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87"/>
        <w:gridCol w:w="931"/>
        <w:gridCol w:w="486"/>
        <w:gridCol w:w="9"/>
        <w:gridCol w:w="143"/>
        <w:gridCol w:w="780"/>
        <w:gridCol w:w="62"/>
        <w:gridCol w:w="990"/>
        <w:gridCol w:w="365"/>
        <w:gridCol w:w="1193"/>
        <w:gridCol w:w="224"/>
        <w:gridCol w:w="132"/>
        <w:gridCol w:w="1075"/>
      </w:tblGrid>
      <w:tr w:rsidR="005A11E4" w:rsidRPr="00BF7779" w14:paraId="605D34DD" w14:textId="77777777" w:rsidTr="00781C83">
        <w:tc>
          <w:tcPr>
            <w:tcW w:w="96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BF7779" w:rsidRDefault="005A11E4" w:rsidP="004A33B9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F777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BF777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PREDMETA</w:t>
            </w:r>
            <w:r w:rsidRPr="00BF777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BF777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990848" w:rsidRPr="00BF7779" w14:paraId="36413FBF" w14:textId="77777777" w:rsidTr="00781C83">
        <w:tc>
          <w:tcPr>
            <w:tcW w:w="1797" w:type="dxa"/>
            <w:gridSpan w:val="2"/>
          </w:tcPr>
          <w:p w14:paraId="72C1DC59" w14:textId="77777777" w:rsidR="00990848" w:rsidRPr="00BF7779" w:rsidRDefault="00990848" w:rsidP="0099084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F777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8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6B04F73F" w:rsidR="00990848" w:rsidRPr="00BF7779" w:rsidRDefault="00990848" w:rsidP="00990848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OSKRBOVALNA VERIGA IN PLANIRANJE LOGISTIČNIH PROCESOV</w:t>
            </w:r>
          </w:p>
        </w:tc>
      </w:tr>
      <w:tr w:rsidR="00990848" w:rsidRPr="00BF7779" w14:paraId="12BB578E" w14:textId="77777777" w:rsidTr="00781C83">
        <w:tc>
          <w:tcPr>
            <w:tcW w:w="1797" w:type="dxa"/>
            <w:gridSpan w:val="2"/>
          </w:tcPr>
          <w:p w14:paraId="003758B5" w14:textId="77777777" w:rsidR="00990848" w:rsidRPr="00BF7779" w:rsidRDefault="00990848" w:rsidP="0099084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F777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8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3E6700E6" w:rsidR="00990848" w:rsidRPr="00BF7779" w:rsidRDefault="00990848" w:rsidP="0099084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F7779">
              <w:rPr>
                <w:rStyle w:val="Krepko"/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SUPPLY CHAIN AND LOGISTICS PLANNING</w:t>
            </w:r>
          </w:p>
        </w:tc>
      </w:tr>
      <w:tr w:rsidR="005A11E4" w:rsidRPr="00BF7779" w14:paraId="0BB44B80" w14:textId="77777777" w:rsidTr="00781C83">
        <w:tc>
          <w:tcPr>
            <w:tcW w:w="3305" w:type="dxa"/>
            <w:gridSpan w:val="5"/>
            <w:vAlign w:val="center"/>
          </w:tcPr>
          <w:p w14:paraId="381AAD97" w14:textId="77777777" w:rsidR="005A11E4" w:rsidRPr="00BF777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401" w:type="dxa"/>
            <w:gridSpan w:val="7"/>
            <w:vAlign w:val="center"/>
          </w:tcPr>
          <w:p w14:paraId="72824CE0" w14:textId="77777777" w:rsidR="005A11E4" w:rsidRPr="00BF777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BF777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31" w:type="dxa"/>
            <w:gridSpan w:val="3"/>
            <w:vAlign w:val="center"/>
          </w:tcPr>
          <w:p w14:paraId="2EB909A8" w14:textId="77777777" w:rsidR="005A11E4" w:rsidRPr="00BF777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</w:tr>
      <w:tr w:rsidR="005A11E4" w:rsidRPr="00BF7779" w14:paraId="5EC26D3D" w14:textId="77777777" w:rsidTr="00781C83">
        <w:tc>
          <w:tcPr>
            <w:tcW w:w="33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BF777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F777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7168B082" w14:textId="77777777" w:rsidR="005A11E4" w:rsidRPr="00BF777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BF777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BF777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F777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Študijska smer</w:t>
            </w:r>
          </w:p>
          <w:p w14:paraId="6B48C3FC" w14:textId="77777777" w:rsidR="005A11E4" w:rsidRPr="00BF777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F777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BF777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F777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Letnik</w:t>
            </w:r>
          </w:p>
          <w:p w14:paraId="73CD4A4A" w14:textId="77777777" w:rsidR="005A11E4" w:rsidRPr="00BF777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F777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BF777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F777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  <w:p w14:paraId="3556D1FB" w14:textId="77777777" w:rsidR="005A11E4" w:rsidRPr="00BF777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F777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667ED1" w:rsidRPr="00BF7779" w14:paraId="23FFFBED" w14:textId="77777777" w:rsidTr="00781C83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4A92877F" w:rsidR="00667ED1" w:rsidRPr="00BF7779" w:rsidRDefault="00667ED1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BF7779">
              <w:rPr>
                <w:rFonts w:asciiTheme="minorHAnsi" w:hAnsiTheme="minorHAnsi" w:cstheme="minorHAnsi"/>
                <w:bCs/>
                <w:sz w:val="20"/>
                <w:szCs w:val="20"/>
              </w:rPr>
              <w:t>LOGISTIKA SISTEMOV 2. stopnja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667ED1" w:rsidRPr="00BF7779" w:rsidRDefault="00667ED1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6EE47F3B" w:rsidR="00667ED1" w:rsidRPr="00BF7779" w:rsidRDefault="00072F0F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BF7779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="00667ED1" w:rsidRPr="00BF7779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61EF4A3C" w:rsidR="00667ED1" w:rsidRPr="00BF7779" w:rsidRDefault="00516916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BF7779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="00667ED1" w:rsidRPr="00BF7779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</w:tr>
      <w:tr w:rsidR="00667ED1" w:rsidRPr="00BF7779" w14:paraId="4AE235F2" w14:textId="77777777" w:rsidTr="00781C83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66D0CC36" w:rsidR="00667ED1" w:rsidRPr="00BF7779" w:rsidRDefault="00667ED1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BF777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SYSTEM LOGISTICS </w:t>
            </w:r>
            <w:r w:rsidRPr="00BF7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F7779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Pr="00BF7779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 xml:space="preserve">nd </w:t>
            </w:r>
            <w:r w:rsidRPr="00BF7779">
              <w:rPr>
                <w:rFonts w:asciiTheme="minorHAnsi" w:hAnsiTheme="minorHAnsi" w:cstheme="minorHAnsi"/>
                <w:bCs/>
                <w:sz w:val="20"/>
                <w:szCs w:val="20"/>
              </w:rPr>
              <w:t>degree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667ED1" w:rsidRPr="00BF7779" w:rsidRDefault="00667ED1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7E187EE4" w:rsidR="00667ED1" w:rsidRPr="00BF7779" w:rsidRDefault="00072F0F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BF7779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="00667ED1" w:rsidRPr="00BF7779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03CD4250" w:rsidR="00667ED1" w:rsidRPr="00BF7779" w:rsidRDefault="00516916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BF7779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="00667ED1" w:rsidRPr="00BF7779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</w:tr>
      <w:tr w:rsidR="005A11E4" w:rsidRPr="00BF7779" w14:paraId="1E148366" w14:textId="77777777" w:rsidTr="00781C83">
        <w:trPr>
          <w:trHeight w:val="103"/>
        </w:trPr>
        <w:tc>
          <w:tcPr>
            <w:tcW w:w="9695" w:type="dxa"/>
            <w:gridSpan w:val="17"/>
          </w:tcPr>
          <w:p w14:paraId="633C5EFA" w14:textId="77777777" w:rsidR="005A11E4" w:rsidRPr="00BF7779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BF7779" w14:paraId="53363266" w14:textId="77777777" w:rsidTr="00781C83">
        <w:trPr>
          <w:trHeight w:val="270"/>
        </w:trPr>
        <w:tc>
          <w:tcPr>
            <w:tcW w:w="5716" w:type="dxa"/>
            <w:gridSpan w:val="11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BF7779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F777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BF7779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F777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4EAC91D8" w:rsidR="005A11E4" w:rsidRPr="00BF7779" w:rsidRDefault="00516916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BF7779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IZBIRNI</w:t>
            </w:r>
          </w:p>
        </w:tc>
      </w:tr>
      <w:tr w:rsidR="005A11E4" w:rsidRPr="00BF7779" w14:paraId="6024E532" w14:textId="77777777" w:rsidTr="00781C83">
        <w:trPr>
          <w:trHeight w:val="270"/>
        </w:trPr>
        <w:tc>
          <w:tcPr>
            <w:tcW w:w="5716" w:type="dxa"/>
            <w:gridSpan w:val="11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5A11E4" w:rsidRPr="00BF7779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7FDBDC06" w:rsidR="005A11E4" w:rsidRPr="00BF7779" w:rsidRDefault="00734E00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BF7779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ELECTIVE</w:t>
            </w:r>
          </w:p>
        </w:tc>
      </w:tr>
      <w:tr w:rsidR="005A11E4" w:rsidRPr="00BF7779" w14:paraId="6B1B7C32" w14:textId="77777777" w:rsidTr="00781C83">
        <w:tc>
          <w:tcPr>
            <w:tcW w:w="5716" w:type="dxa"/>
            <w:gridSpan w:val="11"/>
          </w:tcPr>
          <w:p w14:paraId="02799658" w14:textId="77777777" w:rsidR="005A11E4" w:rsidRPr="00BF7779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BF7779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BF7779" w14:paraId="5DB8E894" w14:textId="77777777" w:rsidTr="00781C83">
        <w:tc>
          <w:tcPr>
            <w:tcW w:w="571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BF7779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F777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3DD811AE" w:rsidR="005A11E4" w:rsidRPr="00BF7779" w:rsidRDefault="00667ED1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BF7779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MAG</w:t>
            </w:r>
          </w:p>
        </w:tc>
      </w:tr>
      <w:tr w:rsidR="005A11E4" w:rsidRPr="00BF7779" w14:paraId="5FC48C48" w14:textId="77777777" w:rsidTr="00781C83">
        <w:tc>
          <w:tcPr>
            <w:tcW w:w="9695" w:type="dxa"/>
            <w:gridSpan w:val="17"/>
          </w:tcPr>
          <w:p w14:paraId="19BF6CFB" w14:textId="77777777" w:rsidR="005A11E4" w:rsidRPr="00BF7779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BF7779" w14:paraId="69EB4177" w14:textId="77777777" w:rsidTr="00781C83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BF777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F777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</w:t>
            </w:r>
          </w:p>
          <w:p w14:paraId="3AB6B11D" w14:textId="77777777" w:rsidR="005A11E4" w:rsidRPr="00BF777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BF777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BF777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F777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  <w:p w14:paraId="04DEEED4" w14:textId="77777777" w:rsidR="005A11E4" w:rsidRPr="00BF777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F777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BF777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F777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</w:t>
            </w:r>
          </w:p>
          <w:p w14:paraId="10B353FB" w14:textId="77777777" w:rsidR="005A11E4" w:rsidRPr="00BF777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F777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BF777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F777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Klinične vaje</w:t>
            </w:r>
          </w:p>
          <w:p w14:paraId="634655B8" w14:textId="77777777" w:rsidR="005A11E4" w:rsidRPr="00BF777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F777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BF777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F777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Druge oblike študija</w:t>
            </w:r>
          </w:p>
          <w:p w14:paraId="451CAA1F" w14:textId="77777777" w:rsidR="005A11E4" w:rsidRPr="00BF777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F777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BF777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F777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Samost. delo</w:t>
            </w:r>
          </w:p>
          <w:p w14:paraId="4DF2C0FA" w14:textId="77777777" w:rsidR="005A11E4" w:rsidRPr="00BF777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F777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BF777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BF777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F777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871EDA" w:rsidRPr="00BF7779" w14:paraId="6C3C0BA4" w14:textId="77777777" w:rsidTr="00781C83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5E207" w14:textId="77777777" w:rsidR="00871EDA" w:rsidRPr="00BF7779" w:rsidRDefault="00516916" w:rsidP="00516916">
            <w:pPr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F7779">
              <w:rPr>
                <w:rFonts w:asciiTheme="minorHAnsi" w:hAnsiTheme="minorHAnsi" w:cstheme="minorHAnsi"/>
                <w:bCs/>
                <w:sz w:val="20"/>
                <w:szCs w:val="20"/>
              </w:rPr>
              <w:t>6 e</w:t>
            </w:r>
            <w:r w:rsidR="001F7FE8" w:rsidRPr="00BF7779">
              <w:rPr>
                <w:rFonts w:asciiTheme="minorHAnsi" w:hAnsiTheme="minorHAnsi" w:cstheme="minorHAnsi"/>
                <w:bCs/>
                <w:sz w:val="20"/>
                <w:szCs w:val="20"/>
              </w:rPr>
              <w:t>-P</w:t>
            </w:r>
          </w:p>
          <w:p w14:paraId="013B6061" w14:textId="7E941B26" w:rsidR="00516916" w:rsidRPr="00BF7779" w:rsidRDefault="00516916" w:rsidP="00516916">
            <w:pPr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F7779">
              <w:rPr>
                <w:rFonts w:asciiTheme="minorHAnsi" w:hAnsiTheme="minorHAnsi" w:cstheme="minorHAnsi"/>
                <w:bCs/>
                <w:sz w:val="20"/>
                <w:szCs w:val="20"/>
              </w:rPr>
              <w:t>15 a-P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871EDA" w:rsidRPr="00BF7779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816246" w14:textId="4A541FBD" w:rsidR="009E6B4A" w:rsidRPr="00BF7779" w:rsidRDefault="00516916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BF777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9</w:t>
            </w:r>
            <w:r w:rsidR="001F7FE8" w:rsidRPr="00BF777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 xml:space="preserve"> e-V</w:t>
            </w:r>
          </w:p>
          <w:p w14:paraId="6C84A960" w14:textId="0747B47D" w:rsidR="001F7FE8" w:rsidRPr="00BF7779" w:rsidRDefault="00516916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BF777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15</w:t>
            </w:r>
            <w:r w:rsidR="001F7FE8" w:rsidRPr="00BF777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 xml:space="preserve"> a-V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871EDA" w:rsidRPr="00BF7779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871EDA" w:rsidRPr="00BF7779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7A25C929" w:rsidR="00871EDA" w:rsidRPr="00BF7779" w:rsidRDefault="00516916" w:rsidP="0010202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BF777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135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871EDA" w:rsidRPr="00BF7779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1CBADD36" w:rsidR="00871EDA" w:rsidRPr="00BF7779" w:rsidRDefault="00516916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BF777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6</w:t>
            </w:r>
          </w:p>
        </w:tc>
      </w:tr>
      <w:tr w:rsidR="00871EDA" w:rsidRPr="00BF7779" w14:paraId="33611488" w14:textId="77777777" w:rsidTr="00781C83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871EDA" w:rsidRPr="00BF7779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871EDA" w:rsidRPr="00BF7779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65752" w14:textId="44B25365" w:rsidR="00871EDA" w:rsidRPr="00BF7779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871EDA" w:rsidRPr="00BF7779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871EDA" w:rsidRPr="00BF7779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871EDA" w:rsidRPr="00BF7779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871EDA" w:rsidRPr="00BF7779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871EDA" w:rsidRPr="00BF7779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871EDA" w:rsidRPr="00BF7779" w14:paraId="3AFC1636" w14:textId="77777777" w:rsidTr="00781C83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871EDA" w:rsidRPr="00BF7779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871EDA" w:rsidRPr="00BF7779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2ABA0E34" w:rsidR="00871EDA" w:rsidRPr="00BF7779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871EDA" w:rsidRPr="00BF7779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871EDA" w:rsidRPr="00BF7779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871EDA" w:rsidRPr="00BF7779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871EDA" w:rsidRPr="00BF7779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871EDA" w:rsidRPr="00BF7779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BF7779" w14:paraId="6194853B" w14:textId="77777777" w:rsidTr="00781C83">
        <w:tc>
          <w:tcPr>
            <w:tcW w:w="9695" w:type="dxa"/>
            <w:gridSpan w:val="17"/>
          </w:tcPr>
          <w:p w14:paraId="73ECE184" w14:textId="77777777" w:rsidR="005A11E4" w:rsidRPr="00BF7779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BF7779" w14:paraId="695F6595" w14:textId="77777777" w:rsidTr="00781C83">
        <w:tc>
          <w:tcPr>
            <w:tcW w:w="3305" w:type="dxa"/>
            <w:gridSpan w:val="5"/>
          </w:tcPr>
          <w:p w14:paraId="19C80114" w14:textId="77777777" w:rsidR="005A11E4" w:rsidRPr="00BF7779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F777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4CBC3AAA" w:rsidR="00516916" w:rsidRPr="00BF7779" w:rsidRDefault="00990848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F777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TOMAŽ KRAMBERGER</w:t>
            </w:r>
          </w:p>
        </w:tc>
      </w:tr>
      <w:tr w:rsidR="005A11E4" w:rsidRPr="00BF7779" w14:paraId="373ADDF1" w14:textId="77777777" w:rsidTr="00781C83">
        <w:tc>
          <w:tcPr>
            <w:tcW w:w="9695" w:type="dxa"/>
            <w:gridSpan w:val="17"/>
          </w:tcPr>
          <w:p w14:paraId="0BC8F3BA" w14:textId="77777777" w:rsidR="005A11E4" w:rsidRPr="00BF7779" w:rsidRDefault="005A11E4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9E6B4A" w:rsidRPr="00BF7779" w14:paraId="2546E5AF" w14:textId="77777777" w:rsidTr="00781C83">
        <w:tc>
          <w:tcPr>
            <w:tcW w:w="2296" w:type="dxa"/>
            <w:gridSpan w:val="3"/>
            <w:vMerge w:val="restart"/>
          </w:tcPr>
          <w:p w14:paraId="6861494E" w14:textId="77777777" w:rsidR="009E6B4A" w:rsidRPr="00BF7779" w:rsidRDefault="009E6B4A" w:rsidP="009E6B4A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BF777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26" w:type="dxa"/>
            <w:gridSpan w:val="4"/>
          </w:tcPr>
          <w:p w14:paraId="77461E9B" w14:textId="77777777" w:rsidR="009E6B4A" w:rsidRPr="00BF7779" w:rsidRDefault="009E6B4A" w:rsidP="009E6B4A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F777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0E4D6A61" w:rsidR="009E6B4A" w:rsidRPr="00BF7779" w:rsidRDefault="009E6B4A" w:rsidP="009E6B4A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</w:rPr>
              <w:t>SLOVENSKI/SLOVENE</w:t>
            </w:r>
          </w:p>
        </w:tc>
      </w:tr>
      <w:tr w:rsidR="009E6B4A" w:rsidRPr="00BF7779" w14:paraId="0712B376" w14:textId="77777777" w:rsidTr="00781C83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9E6B4A" w:rsidRPr="00BF7779" w:rsidRDefault="009E6B4A" w:rsidP="009E6B4A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26" w:type="dxa"/>
            <w:gridSpan w:val="4"/>
          </w:tcPr>
          <w:p w14:paraId="3A2F1B73" w14:textId="77777777" w:rsidR="009E6B4A" w:rsidRPr="00BF7779" w:rsidRDefault="009E6B4A" w:rsidP="009E6B4A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F777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24292F59" w:rsidR="009E6B4A" w:rsidRPr="00BF7779" w:rsidRDefault="009E6B4A" w:rsidP="009E6B4A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</w:rPr>
              <w:t>SLOVENSKI/SLOVENE</w:t>
            </w:r>
          </w:p>
        </w:tc>
      </w:tr>
      <w:tr w:rsidR="005A11E4" w:rsidRPr="00BF7779" w14:paraId="0BB418C6" w14:textId="77777777" w:rsidTr="00781C83">
        <w:tc>
          <w:tcPr>
            <w:tcW w:w="473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BF7779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624E3213" w14:textId="77777777" w:rsidR="005A11E4" w:rsidRPr="00BF7779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F777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BF7779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1D3BA6F" w14:textId="77777777" w:rsidR="005A11E4" w:rsidRPr="00BF7779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BF7779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98F9CD" w14:textId="77777777" w:rsidR="005A11E4" w:rsidRPr="00BF7779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F777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C53A44" w:rsidRPr="00C53A44" w14:paraId="273ADA0E" w14:textId="77777777" w:rsidTr="00781C83">
        <w:trPr>
          <w:trHeight w:val="275"/>
        </w:trPr>
        <w:tc>
          <w:tcPr>
            <w:tcW w:w="47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25A17FC1" w:rsidR="00BF7779" w:rsidRPr="00C53A44" w:rsidRDefault="00BF7779" w:rsidP="00BF7779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C53A44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Pogoj za pristop k izpitu so opravljene obveznosti e-predavanj in e-vaj.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B63298" w:rsidRPr="00C53A44" w:rsidRDefault="00B63298" w:rsidP="00BF7779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7EEA0C02" w:rsidR="00BF7779" w:rsidRPr="00C53A44" w:rsidRDefault="00BF7779" w:rsidP="00BF7779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C53A44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Completion of assignments in e-lectures and e-seminars is a prerequisite for taking the exam.</w:t>
            </w:r>
          </w:p>
        </w:tc>
      </w:tr>
      <w:tr w:rsidR="00B63298" w:rsidRPr="00BF7779" w14:paraId="32638BBD" w14:textId="77777777" w:rsidTr="00781C83">
        <w:trPr>
          <w:trHeight w:val="137"/>
        </w:trPr>
        <w:tc>
          <w:tcPr>
            <w:tcW w:w="47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B63298" w:rsidRPr="00BF7779" w:rsidRDefault="00B63298" w:rsidP="00B6329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8DA8183" w14:textId="77777777" w:rsidR="00B63298" w:rsidRPr="00BF7779" w:rsidRDefault="00B63298" w:rsidP="00B6329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F777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BF7779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</w:tcPr>
          <w:p w14:paraId="41A73D15" w14:textId="77777777" w:rsidR="00B63298" w:rsidRPr="00BF7779" w:rsidRDefault="00B63298" w:rsidP="00B6329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B63298" w:rsidRPr="00BF7779" w:rsidRDefault="00B63298" w:rsidP="00B6329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2F3726" w14:textId="77777777" w:rsidR="00B63298" w:rsidRPr="00BF7779" w:rsidRDefault="00B63298" w:rsidP="00B6329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F777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132870" w:rsidRPr="00BF7779" w14:paraId="4EDFC7EE" w14:textId="77777777" w:rsidTr="00781C83">
        <w:trPr>
          <w:trHeight w:val="269"/>
        </w:trPr>
        <w:tc>
          <w:tcPr>
            <w:tcW w:w="4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03CF" w14:textId="77777777" w:rsidR="00990848" w:rsidRPr="00BF7779" w:rsidRDefault="00990848" w:rsidP="00A12C4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</w:pPr>
            <w:r w:rsidRPr="00BF7779"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  <w:t>Proces upravljanja povpraševanja.</w:t>
            </w:r>
          </w:p>
          <w:p w14:paraId="7AEF0971" w14:textId="77777777" w:rsidR="00990848" w:rsidRPr="00BF7779" w:rsidRDefault="00990848" w:rsidP="00A12C45">
            <w:pPr>
              <w:pStyle w:val="Pripombabesedilo"/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BF7779">
              <w:rPr>
                <w:rFonts w:asciiTheme="minorHAnsi" w:hAnsiTheme="minorHAnsi" w:cstheme="minorHAnsi"/>
              </w:rPr>
              <w:t>Načrtovanje strategij potiska/potega.</w:t>
            </w:r>
          </w:p>
          <w:p w14:paraId="3F4A2DCF" w14:textId="77777777" w:rsidR="00990848" w:rsidRPr="00BF7779" w:rsidRDefault="00990848" w:rsidP="00A12C4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</w:pPr>
            <w:r w:rsidRPr="00BF7779"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  <w:t>Parametri za upravljanje zalog.</w:t>
            </w:r>
          </w:p>
          <w:p w14:paraId="1BCC3E7C" w14:textId="77777777" w:rsidR="00990848" w:rsidRPr="00BF7779" w:rsidRDefault="00990848" w:rsidP="00A12C4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</w:pPr>
            <w:r w:rsidRPr="00BF7779"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  <w:t>Načrtovanje varnostnih zalog.</w:t>
            </w:r>
          </w:p>
          <w:p w14:paraId="0585DE30" w14:textId="77777777" w:rsidR="00990848" w:rsidRPr="00BF7779" w:rsidRDefault="00990848" w:rsidP="00A12C4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</w:pPr>
            <w:r w:rsidRPr="00BF7779"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  <w:t>Optimizacija načrtovanja distribucijskih zahtev.</w:t>
            </w:r>
          </w:p>
          <w:p w14:paraId="7BA98152" w14:textId="77777777" w:rsidR="00990848" w:rsidRPr="00BF7779" w:rsidRDefault="00990848" w:rsidP="00A12C4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</w:pPr>
            <w:r w:rsidRPr="00BF7779"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  <w:t xml:space="preserve">Zastaranje zalog in opuščanje. </w:t>
            </w:r>
          </w:p>
          <w:p w14:paraId="30D3153C" w14:textId="77777777" w:rsidR="00990848" w:rsidRPr="00BF7779" w:rsidRDefault="00990848" w:rsidP="00A12C4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</w:pPr>
            <w:r w:rsidRPr="00BF7779"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  <w:t>Proces načrtovanja prodaje in operacij.</w:t>
            </w:r>
          </w:p>
          <w:p w14:paraId="2CE26EBF" w14:textId="77777777" w:rsidR="00990848" w:rsidRPr="00BF7779" w:rsidRDefault="00990848" w:rsidP="00A12C4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</w:pPr>
            <w:r w:rsidRPr="00BF7779"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  <w:t>Funkcionalnosti orodij za optimizacijo inventarja.</w:t>
            </w:r>
          </w:p>
          <w:p w14:paraId="05BF67F6" w14:textId="77777777" w:rsidR="00990848" w:rsidRPr="00BF7779" w:rsidRDefault="00990848" w:rsidP="00A12C4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</w:pPr>
            <w:r w:rsidRPr="00BF7779"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  <w:t>Napredni sistemi načrtovanja (APS).</w:t>
            </w:r>
          </w:p>
          <w:p w14:paraId="1B04024A" w14:textId="77777777" w:rsidR="00990848" w:rsidRPr="00BF7779" w:rsidRDefault="00990848" w:rsidP="00A12C4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</w:pPr>
          </w:p>
          <w:p w14:paraId="03D89406" w14:textId="77777777" w:rsidR="00990848" w:rsidRPr="00BF7779" w:rsidRDefault="00990848" w:rsidP="00A12C4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</w:pPr>
            <w:r w:rsidRPr="00BF7779"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  <w:t>Vaje:</w:t>
            </w:r>
          </w:p>
          <w:p w14:paraId="26B35411" w14:textId="4F9A5CAC" w:rsidR="00990848" w:rsidRPr="00BF7779" w:rsidRDefault="00990848" w:rsidP="00A12C45">
            <w:pPr>
              <w:pStyle w:val="Default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  <w:lang w:val="sv-SE"/>
              </w:rPr>
            </w:pPr>
            <w:r w:rsidRPr="00BF7779"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  <w:t>Izvaja skupinsko napovedovanje</w:t>
            </w:r>
            <w:r w:rsidR="00A12C45" w:rsidRPr="00BF7779">
              <w:rPr>
                <w:rFonts w:asciiTheme="minorHAnsi" w:hAnsiTheme="minorHAnsi" w:cstheme="minorHAnsi"/>
                <w:color w:val="FF0000"/>
                <w:sz w:val="20"/>
                <w:szCs w:val="20"/>
                <w:lang w:val="sv-SE"/>
              </w:rPr>
              <w:t>.</w:t>
            </w:r>
          </w:p>
          <w:p w14:paraId="48ACD842" w14:textId="77777777" w:rsidR="00990848" w:rsidRPr="00BF7779" w:rsidRDefault="00990848" w:rsidP="00A12C4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</w:pPr>
            <w:r w:rsidRPr="00BF7779"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  <w:t>Optimira parametre načrtovanja za natančno vrednotenje zalog.</w:t>
            </w:r>
          </w:p>
          <w:p w14:paraId="29F12BC7" w14:textId="77777777" w:rsidR="00990848" w:rsidRPr="00BF7779" w:rsidRDefault="00990848" w:rsidP="00A12C4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</w:pPr>
            <w:r w:rsidRPr="00BF7779"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  <w:t>Prilagajanje inventarnih zalog ob upoštevanju proizvodnega cikla.</w:t>
            </w:r>
          </w:p>
          <w:p w14:paraId="242935EE" w14:textId="77777777" w:rsidR="00990848" w:rsidRPr="00BF7779" w:rsidRDefault="00990848" w:rsidP="00A12C4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</w:pPr>
            <w:r w:rsidRPr="00BF7779"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  <w:t>Identificira vzroke zalog in opuščanja ter predlaga načine za zmanjšanje le-teh.</w:t>
            </w:r>
          </w:p>
          <w:p w14:paraId="5C06AD9F" w14:textId="77777777" w:rsidR="00990848" w:rsidRPr="00BF7779" w:rsidRDefault="00990848" w:rsidP="00A12C4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</w:pPr>
            <w:r w:rsidRPr="00BF7779"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  <w:t>Upravljanje povpraševanja, upravljanje ponudbe in analize scenarijev.</w:t>
            </w:r>
          </w:p>
          <w:p w14:paraId="073F9584" w14:textId="082C9313" w:rsidR="00990848" w:rsidRPr="00BF7779" w:rsidRDefault="00990848" w:rsidP="00A12C45">
            <w:pPr>
              <w:pStyle w:val="Pripombabesedilo"/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BF7779">
              <w:rPr>
                <w:rFonts w:asciiTheme="minorHAnsi" w:hAnsiTheme="minorHAnsi" w:cstheme="minorHAnsi"/>
              </w:rPr>
              <w:lastRenderedPageBreak/>
              <w:t>Proces upr</w:t>
            </w:r>
            <w:r w:rsidR="00A12C45" w:rsidRPr="00BF7779">
              <w:rPr>
                <w:rFonts w:asciiTheme="minorHAnsi" w:hAnsiTheme="minorHAnsi" w:cstheme="minorHAnsi"/>
              </w:rPr>
              <w:t xml:space="preserve">avljanja zalog in sodelovanja z </w:t>
            </w:r>
            <w:r w:rsidRPr="00BF7779">
              <w:rPr>
                <w:rFonts w:asciiTheme="minorHAnsi" w:hAnsiTheme="minorHAnsi" w:cstheme="minorHAnsi"/>
              </w:rPr>
              <w:t>dobavitelji.</w:t>
            </w:r>
          </w:p>
          <w:p w14:paraId="2D5799E2" w14:textId="77777777" w:rsidR="00990848" w:rsidRPr="00BF7779" w:rsidRDefault="00990848" w:rsidP="00A12C4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</w:pPr>
            <w:r w:rsidRPr="00BF7779"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  <w:t>Razvija ključne kazalnike uspešnosti (KPI) upravljanja zalog.</w:t>
            </w:r>
          </w:p>
          <w:p w14:paraId="14B73E08" w14:textId="77777777" w:rsidR="00990848" w:rsidRPr="00BF7779" w:rsidRDefault="00990848" w:rsidP="00A12C4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</w:pPr>
            <w:r w:rsidRPr="00BF7779"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  <w:t>Izbere in izvaja napredne sisteme načrtovanja (APS).</w:t>
            </w:r>
          </w:p>
          <w:p w14:paraId="625112B6" w14:textId="68FC1768" w:rsidR="00132870" w:rsidRPr="00BF7779" w:rsidRDefault="00132870" w:rsidP="00A12C4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47B472" w14:textId="77777777" w:rsidR="00132870" w:rsidRPr="00BF7779" w:rsidRDefault="00132870" w:rsidP="00A12C45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5FB3" w14:textId="77777777" w:rsidR="00990848" w:rsidRPr="00BF7779" w:rsidRDefault="00990848" w:rsidP="00A12C45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Demand management process.</w:t>
            </w:r>
          </w:p>
          <w:p w14:paraId="0F1914E5" w14:textId="77777777" w:rsidR="00990848" w:rsidRPr="00BF7779" w:rsidRDefault="00990848" w:rsidP="00A12C45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Push/pull planning.</w:t>
            </w:r>
          </w:p>
          <w:p w14:paraId="504357E0" w14:textId="77777777" w:rsidR="00990848" w:rsidRPr="00BF7779" w:rsidRDefault="00990848" w:rsidP="00A12C45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Parameters to inventory management.</w:t>
            </w:r>
          </w:p>
          <w:p w14:paraId="428F1F8A" w14:textId="77777777" w:rsidR="00990848" w:rsidRPr="00BF7779" w:rsidRDefault="00990848" w:rsidP="00A12C45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Establishes safety stock.</w:t>
            </w:r>
          </w:p>
          <w:p w14:paraId="07B9D1F2" w14:textId="77777777" w:rsidR="00990848" w:rsidRPr="00BF7779" w:rsidRDefault="00990848" w:rsidP="00A12C45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Optimize Distribution Requirements Planning (DRP).</w:t>
            </w:r>
          </w:p>
          <w:p w14:paraId="7EB7D819" w14:textId="77777777" w:rsidR="00990848" w:rsidRPr="00BF7779" w:rsidRDefault="00990848" w:rsidP="00A12C45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Stock obsolescence and redundancy. </w:t>
            </w:r>
          </w:p>
          <w:p w14:paraId="6DEA3735" w14:textId="77777777" w:rsidR="00990848" w:rsidRPr="00BF7779" w:rsidRDefault="00990848" w:rsidP="00A12C45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Sales and Operations Planning (S&amp;OP) process.</w:t>
            </w:r>
          </w:p>
          <w:p w14:paraId="4D54DD78" w14:textId="77777777" w:rsidR="00990848" w:rsidRPr="00BF7779" w:rsidRDefault="00990848" w:rsidP="00A12C45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Functionalities of inventory optimisation tools. </w:t>
            </w:r>
          </w:p>
          <w:p w14:paraId="4BC1301E" w14:textId="77777777" w:rsidR="00990848" w:rsidRPr="00BF7779" w:rsidRDefault="00990848" w:rsidP="00A12C45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Advanced Planning Systems (APS).</w:t>
            </w:r>
          </w:p>
          <w:p w14:paraId="4D5FBB7A" w14:textId="77777777" w:rsidR="00990848" w:rsidRPr="00BF7779" w:rsidRDefault="00990848" w:rsidP="00A12C45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  <w:p w14:paraId="6CA80338" w14:textId="77777777" w:rsidR="00990848" w:rsidRPr="00BF7779" w:rsidRDefault="00990848" w:rsidP="00A12C45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Tutorials:</w:t>
            </w:r>
          </w:p>
          <w:p w14:paraId="04907BA0" w14:textId="77777777" w:rsidR="00990848" w:rsidRPr="00BF7779" w:rsidRDefault="00990848" w:rsidP="00A12C45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Implements collaborative forecasting.</w:t>
            </w:r>
          </w:p>
          <w:p w14:paraId="35E35B67" w14:textId="77777777" w:rsidR="00990848" w:rsidRPr="00BF7779" w:rsidRDefault="00990848" w:rsidP="00A12C45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Optimizes planning parameters to fine tune inventory holding.</w:t>
            </w:r>
          </w:p>
          <w:p w14:paraId="6E3653AF" w14:textId="77777777" w:rsidR="00990848" w:rsidRPr="00BF7779" w:rsidRDefault="00990848" w:rsidP="00A12C45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Adapting inventory holding taking into account product cycle.</w:t>
            </w:r>
          </w:p>
          <w:p w14:paraId="3535558A" w14:textId="77777777" w:rsidR="00990848" w:rsidRPr="00BF7779" w:rsidRDefault="00990848" w:rsidP="00A12C45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Identifies causes for stock obsolescence and redundancy and propose ways for minimising this.</w:t>
            </w:r>
          </w:p>
          <w:p w14:paraId="5A1F5770" w14:textId="77777777" w:rsidR="00990848" w:rsidRPr="00BF7779" w:rsidRDefault="00990848" w:rsidP="00A12C45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Runs the demand management, supply management and the scenario analysis of the Sales and Operations Planning (S&amp;OP) process.</w:t>
            </w:r>
          </w:p>
          <w:p w14:paraId="7F6A4863" w14:textId="77777777" w:rsidR="00990848" w:rsidRPr="00BF7779" w:rsidRDefault="00990848" w:rsidP="00A12C45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Implements Vendor Management Inventory (VMI) process.</w:t>
            </w:r>
          </w:p>
          <w:p w14:paraId="2B6802F7" w14:textId="77777777" w:rsidR="00990848" w:rsidRPr="00BF7779" w:rsidRDefault="00990848" w:rsidP="00A12C45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Develops Key Performance Indicators (KPIs) relative to inventory management.</w:t>
            </w:r>
          </w:p>
          <w:p w14:paraId="68E25B91" w14:textId="50468117" w:rsidR="00132870" w:rsidRPr="00BF7779" w:rsidRDefault="00990848" w:rsidP="00A12C45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Selects and implements Advanced Planning Systems (APS).</w:t>
            </w:r>
          </w:p>
        </w:tc>
      </w:tr>
    </w:tbl>
    <w:p w14:paraId="34252FC4" w14:textId="339ACB93" w:rsidR="009E1DB7" w:rsidRPr="00BF7779" w:rsidRDefault="009E1DB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69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678"/>
        <w:gridCol w:w="44"/>
        <w:gridCol w:w="9"/>
        <w:gridCol w:w="89"/>
        <w:gridCol w:w="54"/>
        <w:gridCol w:w="4765"/>
        <w:gridCol w:w="56"/>
      </w:tblGrid>
      <w:tr w:rsidR="009E1DB7" w:rsidRPr="00BF7779" w14:paraId="50F6CFCC" w14:textId="77777777" w:rsidTr="009E1DB7">
        <w:tc>
          <w:tcPr>
            <w:tcW w:w="9695" w:type="dxa"/>
            <w:gridSpan w:val="7"/>
            <w:tcBorders>
              <w:bottom w:val="single" w:sz="4" w:space="0" w:color="auto"/>
            </w:tcBorders>
          </w:tcPr>
          <w:p w14:paraId="4C4D6A60" w14:textId="48831C03" w:rsidR="009E1DB7" w:rsidRPr="00BF7779" w:rsidRDefault="009E1DB7" w:rsidP="009E1DB7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F7779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br w:type="page"/>
            </w:r>
            <w:r w:rsidRPr="00BF777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132870" w:rsidRPr="00BF7779" w14:paraId="166E7B56" w14:textId="77777777" w:rsidTr="009E1DB7">
        <w:trPr>
          <w:trHeight w:val="20"/>
        </w:trPr>
        <w:tc>
          <w:tcPr>
            <w:tcW w:w="9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D855" w14:textId="77777777" w:rsidR="00990848" w:rsidRPr="00BF7779" w:rsidRDefault="00990848" w:rsidP="0099084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F7779">
              <w:rPr>
                <w:rFonts w:asciiTheme="minorHAnsi" w:hAnsiTheme="minorHAnsi" w:cstheme="minorHAnsi"/>
                <w:bCs/>
                <w:sz w:val="20"/>
                <w:szCs w:val="20"/>
              </w:rPr>
              <w:t>E-gradivo predmeta./E-learning materials.</w:t>
            </w:r>
          </w:p>
          <w:p w14:paraId="79463621" w14:textId="77777777" w:rsidR="00990848" w:rsidRPr="00BF7779" w:rsidRDefault="00990848" w:rsidP="0099084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F777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Simchi-Levi D., Chen X. and Bramel J. (2014). </w:t>
            </w:r>
            <w:r w:rsidRPr="00BF777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The Logic of Logistics: Theory, Algorithms, and Applications for Logistics Management. New York, Springer, 3</w:t>
            </w:r>
            <w:r w:rsidRPr="00BF777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vertAlign w:val="superscript"/>
              </w:rPr>
              <w:t>rd</w:t>
            </w:r>
            <w:r w:rsidRPr="00BF777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ed., 447 pages.</w:t>
            </w:r>
            <w:r w:rsidRPr="00BF777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4C49532F" w14:textId="77777777" w:rsidR="00A12C45" w:rsidRPr="00BF7779" w:rsidRDefault="00990848" w:rsidP="00A12C45">
            <w:pPr>
              <w:pStyle w:val="Naslov1"/>
              <w:numPr>
                <w:ilvl w:val="0"/>
                <w:numId w:val="0"/>
              </w:numPr>
              <w:shd w:val="clear" w:color="auto" w:fill="FFFFFF"/>
              <w:ind w:left="360" w:hanging="360"/>
              <w:jc w:val="both"/>
              <w:rPr>
                <w:rFonts w:asciiTheme="minorHAnsi" w:hAnsiTheme="minorHAnsi" w:cstheme="minorHAnsi"/>
                <w:b w:val="0"/>
                <w:sz w:val="20"/>
                <w:u w:val="none"/>
              </w:rPr>
            </w:pPr>
            <w:r w:rsidRPr="00BF7779">
              <w:rPr>
                <w:rFonts w:asciiTheme="minorHAnsi" w:hAnsiTheme="minorHAnsi" w:cstheme="minorHAnsi"/>
                <w:b w:val="0"/>
                <w:sz w:val="20"/>
                <w:u w:val="none"/>
              </w:rPr>
              <w:t>Simchi_levi D. (2013). Operations Rules: Delivering Customer Value through Flexible Operations.</w:t>
            </w:r>
          </w:p>
          <w:p w14:paraId="15977691" w14:textId="68A991C0" w:rsidR="00990848" w:rsidRPr="00BF7779" w:rsidRDefault="00990848" w:rsidP="00A12C45">
            <w:pPr>
              <w:pStyle w:val="Naslov1"/>
              <w:numPr>
                <w:ilvl w:val="0"/>
                <w:numId w:val="0"/>
              </w:numPr>
              <w:shd w:val="clear" w:color="auto" w:fill="FFFFFF"/>
              <w:ind w:left="360" w:hanging="360"/>
              <w:jc w:val="both"/>
              <w:rPr>
                <w:rFonts w:asciiTheme="minorHAnsi" w:hAnsiTheme="minorHAnsi" w:cstheme="minorHAnsi"/>
                <w:b w:val="0"/>
                <w:sz w:val="20"/>
                <w:u w:val="none"/>
              </w:rPr>
            </w:pPr>
            <w:r w:rsidRPr="00BF7779">
              <w:rPr>
                <w:rFonts w:asciiTheme="minorHAnsi" w:hAnsiTheme="minorHAnsi" w:cstheme="minorHAnsi"/>
                <w:b w:val="0"/>
                <w:sz w:val="20"/>
                <w:u w:val="none"/>
              </w:rPr>
              <w:t>Massachusetts, The MIT press, 256 pages.</w:t>
            </w:r>
          </w:p>
          <w:p w14:paraId="7173DED7" w14:textId="77777777" w:rsidR="00C53A44" w:rsidRDefault="00990848" w:rsidP="00990848">
            <w:pPr>
              <w:pStyle w:val="Naslov1"/>
              <w:numPr>
                <w:ilvl w:val="0"/>
                <w:numId w:val="0"/>
              </w:numPr>
              <w:shd w:val="clear" w:color="auto" w:fill="FFFFFF"/>
              <w:ind w:left="360" w:hanging="360"/>
              <w:jc w:val="both"/>
              <w:rPr>
                <w:rFonts w:asciiTheme="minorHAnsi" w:hAnsiTheme="minorHAnsi" w:cstheme="minorHAnsi"/>
                <w:b w:val="0"/>
                <w:sz w:val="20"/>
                <w:u w:val="none"/>
                <w:shd w:val="clear" w:color="auto" w:fill="FFFFFF"/>
              </w:rPr>
            </w:pPr>
            <w:r w:rsidRPr="00BF7779">
              <w:rPr>
                <w:rFonts w:asciiTheme="minorHAnsi" w:hAnsiTheme="minorHAnsi" w:cstheme="minorHAnsi"/>
                <w:b w:val="0"/>
                <w:sz w:val="20"/>
                <w:u w:val="none"/>
              </w:rPr>
              <w:t xml:space="preserve">Chopra S. and Meindl P. (2012). </w:t>
            </w:r>
            <w:r w:rsidRPr="00BF7779">
              <w:rPr>
                <w:rFonts w:asciiTheme="minorHAnsi" w:hAnsiTheme="minorHAnsi" w:cstheme="minorHAnsi"/>
                <w:b w:val="0"/>
                <w:sz w:val="20"/>
                <w:u w:val="none"/>
                <w:shd w:val="clear" w:color="auto" w:fill="FFFFFF"/>
              </w:rPr>
              <w:t>Supply Chain Management: Strategy, Planning, and Operation. Pearson, 5</w:t>
            </w:r>
            <w:r w:rsidRPr="00BF7779">
              <w:rPr>
                <w:rFonts w:asciiTheme="minorHAnsi" w:hAnsiTheme="minorHAnsi" w:cstheme="minorHAnsi"/>
                <w:b w:val="0"/>
                <w:sz w:val="20"/>
                <w:u w:val="none"/>
                <w:shd w:val="clear" w:color="auto" w:fill="FFFFFF"/>
                <w:vertAlign w:val="superscript"/>
              </w:rPr>
              <w:t>th</w:t>
            </w:r>
            <w:r w:rsidR="00C53A44">
              <w:rPr>
                <w:rFonts w:asciiTheme="minorHAnsi" w:hAnsiTheme="minorHAnsi" w:cstheme="minorHAnsi"/>
                <w:b w:val="0"/>
                <w:sz w:val="20"/>
                <w:u w:val="none"/>
                <w:shd w:val="clear" w:color="auto" w:fill="FFFFFF"/>
              </w:rPr>
              <w:t xml:space="preserve"> </w:t>
            </w:r>
            <w:r w:rsidRPr="00BF7779">
              <w:rPr>
                <w:rFonts w:asciiTheme="minorHAnsi" w:hAnsiTheme="minorHAnsi" w:cstheme="minorHAnsi"/>
                <w:b w:val="0"/>
                <w:sz w:val="20"/>
                <w:u w:val="none"/>
                <w:shd w:val="clear" w:color="auto" w:fill="FFFFFF"/>
              </w:rPr>
              <w:t>ed., 528</w:t>
            </w:r>
          </w:p>
          <w:p w14:paraId="6EAC65C6" w14:textId="7AC84E61" w:rsidR="00990848" w:rsidRPr="00BF7779" w:rsidRDefault="00990848" w:rsidP="00990848">
            <w:pPr>
              <w:pStyle w:val="Naslov1"/>
              <w:numPr>
                <w:ilvl w:val="0"/>
                <w:numId w:val="0"/>
              </w:numPr>
              <w:shd w:val="clear" w:color="auto" w:fill="FFFFFF"/>
              <w:ind w:left="360" w:hanging="360"/>
              <w:jc w:val="both"/>
              <w:rPr>
                <w:rFonts w:asciiTheme="minorHAnsi" w:hAnsiTheme="minorHAnsi" w:cstheme="minorHAnsi"/>
                <w:b w:val="0"/>
                <w:sz w:val="20"/>
                <w:u w:val="none"/>
                <w:shd w:val="clear" w:color="auto" w:fill="FFFFFF"/>
              </w:rPr>
            </w:pPr>
            <w:r w:rsidRPr="00BF7779">
              <w:rPr>
                <w:rFonts w:asciiTheme="minorHAnsi" w:hAnsiTheme="minorHAnsi" w:cstheme="minorHAnsi"/>
                <w:b w:val="0"/>
                <w:sz w:val="20"/>
                <w:u w:val="none"/>
                <w:shd w:val="clear" w:color="auto" w:fill="FFFFFF"/>
              </w:rPr>
              <w:t>pages.</w:t>
            </w:r>
          </w:p>
          <w:p w14:paraId="66C9599C" w14:textId="54479CAE" w:rsidR="00990848" w:rsidRPr="00BF7779" w:rsidRDefault="00990848" w:rsidP="00C53A44">
            <w:pPr>
              <w:pStyle w:val="Naslov1"/>
              <w:numPr>
                <w:ilvl w:val="0"/>
                <w:numId w:val="0"/>
              </w:numPr>
              <w:shd w:val="clear" w:color="auto" w:fill="FFFFFF"/>
              <w:jc w:val="both"/>
              <w:rPr>
                <w:rFonts w:asciiTheme="minorHAnsi" w:hAnsiTheme="minorHAnsi" w:cstheme="minorHAnsi"/>
                <w:b w:val="0"/>
                <w:sz w:val="20"/>
                <w:u w:val="none"/>
                <w:shd w:val="clear" w:color="auto" w:fill="FFFFFF"/>
              </w:rPr>
            </w:pPr>
            <w:r w:rsidRPr="00BF7779">
              <w:rPr>
                <w:rFonts w:asciiTheme="minorHAnsi" w:hAnsiTheme="minorHAnsi" w:cstheme="minorHAnsi"/>
                <w:b w:val="0"/>
                <w:sz w:val="20"/>
                <w:u w:val="none"/>
                <w:shd w:val="clear" w:color="auto" w:fill="FFFFFF"/>
              </w:rPr>
              <w:t>Christopher M. (2016). Logistics &amp; Supply Chain Management. Edinburgh, FT Press and Pearson Education,</w:t>
            </w:r>
            <w:r w:rsidR="00C53A44">
              <w:rPr>
                <w:rFonts w:asciiTheme="minorHAnsi" w:hAnsiTheme="minorHAnsi" w:cstheme="minorHAnsi"/>
                <w:b w:val="0"/>
                <w:sz w:val="20"/>
                <w:u w:val="none"/>
                <w:shd w:val="clear" w:color="auto" w:fill="FFFFFF"/>
              </w:rPr>
              <w:t xml:space="preserve"> </w:t>
            </w:r>
            <w:r w:rsidRPr="00BF7779">
              <w:rPr>
                <w:rFonts w:asciiTheme="minorHAnsi" w:hAnsiTheme="minorHAnsi" w:cstheme="minorHAnsi"/>
                <w:b w:val="0"/>
                <w:sz w:val="20"/>
                <w:u w:val="none"/>
                <w:shd w:val="clear" w:color="auto" w:fill="FFFFFF"/>
              </w:rPr>
              <w:t>5</w:t>
            </w:r>
            <w:r w:rsidRPr="00BF7779">
              <w:rPr>
                <w:rFonts w:asciiTheme="minorHAnsi" w:hAnsiTheme="minorHAnsi" w:cstheme="minorHAnsi"/>
                <w:b w:val="0"/>
                <w:sz w:val="20"/>
                <w:u w:val="none"/>
                <w:shd w:val="clear" w:color="auto" w:fill="FFFFFF"/>
                <w:vertAlign w:val="superscript"/>
              </w:rPr>
              <w:t>th</w:t>
            </w:r>
            <w:r w:rsidRPr="00BF7779">
              <w:rPr>
                <w:rFonts w:asciiTheme="minorHAnsi" w:hAnsiTheme="minorHAnsi" w:cstheme="minorHAnsi"/>
                <w:b w:val="0"/>
                <w:sz w:val="20"/>
                <w:u w:val="none"/>
                <w:shd w:val="clear" w:color="auto" w:fill="FFFFFF"/>
              </w:rPr>
              <w:t xml:space="preserve"> ed., 328 pages.</w:t>
            </w:r>
          </w:p>
          <w:p w14:paraId="184E7F18" w14:textId="557F991A" w:rsidR="00132870" w:rsidRPr="00BF7779" w:rsidRDefault="00990848" w:rsidP="00990848">
            <w:pPr>
              <w:spacing w:after="0"/>
              <w:ind w:right="113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val="en-US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Evand J.R. (2017). Business analytics: Methods, Models and Decisions. Edinburgh, Pearson Education, 2</w:t>
            </w:r>
            <w:r w:rsidRPr="00BF777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vertAlign w:val="superscript"/>
              </w:rPr>
              <w:t>nd</w:t>
            </w:r>
            <w:r w:rsidRPr="00BF777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ed., 664 pages.</w:t>
            </w:r>
          </w:p>
        </w:tc>
      </w:tr>
      <w:tr w:rsidR="00516916" w:rsidRPr="00BF7779" w14:paraId="17101D27" w14:textId="77777777" w:rsidTr="009E1DB7">
        <w:trPr>
          <w:trHeight w:val="73"/>
        </w:trPr>
        <w:tc>
          <w:tcPr>
            <w:tcW w:w="472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D35D2FC" w14:textId="77777777" w:rsidR="00516916" w:rsidRPr="00BF7779" w:rsidRDefault="00516916" w:rsidP="0051691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337EC76C" w14:textId="29E6FAF2" w:rsidR="00516916" w:rsidRPr="00BF7779" w:rsidRDefault="00516916" w:rsidP="0051691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F777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gridSpan w:val="3"/>
          </w:tcPr>
          <w:p w14:paraId="21B5386D" w14:textId="77777777" w:rsidR="00516916" w:rsidRPr="00BF7779" w:rsidRDefault="00516916" w:rsidP="0051691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1C121E2" w14:textId="77777777" w:rsidR="00516916" w:rsidRPr="00BF7779" w:rsidRDefault="00516916" w:rsidP="0051691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eastAsia="sl-SI"/>
              </w:rPr>
            </w:pPr>
          </w:p>
          <w:p w14:paraId="51F3F523" w14:textId="121D1BD3" w:rsidR="00516916" w:rsidRPr="00BF7779" w:rsidRDefault="00516916" w:rsidP="0051691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F7779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BF777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132870" w:rsidRPr="00BF7779" w14:paraId="572FDB32" w14:textId="77777777" w:rsidTr="009E1DB7">
        <w:trPr>
          <w:gridAfter w:val="1"/>
          <w:wAfter w:w="56" w:type="dxa"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AE8B" w14:textId="77777777" w:rsidR="00990848" w:rsidRPr="00BF7779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</w:rPr>
              <w:t>Cilji:</w:t>
            </w:r>
          </w:p>
          <w:p w14:paraId="3B50B714" w14:textId="77777777" w:rsidR="00990848" w:rsidRPr="00BF7779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</w:rPr>
              <w:t>Izboljšanje sposobnosti za upravljanje povpraševanja.</w:t>
            </w:r>
          </w:p>
          <w:p w14:paraId="228C5707" w14:textId="77777777" w:rsidR="00990848" w:rsidRPr="00BF7779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</w:rPr>
              <w:t>Izboljšanje sposobnosti za upravljanje zalog.</w:t>
            </w:r>
          </w:p>
          <w:p w14:paraId="7CF37C6F" w14:textId="77777777" w:rsidR="00990848" w:rsidRPr="00BF7779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</w:rPr>
              <w:t>Predstavitev metod in tehnik pri načrtovanju oskrbovalnih verig.</w:t>
            </w:r>
          </w:p>
          <w:p w14:paraId="23F9A6D0" w14:textId="77777777" w:rsidR="00990848" w:rsidRPr="00BF7779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</w:rPr>
              <w:t>Izboljšanje razumevanja pomembnih tehnik in komponent, povezanih z integriranim načrtovanjem oskrbovalne verige, npr. ključne tehnike, orodja in najboljše prakse.</w:t>
            </w:r>
          </w:p>
          <w:p w14:paraId="3B813009" w14:textId="77777777" w:rsidR="00990848" w:rsidRPr="00BF7779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61CA521" w14:textId="77777777" w:rsidR="00990848" w:rsidRPr="00BF7779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</w:rPr>
              <w:t>Kompetence:</w:t>
            </w:r>
          </w:p>
          <w:p w14:paraId="73F7D759" w14:textId="77777777" w:rsidR="00990848" w:rsidRPr="00BF7779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</w:rPr>
              <w:t>Študent zna oceniti pomembnost dejavnikov, ki vplivajo na procese načrtovanja.</w:t>
            </w:r>
          </w:p>
          <w:p w14:paraId="060D74E9" w14:textId="77777777" w:rsidR="00990848" w:rsidRPr="00BF7779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</w:rPr>
              <w:t>Študent je sposoben reorganizirati procese načrtovanja v oskrbovalni verigi.</w:t>
            </w:r>
          </w:p>
          <w:p w14:paraId="4D4AC09F" w14:textId="77777777" w:rsidR="00990848" w:rsidRPr="00BF7779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</w:rPr>
              <w:t>Študent je sposoben prevzeti odgovornost za spremembe v načrtovanju na področju oskrbovalnih verig.</w:t>
            </w:r>
          </w:p>
          <w:p w14:paraId="582EF3EA" w14:textId="47CC7385" w:rsidR="00132870" w:rsidRPr="00BF7779" w:rsidRDefault="00990848" w:rsidP="0099084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</w:rPr>
              <w:t>Študent je sposoben učinkovite komunikacije z zainteresiranimi deležniki.</w:t>
            </w:r>
          </w:p>
        </w:tc>
        <w:tc>
          <w:tcPr>
            <w:tcW w:w="14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132870" w:rsidRPr="00BF7779" w:rsidRDefault="00132870" w:rsidP="00990848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198D" w14:textId="77777777" w:rsidR="00990848" w:rsidRPr="00BF7779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Learning objectives:</w:t>
            </w:r>
          </w:p>
          <w:p w14:paraId="247B1C8A" w14:textId="77777777" w:rsidR="00990848" w:rsidRPr="00BF7779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Improving skills in demand management.</w:t>
            </w:r>
          </w:p>
          <w:p w14:paraId="2202A1EB" w14:textId="77777777" w:rsidR="00990848" w:rsidRPr="00BF7779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Improving skills in inventory management.</w:t>
            </w:r>
          </w:p>
          <w:p w14:paraId="5A0A684C" w14:textId="77777777" w:rsidR="00990848" w:rsidRPr="00BF7779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Presenting methods and techniques in supply chain planning.</w:t>
            </w:r>
          </w:p>
          <w:p w14:paraId="5C5000BA" w14:textId="77777777" w:rsidR="00990848" w:rsidRPr="00BF7779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Providing students with a solid understanding of important techniques and components associated with the integrated supply chain planning, e.g. core techniques, tools and best practices.</w:t>
            </w:r>
          </w:p>
          <w:p w14:paraId="0438C69A" w14:textId="42591828" w:rsidR="00990848" w:rsidRPr="00BF7779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  <w:p w14:paraId="1127AC0F" w14:textId="77777777" w:rsidR="00990848" w:rsidRPr="00BF7779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Competences:</w:t>
            </w:r>
          </w:p>
          <w:p w14:paraId="3A007213" w14:textId="77777777" w:rsidR="00990848" w:rsidRPr="00BF7779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can assess the importance of factors, which have an influence to planning processes.</w:t>
            </w:r>
          </w:p>
          <w:p w14:paraId="3E250657" w14:textId="77777777" w:rsidR="00990848" w:rsidRPr="00BF7779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is able to reorganize planning processes in the supply chain.</w:t>
            </w:r>
          </w:p>
          <w:p w14:paraId="2D70FD5D" w14:textId="77777777" w:rsidR="00990848" w:rsidRPr="00BF7779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can take a responsibility for changes made in planning in supply chain area.</w:t>
            </w:r>
          </w:p>
          <w:p w14:paraId="62B4B6BE" w14:textId="77777777" w:rsidR="00990848" w:rsidRPr="00BF7779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 student is able to communicate effectively with interested stakeholders.</w:t>
            </w:r>
          </w:p>
          <w:p w14:paraId="41C5AAA2" w14:textId="112EE05D" w:rsidR="00132870" w:rsidRPr="00BF7779" w:rsidRDefault="00132870" w:rsidP="00990848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16916" w:rsidRPr="00BF7779" w14:paraId="2732D8B1" w14:textId="77777777" w:rsidTr="009E1DB7">
        <w:trPr>
          <w:trHeight w:val="117"/>
        </w:trPr>
        <w:tc>
          <w:tcPr>
            <w:tcW w:w="47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516916" w:rsidRPr="00BF7779" w:rsidRDefault="00516916" w:rsidP="0051691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57D9C8" w14:textId="77777777" w:rsidR="00516916" w:rsidRPr="00BF7779" w:rsidRDefault="00516916" w:rsidP="0051691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F777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43" w:type="dxa"/>
            <w:gridSpan w:val="2"/>
          </w:tcPr>
          <w:p w14:paraId="4D4A9CC8" w14:textId="77777777" w:rsidR="00516916" w:rsidRPr="00BF7779" w:rsidRDefault="00516916" w:rsidP="0051691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426D774D" w14:textId="77777777" w:rsidR="00516916" w:rsidRPr="00BF7779" w:rsidRDefault="00516916" w:rsidP="0051691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516916" w:rsidRPr="00BF7779" w:rsidRDefault="00516916" w:rsidP="0051691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589EC16" w14:textId="77777777" w:rsidR="00516916" w:rsidRPr="00BF7779" w:rsidRDefault="00516916" w:rsidP="0051691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F777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132870" w:rsidRPr="00BF7779" w14:paraId="355E000C" w14:textId="77777777" w:rsidTr="009E1DB7">
        <w:trPr>
          <w:trHeight w:val="410"/>
        </w:trPr>
        <w:tc>
          <w:tcPr>
            <w:tcW w:w="4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B3B2" w14:textId="77777777" w:rsidR="00990848" w:rsidRPr="00BF7779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Znanje in razumevanje:</w:t>
            </w:r>
          </w:p>
          <w:p w14:paraId="27B76AE3" w14:textId="77777777" w:rsidR="00990848" w:rsidRPr="00BF7779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Študent pozna povezave med načrtovanjem in izvedbo v oskrbovalni verigi.</w:t>
            </w:r>
          </w:p>
          <w:p w14:paraId="428C5B49" w14:textId="77777777" w:rsidR="00990848" w:rsidRPr="00BF7779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Študent pozna povezave znotraj načrtovanja oskrbovalne verige.</w:t>
            </w:r>
          </w:p>
          <w:p w14:paraId="1D96E1AE" w14:textId="77777777" w:rsidR="00990848" w:rsidRPr="00BF7779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Študent pozna metode in tehnike načrtovanja oskrbovalne verige.</w:t>
            </w:r>
          </w:p>
          <w:p w14:paraId="405C81BD" w14:textId="77777777" w:rsidR="00990848" w:rsidRPr="00BF7779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Študent ima dobro razumevanje integriranega poslovnega načrtovanja ob upoštevanju izzivov in koristi. </w:t>
            </w:r>
          </w:p>
          <w:p w14:paraId="37EA0BF9" w14:textId="77777777" w:rsidR="00990848" w:rsidRPr="00BF7779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Študent razume potrebo po ciklu načrtovanja prodaje in delovanja v podjetju.</w:t>
            </w:r>
          </w:p>
          <w:p w14:paraId="4C4E7039" w14:textId="28DA20E8" w:rsidR="00132870" w:rsidRPr="00BF7779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Študent ima funkcionalno razumevanje upravljanja oskrbovalne verige, ki se uporablja v določenem podjetju.</w:t>
            </w:r>
          </w:p>
          <w:p w14:paraId="29CCCEE0" w14:textId="77777777" w:rsidR="00132870" w:rsidRPr="00BF7779" w:rsidRDefault="00132870" w:rsidP="00990848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F96A664" w14:textId="77777777" w:rsidR="00990848" w:rsidRPr="00BF7779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Prenesljive/ključne spretnosti in drugi atributi:</w:t>
            </w:r>
          </w:p>
          <w:p w14:paraId="217A0453" w14:textId="77777777" w:rsidR="00990848" w:rsidRPr="00BF7779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Študent je sposoben izboljšati področje načrtovanja v oskrbovalni verigi z uporabo sodobnih metod in tehnik.</w:t>
            </w:r>
          </w:p>
          <w:p w14:paraId="6104AE41" w14:textId="77777777" w:rsidR="00990848" w:rsidRPr="00BF7779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Študent je sposoben voditi skupino, ki je odgovorna za izboljšanje načrtovanja oskrbovalne verige. </w:t>
            </w:r>
          </w:p>
          <w:p w14:paraId="0B9DE61B" w14:textId="77777777" w:rsidR="00990848" w:rsidRPr="00BF7779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Študent je sposoben samostojno načrtovati oskrbovalno verigo.</w:t>
            </w:r>
          </w:p>
          <w:p w14:paraId="43916244" w14:textId="77777777" w:rsidR="00990848" w:rsidRPr="00BF7779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Študent je sposoben uporabiti različna načela za uspeh postopka procesov prodaje in delovanja.</w:t>
            </w:r>
          </w:p>
          <w:p w14:paraId="7ED6B17E" w14:textId="3B7396FB" w:rsidR="00132870" w:rsidRPr="00BF7779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Študent je sposoben zmanjšati tveganja pri načrtovanju oskrbovalne verige v podjetju.</w:t>
            </w:r>
          </w:p>
        </w:tc>
        <w:tc>
          <w:tcPr>
            <w:tcW w:w="1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9909D" w14:textId="77777777" w:rsidR="00132870" w:rsidRPr="00BF7779" w:rsidRDefault="00132870" w:rsidP="00990848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20EF" w14:textId="77777777" w:rsidR="00990848" w:rsidRPr="00BF7779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Knowledge and Understanding:</w:t>
            </w:r>
          </w:p>
          <w:p w14:paraId="5FB83F6A" w14:textId="77777777" w:rsidR="00990848" w:rsidRPr="00BF7779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knows relationships between planning and execution in supply chain.</w:t>
            </w:r>
          </w:p>
          <w:p w14:paraId="3A65A4D1" w14:textId="77777777" w:rsidR="00990848" w:rsidRPr="00BF7779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knows relationships inside supply chain planning.</w:t>
            </w:r>
          </w:p>
          <w:p w14:paraId="6870C190" w14:textId="77777777" w:rsidR="00990848" w:rsidRPr="00BF7779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knows methods and techniques of supply chain planning.</w:t>
            </w:r>
          </w:p>
          <w:p w14:paraId="48BE90C5" w14:textId="77777777" w:rsidR="00990848" w:rsidRPr="00BF7779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has a solid understanding of integrated business planning, considering challenges and benefits.</w:t>
            </w:r>
          </w:p>
          <w:p w14:paraId="51C4BF24" w14:textId="77777777" w:rsidR="00990848" w:rsidRPr="00BF7779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understands the need for an S&amp;OP cycle in a company.</w:t>
            </w:r>
          </w:p>
          <w:p w14:paraId="7EBB4AB1" w14:textId="06D2892F" w:rsidR="00990848" w:rsidRPr="00BF7779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Student has a cross-functional understanding of supply chain management to be used in a particular business.</w:t>
            </w:r>
          </w:p>
          <w:p w14:paraId="55E5863F" w14:textId="5BDA23A3" w:rsidR="00990848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24456BD" w14:textId="77777777" w:rsidR="00990848" w:rsidRPr="00BF7779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Transferable/Key Skills and other attributes:</w:t>
            </w:r>
          </w:p>
          <w:p w14:paraId="32C062A2" w14:textId="77777777" w:rsidR="00990848" w:rsidRPr="00BF7779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is able to improve planning area in supply chain using contemporary methods and techniques.</w:t>
            </w:r>
          </w:p>
          <w:p w14:paraId="1994AFC1" w14:textId="77777777" w:rsidR="00990848" w:rsidRPr="00BF7779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can manage a team responsible for improving planning in supply chain.</w:t>
            </w:r>
          </w:p>
          <w:p w14:paraId="78273CDA" w14:textId="77777777" w:rsidR="00990848" w:rsidRPr="00BF7779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is able to self-improvement in area of planning in supply chain.</w:t>
            </w:r>
          </w:p>
          <w:p w14:paraId="14566AD0" w14:textId="77777777" w:rsidR="00990848" w:rsidRPr="00BF7779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is capable to apply principles in order to success of an S&amp;OP process.</w:t>
            </w:r>
          </w:p>
          <w:p w14:paraId="6844974B" w14:textId="524C6B87" w:rsidR="00132870" w:rsidRPr="00BF7779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F77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is able to reduce the risks in planning of the supply chain in the company.</w:t>
            </w:r>
          </w:p>
        </w:tc>
      </w:tr>
      <w:tr w:rsidR="00734E00" w:rsidRPr="00BF7779" w14:paraId="28C61BBA" w14:textId="77777777" w:rsidTr="009E1DB7">
        <w:tc>
          <w:tcPr>
            <w:tcW w:w="473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F9B87AA" w14:textId="4EA099A0" w:rsidR="00734E00" w:rsidRPr="00BF7779" w:rsidRDefault="00734E00" w:rsidP="00734E0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6CB06FAE" w14:textId="77777777" w:rsidR="00734E00" w:rsidRPr="00BF7779" w:rsidRDefault="00734E00" w:rsidP="00734E0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F777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43" w:type="dxa"/>
            <w:gridSpan w:val="2"/>
          </w:tcPr>
          <w:p w14:paraId="47B947C4" w14:textId="77777777" w:rsidR="00734E00" w:rsidRPr="00BF7779" w:rsidRDefault="00734E00" w:rsidP="00734E0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A03173A" w14:textId="77777777" w:rsidR="00734E00" w:rsidRPr="00BF7779" w:rsidRDefault="00734E00" w:rsidP="00734E0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39ECA8F" w14:textId="77777777" w:rsidR="00734E00" w:rsidRPr="00BF7779" w:rsidRDefault="00734E00" w:rsidP="00734E0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DCDBC86" w14:textId="77777777" w:rsidR="00734E00" w:rsidRPr="00BF7779" w:rsidRDefault="00734E00" w:rsidP="00734E0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F777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734E00" w:rsidRPr="00BF7779" w14:paraId="4C66F302" w14:textId="77777777" w:rsidTr="009E1DB7">
        <w:trPr>
          <w:trHeight w:val="20"/>
        </w:trPr>
        <w:tc>
          <w:tcPr>
            <w:tcW w:w="4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3B10" w14:textId="77777777" w:rsidR="00734E00" w:rsidRPr="00BF7779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F7779">
              <w:rPr>
                <w:rFonts w:asciiTheme="minorHAnsi" w:hAnsiTheme="minorHAnsi" w:cstheme="minorHAnsi"/>
                <w:bCs/>
                <w:sz w:val="20"/>
                <w:szCs w:val="20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3AB09F71" w14:textId="77777777" w:rsidR="00734E00" w:rsidRPr="00BF7779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A339AFB" w14:textId="24E18898" w:rsidR="00734E00" w:rsidRPr="00BF7779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F7779">
              <w:rPr>
                <w:rFonts w:asciiTheme="minorHAnsi" w:hAnsiTheme="minorHAnsi" w:cstheme="minorHAnsi"/>
                <w:bCs/>
                <w:sz w:val="20"/>
                <w:szCs w:val="20"/>
              </w:rPr>
              <w:t>Vaje: pri vajah študent utrdi teoretično znanje in spozna aplikativne možnosti. Del vaj se izvaja na klasični način v predavalnici, del pa v obliki e-vaj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734E00" w:rsidRPr="00BF7779" w:rsidRDefault="00734E00" w:rsidP="00734E00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5D1E" w14:textId="77777777" w:rsidR="00734E00" w:rsidRPr="00BF7779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BF7779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 </w:t>
            </w:r>
          </w:p>
          <w:p w14:paraId="1A614029" w14:textId="77777777" w:rsidR="00734E00" w:rsidRPr="00BF7779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</w:p>
          <w:p w14:paraId="16E78F08" w14:textId="1FE72CD4" w:rsidR="00734E00" w:rsidRPr="00BF7779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7779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Tutorials: Students enhance their theoretical knowledge and are able to apply it. Part of the seminar is in a classroom while the rest is in the form of e-learning (e-tutorials may be given via video-conferencing or with the help of specially designed e-material in a virtual electronic learning environment). </w:t>
            </w:r>
          </w:p>
        </w:tc>
      </w:tr>
    </w:tbl>
    <w:p w14:paraId="1CF85A84" w14:textId="72949292" w:rsidR="0052326B" w:rsidRPr="00BF7779" w:rsidRDefault="0052326B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69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18"/>
        <w:gridCol w:w="1560"/>
        <w:gridCol w:w="4117"/>
      </w:tblGrid>
      <w:tr w:rsidR="0052326B" w:rsidRPr="00BF7779" w14:paraId="0566443A" w14:textId="77777777" w:rsidTr="009E1DB7"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E5C40B" w14:textId="4A43D909" w:rsidR="0052326B" w:rsidRPr="00BF7779" w:rsidRDefault="0052326B" w:rsidP="0052326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D420B6D" w14:textId="79918D47" w:rsidR="0052326B" w:rsidRPr="00BF7779" w:rsidRDefault="0052326B" w:rsidP="0052326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F777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D2FDC" w14:textId="4BC67B01" w:rsidR="0052326B" w:rsidRPr="00BF7779" w:rsidRDefault="0052326B" w:rsidP="0052326B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BF7779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Delež (v %) /</w:t>
            </w:r>
          </w:p>
          <w:p w14:paraId="49E1EDE7" w14:textId="77777777" w:rsidR="0052326B" w:rsidRPr="00BF7779" w:rsidRDefault="0052326B" w:rsidP="0052326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F7779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44BDE0" w14:textId="0D611A5E" w:rsidR="0052326B" w:rsidRPr="00BF7779" w:rsidRDefault="0052326B" w:rsidP="0052326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2097A4" w14:textId="4D97D149" w:rsidR="0052326B" w:rsidRPr="00BF7779" w:rsidRDefault="0052326B" w:rsidP="0052326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F777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C53A44" w:rsidRPr="00C53A44" w14:paraId="52B92BAD" w14:textId="77777777" w:rsidTr="009E1DB7">
        <w:trPr>
          <w:trHeight w:val="535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829B" w14:textId="2972BAF5" w:rsidR="00990848" w:rsidRPr="00C53A44" w:rsidRDefault="007335D8" w:rsidP="00990848">
            <w:pPr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/>
                <w:strike/>
                <w:sz w:val="20"/>
                <w:szCs w:val="20"/>
                <w:lang w:val="en-GB"/>
              </w:rPr>
            </w:pPr>
            <w:r w:rsidRPr="00C53A4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Raziskovalna naloga</w:t>
            </w:r>
            <w:r w:rsidR="00C53A44" w:rsidRPr="00C53A4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  <w:p w14:paraId="44CE5FD5" w14:textId="77777777" w:rsidR="00990848" w:rsidRPr="00C53A44" w:rsidRDefault="00990848" w:rsidP="00990848">
            <w:pPr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C53A4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Pisni izpit.</w:t>
            </w:r>
          </w:p>
          <w:p w14:paraId="73D37E4C" w14:textId="3C3F3AF5" w:rsidR="0052326B" w:rsidRPr="00C53A44" w:rsidRDefault="00990848" w:rsidP="00990848">
            <w:pPr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3A4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Ustni izpit.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6849" w14:textId="77B6BB7A" w:rsidR="00203EC4" w:rsidRPr="00C53A44" w:rsidRDefault="00990848" w:rsidP="00203EC4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C53A44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3</w:t>
            </w:r>
            <w:r w:rsidR="00203EC4" w:rsidRPr="00C53A44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0%</w:t>
            </w:r>
          </w:p>
          <w:p w14:paraId="0859AB55" w14:textId="77777777" w:rsidR="00203EC4" w:rsidRPr="00C53A44" w:rsidRDefault="00990848" w:rsidP="00132870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C53A44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4</w:t>
            </w:r>
            <w:r w:rsidR="00132870" w:rsidRPr="00C53A44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0%</w:t>
            </w:r>
          </w:p>
          <w:p w14:paraId="6252E3BC" w14:textId="78391CD7" w:rsidR="00990848" w:rsidRPr="00C53A44" w:rsidRDefault="00990848" w:rsidP="00132870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C53A44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30%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D8AE" w14:textId="171A9EA5" w:rsidR="00990848" w:rsidRPr="00C53A44" w:rsidRDefault="007335D8" w:rsidP="00990848">
            <w:pPr>
              <w:numPr>
                <w:ilvl w:val="0"/>
                <w:numId w:val="17"/>
              </w:num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C53A4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Research paper</w:t>
            </w:r>
            <w:r w:rsidR="00C53A44" w:rsidRPr="00C53A4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  <w:p w14:paraId="4E617097" w14:textId="7F9418CB" w:rsidR="00990848" w:rsidRPr="00C53A44" w:rsidRDefault="00990848" w:rsidP="00990848">
            <w:pPr>
              <w:numPr>
                <w:ilvl w:val="0"/>
                <w:numId w:val="17"/>
              </w:num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C53A4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Written exam.</w:t>
            </w:r>
          </w:p>
          <w:p w14:paraId="20F78515" w14:textId="56E700DD" w:rsidR="0052326B" w:rsidRPr="00C53A44" w:rsidRDefault="00990848" w:rsidP="00990848">
            <w:pPr>
              <w:numPr>
                <w:ilvl w:val="0"/>
                <w:numId w:val="17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53A4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Oral exam.</w:t>
            </w:r>
          </w:p>
        </w:tc>
      </w:tr>
    </w:tbl>
    <w:p w14:paraId="1C9E1879" w14:textId="702E0086" w:rsidR="005A11E4" w:rsidRPr="00BF7779" w:rsidRDefault="005A11E4" w:rsidP="00A57D74">
      <w:pPr>
        <w:spacing w:after="160" w:line="259" w:lineRule="auto"/>
        <w:rPr>
          <w:rFonts w:asciiTheme="minorHAnsi" w:eastAsia="Calibri" w:hAnsiTheme="minorHAnsi" w:cstheme="minorHAnsi"/>
          <w:sz w:val="20"/>
          <w:szCs w:val="20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BF7779" w14:paraId="0D823691" w14:textId="77777777" w:rsidTr="0DEE5609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BF7779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F777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Reference nosilca / Course coordinator's references: </w:t>
            </w:r>
          </w:p>
        </w:tc>
      </w:tr>
      <w:tr w:rsidR="00C53A44" w:rsidRPr="00C53A44" w14:paraId="7CA3B049" w14:textId="77777777" w:rsidTr="0DEE5609">
        <w:trPr>
          <w:trHeight w:val="200"/>
        </w:trPr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5E1B" w14:textId="08080E98" w:rsidR="25C7B24B" w:rsidRPr="00C53A44" w:rsidRDefault="25C7B24B" w:rsidP="00C53A44">
            <w:pPr>
              <w:pStyle w:val="Pripomba"/>
              <w:spacing w:after="0"/>
              <w:rPr>
                <w:rFonts w:eastAsia="Calibri" w:cstheme="minorHAnsi"/>
                <w:bCs/>
                <w:sz w:val="20"/>
                <w:szCs w:val="20"/>
                <w:lang w:val="en-GB"/>
              </w:rPr>
            </w:pPr>
            <w:r w:rsidRPr="00C53A44">
              <w:rPr>
                <w:rFonts w:eastAsia="Calibri" w:cstheme="minorHAnsi"/>
                <w:b w:val="0"/>
                <w:sz w:val="20"/>
                <w:szCs w:val="20"/>
                <w:lang w:val="en-GB"/>
              </w:rPr>
              <w:t>ABDELSHAFIE, Alaa, SALAH, May, KRAMBERGER, Tomaž. The environmental impact of inland empty container movements within two-depot systems. </w:t>
            </w:r>
            <w:r w:rsidRPr="00C53A44">
              <w:rPr>
                <w:rFonts w:eastAsia="Calibri" w:cstheme="minorHAnsi"/>
                <w:b w:val="0"/>
                <w:i/>
                <w:iCs/>
                <w:sz w:val="20"/>
                <w:szCs w:val="20"/>
                <w:lang w:val="en-GB"/>
              </w:rPr>
              <w:t>Applied sciences</w:t>
            </w:r>
            <w:r w:rsidRPr="00C53A44">
              <w:rPr>
                <w:rFonts w:eastAsia="Calibri" w:cstheme="minorHAnsi"/>
                <w:b w:val="0"/>
                <w:sz w:val="20"/>
                <w:szCs w:val="20"/>
                <w:lang w:val="en-GB"/>
              </w:rPr>
              <w:t>. 2025, vol. 15, iss. 15. DOI: </w:t>
            </w:r>
            <w:hyperlink r:id="rId7">
              <w:r w:rsidRPr="00C53A44">
                <w:rPr>
                  <w:rStyle w:val="Hiperpovezava"/>
                  <w:rFonts w:asciiTheme="minorHAnsi" w:eastAsia="Calibri" w:hAnsiTheme="minorHAnsi" w:cstheme="minorHAnsi"/>
                  <w:b w:val="0"/>
                  <w:color w:val="auto"/>
                  <w:sz w:val="20"/>
                  <w:szCs w:val="20"/>
                  <w:lang w:val="en-GB"/>
                </w:rPr>
                <w:t>10.3390/ app15147848</w:t>
              </w:r>
            </w:hyperlink>
            <w:r w:rsidRPr="00C53A44">
              <w:rPr>
                <w:rFonts w:eastAsia="Calibri" w:cstheme="minorHAnsi"/>
                <w:b w:val="0"/>
                <w:sz w:val="20"/>
                <w:szCs w:val="20"/>
                <w:lang w:val="en-GB"/>
              </w:rPr>
              <w:t xml:space="preserve">. </w:t>
            </w:r>
          </w:p>
          <w:p w14:paraId="59794D5F" w14:textId="533A14E9" w:rsidR="25C7B24B" w:rsidRPr="00C53A44" w:rsidRDefault="25C7B24B" w:rsidP="00C53A44">
            <w:pPr>
              <w:pStyle w:val="Pripomba"/>
              <w:spacing w:after="0"/>
              <w:rPr>
                <w:rFonts w:eastAsia="Calibri" w:cstheme="minorHAnsi"/>
                <w:bCs/>
                <w:sz w:val="20"/>
                <w:szCs w:val="20"/>
                <w:lang w:val="en-GB"/>
              </w:rPr>
            </w:pPr>
            <w:r w:rsidRPr="00C53A44">
              <w:rPr>
                <w:rFonts w:eastAsia="Calibri" w:cstheme="minorHAnsi"/>
                <w:b w:val="0"/>
                <w:sz w:val="20"/>
                <w:szCs w:val="20"/>
                <w:lang w:val="en-GB"/>
              </w:rPr>
              <w:t>SHEN, Lixin, SHU, Xueting, LI, Chengcheng, KRAMBERGER, Tomaž, LI, Xiaoguang, JIANG, Lixing. Optimizing berth allocation for maritime autonomous surface ships (MASSs) in the context of mixed operation scenarios. </w:t>
            </w:r>
            <w:r w:rsidRPr="00C53A44">
              <w:rPr>
                <w:rFonts w:eastAsia="Calibri" w:cstheme="minorHAnsi"/>
                <w:b w:val="0"/>
                <w:i/>
                <w:iCs/>
                <w:sz w:val="20"/>
                <w:szCs w:val="20"/>
                <w:lang w:val="en-GB"/>
              </w:rPr>
              <w:t>Journal of marine science and engineering</w:t>
            </w:r>
            <w:r w:rsidRPr="00C53A44">
              <w:rPr>
                <w:rFonts w:eastAsia="Calibri" w:cstheme="minorHAnsi"/>
                <w:b w:val="0"/>
                <w:sz w:val="20"/>
                <w:szCs w:val="20"/>
                <w:lang w:val="en-GB"/>
              </w:rPr>
              <w:t>. 2025, vol. 13, issue 3. DOI: </w:t>
            </w:r>
            <w:hyperlink r:id="rId8">
              <w:r w:rsidRPr="00C53A44">
                <w:rPr>
                  <w:rStyle w:val="Hiperpovezava"/>
                  <w:rFonts w:asciiTheme="minorHAnsi" w:eastAsia="Calibri" w:hAnsiTheme="minorHAnsi" w:cstheme="minorHAnsi"/>
                  <w:b w:val="0"/>
                  <w:color w:val="auto"/>
                  <w:sz w:val="20"/>
                  <w:szCs w:val="20"/>
                  <w:lang w:val="en-GB"/>
                </w:rPr>
                <w:t>10.3390/jmse13030404</w:t>
              </w:r>
            </w:hyperlink>
            <w:r w:rsidRPr="00C53A44">
              <w:rPr>
                <w:rFonts w:eastAsia="Calibri" w:cstheme="minorHAnsi"/>
                <w:b w:val="0"/>
                <w:sz w:val="20"/>
                <w:szCs w:val="20"/>
                <w:lang w:val="en-GB"/>
              </w:rPr>
              <w:t xml:space="preserve">. </w:t>
            </w:r>
          </w:p>
          <w:p w14:paraId="572D0B45" w14:textId="621A6284" w:rsidR="25C7B24B" w:rsidRPr="00C53A44" w:rsidRDefault="25C7B24B" w:rsidP="00C53A44">
            <w:pPr>
              <w:pStyle w:val="Pripomba"/>
              <w:spacing w:after="0"/>
              <w:rPr>
                <w:rFonts w:eastAsia="Calibri" w:cstheme="minorHAnsi"/>
                <w:bCs/>
                <w:sz w:val="20"/>
                <w:szCs w:val="20"/>
                <w:lang w:val="en-GB"/>
              </w:rPr>
            </w:pPr>
            <w:r w:rsidRPr="00C53A44">
              <w:rPr>
                <w:rFonts w:eastAsia="Calibri" w:cstheme="minorHAnsi"/>
                <w:b w:val="0"/>
                <w:sz w:val="20"/>
                <w:szCs w:val="20"/>
                <w:lang w:val="en-GB"/>
              </w:rPr>
              <w:t>BALA, Karlo, FALE, Martin, GVOZDENOVIĆ, Nebojša, KRAMBERGER, Tomaž. Designing efficient algorithms for logistics management : optimizing timeconstrained vehicle routing. </w:t>
            </w:r>
            <w:r w:rsidRPr="00C53A44">
              <w:rPr>
                <w:rFonts w:eastAsia="Calibri" w:cstheme="minorHAnsi"/>
                <w:b w:val="0"/>
                <w:i/>
                <w:iCs/>
                <w:sz w:val="20"/>
                <w:szCs w:val="20"/>
                <w:lang w:val="en-GB"/>
              </w:rPr>
              <w:t>Strategic management</w:t>
            </w:r>
            <w:r w:rsidRPr="00C53A44">
              <w:rPr>
                <w:rFonts w:eastAsia="Calibri" w:cstheme="minorHAnsi"/>
                <w:b w:val="0"/>
                <w:sz w:val="20"/>
                <w:szCs w:val="20"/>
                <w:lang w:val="en-GB"/>
              </w:rPr>
              <w:t>. 11. feb. 2025. DOI: </w:t>
            </w:r>
            <w:hyperlink r:id="rId9">
              <w:r w:rsidRPr="00C53A44">
                <w:rPr>
                  <w:rStyle w:val="Hiperpovezava"/>
                  <w:rFonts w:asciiTheme="minorHAnsi" w:eastAsia="Calibri" w:hAnsiTheme="minorHAnsi" w:cstheme="minorHAnsi"/>
                  <w:b w:val="0"/>
                  <w:color w:val="auto"/>
                  <w:sz w:val="20"/>
                  <w:szCs w:val="20"/>
                  <w:lang w:val="en-GB"/>
                </w:rPr>
                <w:t>10.5937/StraMan2400018B</w:t>
              </w:r>
            </w:hyperlink>
            <w:r w:rsidR="00C53A44" w:rsidRPr="00C53A44">
              <w:rPr>
                <w:rStyle w:val="Hiperpovezava"/>
                <w:rFonts w:asciiTheme="minorHAnsi" w:eastAsia="Calibri" w:hAnsiTheme="minorHAnsi" w:cstheme="minorHAnsi"/>
                <w:b w:val="0"/>
                <w:color w:val="auto"/>
                <w:sz w:val="20"/>
                <w:szCs w:val="20"/>
                <w:lang w:val="en-GB"/>
              </w:rPr>
              <w:t>.</w:t>
            </w:r>
          </w:p>
          <w:p w14:paraId="4C96DF44" w14:textId="3700905D" w:rsidR="25C7B24B" w:rsidRPr="00C53A44" w:rsidRDefault="25C7B24B" w:rsidP="00C53A44">
            <w:pPr>
              <w:pStyle w:val="Pripomba"/>
              <w:spacing w:after="0"/>
              <w:rPr>
                <w:rFonts w:eastAsia="Calibri" w:cstheme="minorHAnsi"/>
                <w:bCs/>
                <w:sz w:val="20"/>
                <w:szCs w:val="20"/>
                <w:lang w:val="en-GB"/>
              </w:rPr>
            </w:pPr>
            <w:r w:rsidRPr="00C53A44">
              <w:rPr>
                <w:rFonts w:eastAsia="Calibri" w:cstheme="minorHAnsi"/>
                <w:b w:val="0"/>
                <w:sz w:val="20"/>
                <w:szCs w:val="20"/>
                <w:lang w:val="en-GB"/>
              </w:rPr>
              <w:t>RUPNIK, Bojan, WANG, Yuhong, KRAMBERGER, Tomaž. Hybrid model for motorway EV fast-charging demand analysis based on traffic volume. </w:t>
            </w:r>
            <w:r w:rsidRPr="00C53A44">
              <w:rPr>
                <w:rFonts w:eastAsia="Calibri" w:cstheme="minorHAnsi"/>
                <w:b w:val="0"/>
                <w:i/>
                <w:iCs/>
                <w:sz w:val="20"/>
                <w:szCs w:val="20"/>
                <w:lang w:val="en-GB"/>
              </w:rPr>
              <w:t>Systems</w:t>
            </w:r>
            <w:r w:rsidRPr="00C53A44">
              <w:rPr>
                <w:rFonts w:eastAsia="Calibri" w:cstheme="minorHAnsi"/>
                <w:b w:val="0"/>
                <w:sz w:val="20"/>
                <w:szCs w:val="20"/>
                <w:lang w:val="en-GB"/>
              </w:rPr>
              <w:t>. 2025, vol. 13, issue 4. DOI: </w:t>
            </w:r>
            <w:hyperlink r:id="rId10">
              <w:r w:rsidRPr="00C53A44">
                <w:rPr>
                  <w:rStyle w:val="Hiperpovezava"/>
                  <w:rFonts w:asciiTheme="minorHAnsi" w:eastAsia="Calibri" w:hAnsiTheme="minorHAnsi" w:cstheme="minorHAnsi"/>
                  <w:b w:val="0"/>
                  <w:color w:val="auto"/>
                  <w:sz w:val="20"/>
                  <w:szCs w:val="20"/>
                  <w:lang w:val="en-GB"/>
                </w:rPr>
                <w:t>10.3390/systems13040272</w:t>
              </w:r>
            </w:hyperlink>
            <w:r w:rsidRPr="00C53A44">
              <w:rPr>
                <w:rFonts w:eastAsia="Calibri" w:cstheme="minorHAnsi"/>
                <w:b w:val="0"/>
                <w:sz w:val="20"/>
                <w:szCs w:val="20"/>
                <w:lang w:val="en-GB"/>
              </w:rPr>
              <w:t xml:space="preserve">. </w:t>
            </w:r>
          </w:p>
          <w:p w14:paraId="4A3C0BF6" w14:textId="1EEEA054" w:rsidR="00132870" w:rsidRPr="00C53A44" w:rsidRDefault="25C7B24B" w:rsidP="00C53A44">
            <w:pPr>
              <w:pStyle w:val="Pripomba"/>
              <w:spacing w:after="0"/>
              <w:rPr>
                <w:rFonts w:eastAsia="Calibri" w:cstheme="minorHAnsi"/>
                <w:bCs/>
                <w:sz w:val="20"/>
                <w:szCs w:val="20"/>
                <w:lang w:val="en-GB"/>
              </w:rPr>
            </w:pPr>
            <w:r w:rsidRPr="00C53A44">
              <w:rPr>
                <w:rFonts w:eastAsia="Calibri" w:cstheme="minorHAnsi"/>
                <w:b w:val="0"/>
                <w:sz w:val="20"/>
                <w:szCs w:val="20"/>
                <w:lang w:val="en-GB"/>
              </w:rPr>
              <w:t>DRAGAN, Dejan, KESHAVARZSALEH, Abolfazl, INTIHAR, Marko, POPOVIĆ, Vlado, KRAMBERGER, Tomaž. Throughput forecasting of different types of cargo in the Adriatic Seaport Koper. </w:t>
            </w:r>
            <w:r w:rsidRPr="00C53A44">
              <w:rPr>
                <w:rFonts w:eastAsia="Calibri" w:cstheme="minorHAnsi"/>
                <w:b w:val="0"/>
                <w:i/>
                <w:iCs/>
                <w:sz w:val="20"/>
                <w:szCs w:val="20"/>
                <w:lang w:val="en-GB"/>
              </w:rPr>
              <w:t>Maritime policy &amp; management</w:t>
            </w:r>
            <w:r w:rsidRPr="00C53A44">
              <w:rPr>
                <w:rFonts w:eastAsia="Calibri" w:cstheme="minorHAnsi"/>
                <w:b w:val="0"/>
                <w:sz w:val="20"/>
                <w:szCs w:val="20"/>
                <w:lang w:val="en-GB"/>
              </w:rPr>
              <w:t>, 2021, vol. 48, iss. 1. DOI: </w:t>
            </w:r>
            <w:hyperlink r:id="rId11">
              <w:r w:rsidRPr="00C53A44">
                <w:rPr>
                  <w:rStyle w:val="Hiperpovezava"/>
                  <w:rFonts w:asciiTheme="minorHAnsi" w:eastAsia="Calibri" w:hAnsiTheme="minorHAnsi" w:cstheme="minorHAnsi"/>
                  <w:b w:val="0"/>
                  <w:color w:val="auto"/>
                  <w:sz w:val="20"/>
                  <w:szCs w:val="20"/>
                  <w:lang w:val="en-GB"/>
                </w:rPr>
                <w:t>10.1080/03088839.2020.1748242</w:t>
              </w:r>
            </w:hyperlink>
            <w:r w:rsidRPr="00C53A44">
              <w:rPr>
                <w:rFonts w:eastAsia="Calibri" w:cstheme="minorHAnsi"/>
                <w:b w:val="0"/>
                <w:sz w:val="20"/>
                <w:szCs w:val="20"/>
                <w:lang w:val="en-GB"/>
              </w:rPr>
              <w:t>.</w:t>
            </w:r>
          </w:p>
        </w:tc>
      </w:tr>
    </w:tbl>
    <w:p w14:paraId="2B55261E" w14:textId="77777777" w:rsidR="005A11E4" w:rsidRPr="00BF7779" w:rsidRDefault="005A11E4" w:rsidP="005A11E4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01D00855" w14:textId="77777777" w:rsidR="00F57C69" w:rsidRPr="00BF7779" w:rsidRDefault="00F57C69" w:rsidP="00A25CCF">
      <w:pPr>
        <w:pStyle w:val="Pripomba"/>
        <w:rPr>
          <w:rFonts w:cstheme="minorHAnsi"/>
          <w:color w:val="C00000"/>
          <w:sz w:val="20"/>
          <w:szCs w:val="20"/>
        </w:rPr>
      </w:pPr>
    </w:p>
    <w:sectPr w:rsidR="00F57C69" w:rsidRPr="00BF7779" w:rsidSect="00276596">
      <w:footerReference w:type="default" r:id="rId12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B82A1" w14:textId="77777777" w:rsidR="00D04615" w:rsidRDefault="00D04615" w:rsidP="00703ADE">
      <w:pPr>
        <w:spacing w:after="0"/>
      </w:pPr>
      <w:r>
        <w:separator/>
      </w:r>
    </w:p>
  </w:endnote>
  <w:endnote w:type="continuationSeparator" w:id="0">
    <w:p w14:paraId="3481A767" w14:textId="77777777" w:rsidR="00D04615" w:rsidRDefault="00D04615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14E1D259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A12C45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A12C45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9AEC2" w14:textId="77777777" w:rsidR="00D04615" w:rsidRDefault="00D04615" w:rsidP="00703ADE">
      <w:pPr>
        <w:spacing w:after="0"/>
      </w:pPr>
      <w:r>
        <w:separator/>
      </w:r>
    </w:p>
  </w:footnote>
  <w:footnote w:type="continuationSeparator" w:id="0">
    <w:p w14:paraId="543C2CE6" w14:textId="77777777" w:rsidR="00D04615" w:rsidRDefault="00D04615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3D8D"/>
    <w:multiLevelType w:val="hybridMultilevel"/>
    <w:tmpl w:val="A6103458"/>
    <w:lvl w:ilvl="0" w:tplc="ED9AC7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ED5C47"/>
    <w:multiLevelType w:val="hybridMultilevel"/>
    <w:tmpl w:val="C20CC12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E63688"/>
    <w:multiLevelType w:val="hybridMultilevel"/>
    <w:tmpl w:val="55AAD132"/>
    <w:lvl w:ilvl="0" w:tplc="176C0D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0C3DD5"/>
    <w:multiLevelType w:val="hybridMultilevel"/>
    <w:tmpl w:val="7226A22C"/>
    <w:lvl w:ilvl="0" w:tplc="57F83F72">
      <w:start w:val="3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9B26F6"/>
    <w:multiLevelType w:val="hybridMultilevel"/>
    <w:tmpl w:val="87EE5BB4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11FA60BF"/>
    <w:multiLevelType w:val="hybridMultilevel"/>
    <w:tmpl w:val="D4C6298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6B4D9F"/>
    <w:multiLevelType w:val="hybridMultilevel"/>
    <w:tmpl w:val="70EEF9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A3EDA"/>
    <w:multiLevelType w:val="hybridMultilevel"/>
    <w:tmpl w:val="A45E1B8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38122E"/>
    <w:multiLevelType w:val="hybridMultilevel"/>
    <w:tmpl w:val="D5F0EC2C"/>
    <w:lvl w:ilvl="0" w:tplc="E67832B4">
      <w:start w:val="1"/>
      <w:numFmt w:val="bullet"/>
      <w:pStyle w:val="Naslov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281559"/>
    <w:multiLevelType w:val="hybridMultilevel"/>
    <w:tmpl w:val="0280461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91106D"/>
    <w:multiLevelType w:val="hybridMultilevel"/>
    <w:tmpl w:val="95429466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17668D"/>
    <w:multiLevelType w:val="hybridMultilevel"/>
    <w:tmpl w:val="C3A653E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293CB1"/>
    <w:multiLevelType w:val="hybridMultilevel"/>
    <w:tmpl w:val="27962292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674299"/>
    <w:multiLevelType w:val="hybridMultilevel"/>
    <w:tmpl w:val="39BEAE18"/>
    <w:lvl w:ilvl="0" w:tplc="ED9AC7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CA1377"/>
    <w:multiLevelType w:val="hybridMultilevel"/>
    <w:tmpl w:val="E6F6EBA8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96B990"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C28F7"/>
    <w:multiLevelType w:val="hybridMultilevel"/>
    <w:tmpl w:val="F4365A36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770FD5"/>
    <w:multiLevelType w:val="hybridMultilevel"/>
    <w:tmpl w:val="C07CE2AA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593CC9"/>
    <w:multiLevelType w:val="hybridMultilevel"/>
    <w:tmpl w:val="5D8C5550"/>
    <w:lvl w:ilvl="0" w:tplc="66BA87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D4FE7"/>
    <w:multiLevelType w:val="hybridMultilevel"/>
    <w:tmpl w:val="19367952"/>
    <w:lvl w:ilvl="0" w:tplc="66BA87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827B7"/>
    <w:multiLevelType w:val="hybridMultilevel"/>
    <w:tmpl w:val="3912E9A8"/>
    <w:lvl w:ilvl="0" w:tplc="952EAF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F5106C"/>
    <w:multiLevelType w:val="hybridMultilevel"/>
    <w:tmpl w:val="9718216C"/>
    <w:lvl w:ilvl="0" w:tplc="9F24D33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066986"/>
    <w:multiLevelType w:val="hybridMultilevel"/>
    <w:tmpl w:val="06589E2C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0E791D"/>
    <w:multiLevelType w:val="hybridMultilevel"/>
    <w:tmpl w:val="56EE79EA"/>
    <w:lvl w:ilvl="0" w:tplc="042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F8197A"/>
    <w:multiLevelType w:val="hybridMultilevel"/>
    <w:tmpl w:val="737AA41A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288448">
      <w:start w:val="8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D3F33"/>
    <w:multiLevelType w:val="hybridMultilevel"/>
    <w:tmpl w:val="98E40EE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3C05C4"/>
    <w:multiLevelType w:val="hybridMultilevel"/>
    <w:tmpl w:val="B044A3C0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200FF7"/>
    <w:multiLevelType w:val="hybridMultilevel"/>
    <w:tmpl w:val="022223F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980838"/>
    <w:multiLevelType w:val="hybridMultilevel"/>
    <w:tmpl w:val="8DE04EE6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152231"/>
    <w:multiLevelType w:val="hybridMultilevel"/>
    <w:tmpl w:val="8E98D88C"/>
    <w:lvl w:ilvl="0" w:tplc="ED9AC7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8"/>
  </w:num>
  <w:num w:numId="3">
    <w:abstractNumId w:val="27"/>
  </w:num>
  <w:num w:numId="4">
    <w:abstractNumId w:val="5"/>
  </w:num>
  <w:num w:numId="5">
    <w:abstractNumId w:val="2"/>
  </w:num>
  <w:num w:numId="6">
    <w:abstractNumId w:val="23"/>
  </w:num>
  <w:num w:numId="7">
    <w:abstractNumId w:val="12"/>
  </w:num>
  <w:num w:numId="8">
    <w:abstractNumId w:val="3"/>
  </w:num>
  <w:num w:numId="9">
    <w:abstractNumId w:val="4"/>
  </w:num>
  <w:num w:numId="10">
    <w:abstractNumId w:val="24"/>
  </w:num>
  <w:num w:numId="11">
    <w:abstractNumId w:val="8"/>
  </w:num>
  <w:num w:numId="12">
    <w:abstractNumId w:val="6"/>
  </w:num>
  <w:num w:numId="13">
    <w:abstractNumId w:val="20"/>
  </w:num>
  <w:num w:numId="14">
    <w:abstractNumId w:val="26"/>
  </w:num>
  <w:num w:numId="15">
    <w:abstractNumId w:val="16"/>
  </w:num>
  <w:num w:numId="16">
    <w:abstractNumId w:val="11"/>
  </w:num>
  <w:num w:numId="17">
    <w:abstractNumId w:val="0"/>
  </w:num>
  <w:num w:numId="18">
    <w:abstractNumId w:val="10"/>
  </w:num>
  <w:num w:numId="19">
    <w:abstractNumId w:val="1"/>
  </w:num>
  <w:num w:numId="20">
    <w:abstractNumId w:val="13"/>
  </w:num>
  <w:num w:numId="21">
    <w:abstractNumId w:val="29"/>
  </w:num>
  <w:num w:numId="22">
    <w:abstractNumId w:val="25"/>
  </w:num>
  <w:num w:numId="23">
    <w:abstractNumId w:val="15"/>
  </w:num>
  <w:num w:numId="24">
    <w:abstractNumId w:val="22"/>
  </w:num>
  <w:num w:numId="25">
    <w:abstractNumId w:val="17"/>
  </w:num>
  <w:num w:numId="26">
    <w:abstractNumId w:val="21"/>
  </w:num>
  <w:num w:numId="27">
    <w:abstractNumId w:val="19"/>
  </w:num>
  <w:num w:numId="28">
    <w:abstractNumId w:val="7"/>
  </w:num>
  <w:num w:numId="29">
    <w:abstractNumId w:val="18"/>
  </w:num>
  <w:num w:numId="30">
    <w:abstractNumId w:val="30"/>
  </w:num>
  <w:num w:numId="31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YwNrcwNTUxNDO0tDBQ0lEKTi0uzszPAykwrgUAmAR3hCwAAAA="/>
  </w:docVars>
  <w:rsids>
    <w:rsidRoot w:val="00703ADE"/>
    <w:rsid w:val="0002009C"/>
    <w:rsid w:val="00042CC1"/>
    <w:rsid w:val="00046B40"/>
    <w:rsid w:val="00053C25"/>
    <w:rsid w:val="000625CC"/>
    <w:rsid w:val="00067866"/>
    <w:rsid w:val="000703F7"/>
    <w:rsid w:val="00072F0F"/>
    <w:rsid w:val="000761B7"/>
    <w:rsid w:val="0009073D"/>
    <w:rsid w:val="00090D1C"/>
    <w:rsid w:val="0009636B"/>
    <w:rsid w:val="000A19DD"/>
    <w:rsid w:val="000B0A40"/>
    <w:rsid w:val="000B587A"/>
    <w:rsid w:val="000B67E3"/>
    <w:rsid w:val="000B6A23"/>
    <w:rsid w:val="000E7D4E"/>
    <w:rsid w:val="000F1B74"/>
    <w:rsid w:val="000F40D2"/>
    <w:rsid w:val="000F6746"/>
    <w:rsid w:val="000F79B6"/>
    <w:rsid w:val="001011C0"/>
    <w:rsid w:val="00102023"/>
    <w:rsid w:val="00103E49"/>
    <w:rsid w:val="0010411B"/>
    <w:rsid w:val="001101ED"/>
    <w:rsid w:val="001213B9"/>
    <w:rsid w:val="00132870"/>
    <w:rsid w:val="00135DE0"/>
    <w:rsid w:val="001577DF"/>
    <w:rsid w:val="00160EFE"/>
    <w:rsid w:val="0016104C"/>
    <w:rsid w:val="001710DF"/>
    <w:rsid w:val="001762E9"/>
    <w:rsid w:val="0018344C"/>
    <w:rsid w:val="001848D1"/>
    <w:rsid w:val="0018780C"/>
    <w:rsid w:val="00196F28"/>
    <w:rsid w:val="001B40D3"/>
    <w:rsid w:val="001B4E07"/>
    <w:rsid w:val="001C2F25"/>
    <w:rsid w:val="001C4698"/>
    <w:rsid w:val="001C55C4"/>
    <w:rsid w:val="001C65D2"/>
    <w:rsid w:val="001E2942"/>
    <w:rsid w:val="001E46A5"/>
    <w:rsid w:val="001E5BFE"/>
    <w:rsid w:val="001F39D3"/>
    <w:rsid w:val="001F3A75"/>
    <w:rsid w:val="001F3E26"/>
    <w:rsid w:val="001F7FE8"/>
    <w:rsid w:val="00203EC4"/>
    <w:rsid w:val="00205467"/>
    <w:rsid w:val="0021144D"/>
    <w:rsid w:val="00216CD3"/>
    <w:rsid w:val="00217CEC"/>
    <w:rsid w:val="0022024F"/>
    <w:rsid w:val="002235E2"/>
    <w:rsid w:val="00223EAB"/>
    <w:rsid w:val="0023759A"/>
    <w:rsid w:val="00243B64"/>
    <w:rsid w:val="00243C6A"/>
    <w:rsid w:val="00250591"/>
    <w:rsid w:val="00252DF2"/>
    <w:rsid w:val="002548DB"/>
    <w:rsid w:val="00273DDF"/>
    <w:rsid w:val="00276596"/>
    <w:rsid w:val="0027778B"/>
    <w:rsid w:val="002805E7"/>
    <w:rsid w:val="0028075A"/>
    <w:rsid w:val="00292898"/>
    <w:rsid w:val="00294872"/>
    <w:rsid w:val="002B19A5"/>
    <w:rsid w:val="002B452B"/>
    <w:rsid w:val="002B668D"/>
    <w:rsid w:val="002C2E5E"/>
    <w:rsid w:val="002C44F3"/>
    <w:rsid w:val="002C7D0D"/>
    <w:rsid w:val="002F418C"/>
    <w:rsid w:val="002F465F"/>
    <w:rsid w:val="003037B1"/>
    <w:rsid w:val="003168D8"/>
    <w:rsid w:val="00317A91"/>
    <w:rsid w:val="00324BE4"/>
    <w:rsid w:val="0033062E"/>
    <w:rsid w:val="00332EA1"/>
    <w:rsid w:val="00334FD5"/>
    <w:rsid w:val="00341880"/>
    <w:rsid w:val="003430C7"/>
    <w:rsid w:val="00344834"/>
    <w:rsid w:val="00345FF3"/>
    <w:rsid w:val="003463F9"/>
    <w:rsid w:val="00351624"/>
    <w:rsid w:val="00355781"/>
    <w:rsid w:val="00360075"/>
    <w:rsid w:val="00360354"/>
    <w:rsid w:val="003614F0"/>
    <w:rsid w:val="0036175E"/>
    <w:rsid w:val="003619FB"/>
    <w:rsid w:val="00377D01"/>
    <w:rsid w:val="003874C0"/>
    <w:rsid w:val="003B7EBC"/>
    <w:rsid w:val="003C3F1B"/>
    <w:rsid w:val="003C437B"/>
    <w:rsid w:val="003C5A56"/>
    <w:rsid w:val="003C61AC"/>
    <w:rsid w:val="003D6370"/>
    <w:rsid w:val="003F0EA3"/>
    <w:rsid w:val="003F667E"/>
    <w:rsid w:val="0040317F"/>
    <w:rsid w:val="00405338"/>
    <w:rsid w:val="0040670E"/>
    <w:rsid w:val="00410DC6"/>
    <w:rsid w:val="00410DCC"/>
    <w:rsid w:val="004136FD"/>
    <w:rsid w:val="004203B7"/>
    <w:rsid w:val="004246C2"/>
    <w:rsid w:val="00425A8B"/>
    <w:rsid w:val="00425D4B"/>
    <w:rsid w:val="00435696"/>
    <w:rsid w:val="00451CC8"/>
    <w:rsid w:val="00467C3E"/>
    <w:rsid w:val="00467D47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1D5D"/>
    <w:rsid w:val="004C28F8"/>
    <w:rsid w:val="004C66E8"/>
    <w:rsid w:val="004D11DE"/>
    <w:rsid w:val="004F484B"/>
    <w:rsid w:val="004F4E9E"/>
    <w:rsid w:val="004F5050"/>
    <w:rsid w:val="00500DB6"/>
    <w:rsid w:val="005029C6"/>
    <w:rsid w:val="00514311"/>
    <w:rsid w:val="00516916"/>
    <w:rsid w:val="0052326B"/>
    <w:rsid w:val="00525A19"/>
    <w:rsid w:val="00525BD5"/>
    <w:rsid w:val="00525C1D"/>
    <w:rsid w:val="00563340"/>
    <w:rsid w:val="005701F4"/>
    <w:rsid w:val="0057190E"/>
    <w:rsid w:val="005745BC"/>
    <w:rsid w:val="00581E1B"/>
    <w:rsid w:val="00587381"/>
    <w:rsid w:val="00597F23"/>
    <w:rsid w:val="005A013D"/>
    <w:rsid w:val="005A11E4"/>
    <w:rsid w:val="005A5638"/>
    <w:rsid w:val="005A57A2"/>
    <w:rsid w:val="005A7A79"/>
    <w:rsid w:val="005C04B5"/>
    <w:rsid w:val="005C15C1"/>
    <w:rsid w:val="005C62B2"/>
    <w:rsid w:val="005D3E13"/>
    <w:rsid w:val="005D7191"/>
    <w:rsid w:val="005E3061"/>
    <w:rsid w:val="005F16AE"/>
    <w:rsid w:val="005F49D5"/>
    <w:rsid w:val="006016DF"/>
    <w:rsid w:val="00606BB3"/>
    <w:rsid w:val="006135EC"/>
    <w:rsid w:val="0061471B"/>
    <w:rsid w:val="006261BD"/>
    <w:rsid w:val="00627C0D"/>
    <w:rsid w:val="00632249"/>
    <w:rsid w:val="0064086A"/>
    <w:rsid w:val="00645458"/>
    <w:rsid w:val="00667ED1"/>
    <w:rsid w:val="0067410C"/>
    <w:rsid w:val="00683B5F"/>
    <w:rsid w:val="00685B29"/>
    <w:rsid w:val="006863A2"/>
    <w:rsid w:val="0068792F"/>
    <w:rsid w:val="0069578E"/>
    <w:rsid w:val="00697296"/>
    <w:rsid w:val="006A20F0"/>
    <w:rsid w:val="006B5AC7"/>
    <w:rsid w:val="006C734C"/>
    <w:rsid w:val="006D55F8"/>
    <w:rsid w:val="006D5C5A"/>
    <w:rsid w:val="006E1095"/>
    <w:rsid w:val="006E6646"/>
    <w:rsid w:val="006E732F"/>
    <w:rsid w:val="006F2D77"/>
    <w:rsid w:val="006F4A39"/>
    <w:rsid w:val="00701B0E"/>
    <w:rsid w:val="00703ADE"/>
    <w:rsid w:val="00707193"/>
    <w:rsid w:val="00714E30"/>
    <w:rsid w:val="0072193C"/>
    <w:rsid w:val="007264DD"/>
    <w:rsid w:val="007335D8"/>
    <w:rsid w:val="00734E00"/>
    <w:rsid w:val="00743D06"/>
    <w:rsid w:val="0074545B"/>
    <w:rsid w:val="00754FB9"/>
    <w:rsid w:val="0076751A"/>
    <w:rsid w:val="0077341A"/>
    <w:rsid w:val="00781C83"/>
    <w:rsid w:val="00784B83"/>
    <w:rsid w:val="00786312"/>
    <w:rsid w:val="0078644D"/>
    <w:rsid w:val="00792301"/>
    <w:rsid w:val="0079494D"/>
    <w:rsid w:val="007A28AA"/>
    <w:rsid w:val="007A29FA"/>
    <w:rsid w:val="007A77A3"/>
    <w:rsid w:val="007B0935"/>
    <w:rsid w:val="007C7DAA"/>
    <w:rsid w:val="007E49AE"/>
    <w:rsid w:val="007F2C61"/>
    <w:rsid w:val="00802619"/>
    <w:rsid w:val="008102C2"/>
    <w:rsid w:val="00811D25"/>
    <w:rsid w:val="00811EFC"/>
    <w:rsid w:val="00811FB5"/>
    <w:rsid w:val="008157D7"/>
    <w:rsid w:val="008222B6"/>
    <w:rsid w:val="008320B1"/>
    <w:rsid w:val="00847982"/>
    <w:rsid w:val="0085022C"/>
    <w:rsid w:val="00854394"/>
    <w:rsid w:val="0085546F"/>
    <w:rsid w:val="00855585"/>
    <w:rsid w:val="00863826"/>
    <w:rsid w:val="00871EDA"/>
    <w:rsid w:val="00873A16"/>
    <w:rsid w:val="00873F0D"/>
    <w:rsid w:val="00874CA5"/>
    <w:rsid w:val="00882A11"/>
    <w:rsid w:val="008A0A06"/>
    <w:rsid w:val="008A1F0F"/>
    <w:rsid w:val="008A6780"/>
    <w:rsid w:val="008A7904"/>
    <w:rsid w:val="008B2370"/>
    <w:rsid w:val="008B76CA"/>
    <w:rsid w:val="008C735D"/>
    <w:rsid w:val="008C7A40"/>
    <w:rsid w:val="008D3A8F"/>
    <w:rsid w:val="009044E0"/>
    <w:rsid w:val="009060E2"/>
    <w:rsid w:val="00910644"/>
    <w:rsid w:val="009112EA"/>
    <w:rsid w:val="00913A49"/>
    <w:rsid w:val="009222E8"/>
    <w:rsid w:val="009322AD"/>
    <w:rsid w:val="00957F7A"/>
    <w:rsid w:val="00961B35"/>
    <w:rsid w:val="00961C9A"/>
    <w:rsid w:val="00961FCE"/>
    <w:rsid w:val="0096279B"/>
    <w:rsid w:val="00990848"/>
    <w:rsid w:val="00991CF4"/>
    <w:rsid w:val="009958CA"/>
    <w:rsid w:val="009B077A"/>
    <w:rsid w:val="009B26AB"/>
    <w:rsid w:val="009C276B"/>
    <w:rsid w:val="009D11AD"/>
    <w:rsid w:val="009D6D7A"/>
    <w:rsid w:val="009E1DB7"/>
    <w:rsid w:val="009E6B4A"/>
    <w:rsid w:val="009E77B5"/>
    <w:rsid w:val="009E7CBD"/>
    <w:rsid w:val="009F23F9"/>
    <w:rsid w:val="009F24ED"/>
    <w:rsid w:val="009F37EA"/>
    <w:rsid w:val="009F4070"/>
    <w:rsid w:val="00A000D4"/>
    <w:rsid w:val="00A019CC"/>
    <w:rsid w:val="00A0202D"/>
    <w:rsid w:val="00A12C45"/>
    <w:rsid w:val="00A13321"/>
    <w:rsid w:val="00A25CCF"/>
    <w:rsid w:val="00A340FC"/>
    <w:rsid w:val="00A34B64"/>
    <w:rsid w:val="00A47212"/>
    <w:rsid w:val="00A52D9A"/>
    <w:rsid w:val="00A5557A"/>
    <w:rsid w:val="00A56956"/>
    <w:rsid w:val="00A57D74"/>
    <w:rsid w:val="00A604B1"/>
    <w:rsid w:val="00A722F0"/>
    <w:rsid w:val="00A81452"/>
    <w:rsid w:val="00A87467"/>
    <w:rsid w:val="00A87ADF"/>
    <w:rsid w:val="00A87CC4"/>
    <w:rsid w:val="00A95C47"/>
    <w:rsid w:val="00AC243A"/>
    <w:rsid w:val="00AC457E"/>
    <w:rsid w:val="00AC50D7"/>
    <w:rsid w:val="00AC7DE5"/>
    <w:rsid w:val="00AE11AF"/>
    <w:rsid w:val="00AF382F"/>
    <w:rsid w:val="00B01725"/>
    <w:rsid w:val="00B05658"/>
    <w:rsid w:val="00B07275"/>
    <w:rsid w:val="00B07A68"/>
    <w:rsid w:val="00B22BAA"/>
    <w:rsid w:val="00B32886"/>
    <w:rsid w:val="00B41FC2"/>
    <w:rsid w:val="00B44133"/>
    <w:rsid w:val="00B57B0D"/>
    <w:rsid w:val="00B63298"/>
    <w:rsid w:val="00B63E7C"/>
    <w:rsid w:val="00B70B70"/>
    <w:rsid w:val="00B733D9"/>
    <w:rsid w:val="00B82FC1"/>
    <w:rsid w:val="00BC1823"/>
    <w:rsid w:val="00BC3476"/>
    <w:rsid w:val="00BC4876"/>
    <w:rsid w:val="00BC74F8"/>
    <w:rsid w:val="00BC7DC9"/>
    <w:rsid w:val="00BD50BF"/>
    <w:rsid w:val="00BE08A0"/>
    <w:rsid w:val="00BE32A6"/>
    <w:rsid w:val="00BE704D"/>
    <w:rsid w:val="00BE7375"/>
    <w:rsid w:val="00BF0A49"/>
    <w:rsid w:val="00BF5977"/>
    <w:rsid w:val="00BF5A0E"/>
    <w:rsid w:val="00BF7779"/>
    <w:rsid w:val="00BF7B2D"/>
    <w:rsid w:val="00C06952"/>
    <w:rsid w:val="00C14CED"/>
    <w:rsid w:val="00C23384"/>
    <w:rsid w:val="00C26205"/>
    <w:rsid w:val="00C31227"/>
    <w:rsid w:val="00C35629"/>
    <w:rsid w:val="00C4086F"/>
    <w:rsid w:val="00C53A44"/>
    <w:rsid w:val="00C63A16"/>
    <w:rsid w:val="00C65B60"/>
    <w:rsid w:val="00C72B00"/>
    <w:rsid w:val="00C73CAE"/>
    <w:rsid w:val="00C80F10"/>
    <w:rsid w:val="00C83735"/>
    <w:rsid w:val="00C92969"/>
    <w:rsid w:val="00CA337A"/>
    <w:rsid w:val="00CA5AFA"/>
    <w:rsid w:val="00CB4FA1"/>
    <w:rsid w:val="00CC2E15"/>
    <w:rsid w:val="00CC7B6E"/>
    <w:rsid w:val="00CC7D6E"/>
    <w:rsid w:val="00CD3B38"/>
    <w:rsid w:val="00CD40B9"/>
    <w:rsid w:val="00CE0FA9"/>
    <w:rsid w:val="00CE20E4"/>
    <w:rsid w:val="00CE30CF"/>
    <w:rsid w:val="00CE4CA3"/>
    <w:rsid w:val="00D023A0"/>
    <w:rsid w:val="00D04615"/>
    <w:rsid w:val="00D07034"/>
    <w:rsid w:val="00D1099E"/>
    <w:rsid w:val="00D12BC2"/>
    <w:rsid w:val="00D176A8"/>
    <w:rsid w:val="00D17CFB"/>
    <w:rsid w:val="00D216BD"/>
    <w:rsid w:val="00D235BA"/>
    <w:rsid w:val="00D36EFF"/>
    <w:rsid w:val="00D4141E"/>
    <w:rsid w:val="00D55D82"/>
    <w:rsid w:val="00D56DEF"/>
    <w:rsid w:val="00D575DA"/>
    <w:rsid w:val="00D634CF"/>
    <w:rsid w:val="00D656E4"/>
    <w:rsid w:val="00D822FB"/>
    <w:rsid w:val="00D85A1E"/>
    <w:rsid w:val="00D93134"/>
    <w:rsid w:val="00D94920"/>
    <w:rsid w:val="00DB2805"/>
    <w:rsid w:val="00DC294C"/>
    <w:rsid w:val="00DC3652"/>
    <w:rsid w:val="00DD03F7"/>
    <w:rsid w:val="00DF0B31"/>
    <w:rsid w:val="00E03C39"/>
    <w:rsid w:val="00E07DF8"/>
    <w:rsid w:val="00E12B7D"/>
    <w:rsid w:val="00E14D58"/>
    <w:rsid w:val="00E24F2B"/>
    <w:rsid w:val="00E26379"/>
    <w:rsid w:val="00E32D7E"/>
    <w:rsid w:val="00E33A20"/>
    <w:rsid w:val="00E3517F"/>
    <w:rsid w:val="00E61420"/>
    <w:rsid w:val="00E61E60"/>
    <w:rsid w:val="00E6704B"/>
    <w:rsid w:val="00E70FEA"/>
    <w:rsid w:val="00E75F25"/>
    <w:rsid w:val="00E76AEB"/>
    <w:rsid w:val="00E84030"/>
    <w:rsid w:val="00E8487A"/>
    <w:rsid w:val="00E856E6"/>
    <w:rsid w:val="00E919CA"/>
    <w:rsid w:val="00E935CE"/>
    <w:rsid w:val="00EA75DA"/>
    <w:rsid w:val="00EB6B47"/>
    <w:rsid w:val="00EB7E3F"/>
    <w:rsid w:val="00EC0DAE"/>
    <w:rsid w:val="00ED74DD"/>
    <w:rsid w:val="00EF335F"/>
    <w:rsid w:val="00EF375E"/>
    <w:rsid w:val="00F02874"/>
    <w:rsid w:val="00F12416"/>
    <w:rsid w:val="00F128BD"/>
    <w:rsid w:val="00F315AC"/>
    <w:rsid w:val="00F36598"/>
    <w:rsid w:val="00F4075A"/>
    <w:rsid w:val="00F44BC1"/>
    <w:rsid w:val="00F51390"/>
    <w:rsid w:val="00F57C69"/>
    <w:rsid w:val="00F61189"/>
    <w:rsid w:val="00F734B4"/>
    <w:rsid w:val="00F734DA"/>
    <w:rsid w:val="00F74CD5"/>
    <w:rsid w:val="00FA00CC"/>
    <w:rsid w:val="00FA10EF"/>
    <w:rsid w:val="00FA2FAA"/>
    <w:rsid w:val="00FA6D77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  <w:rsid w:val="0225A547"/>
    <w:rsid w:val="0DEE5609"/>
    <w:rsid w:val="25C7B24B"/>
    <w:rsid w:val="3ADAA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aliases w:val="Naslov 1 Znak Znak"/>
    <w:basedOn w:val="Navaden"/>
    <w:next w:val="Navaden"/>
    <w:link w:val="Naslov1Znak"/>
    <w:autoRedefine/>
    <w:uiPriority w:val="99"/>
    <w:qFormat/>
    <w:rsid w:val="008B76CA"/>
    <w:pPr>
      <w:keepNext/>
      <w:numPr>
        <w:numId w:val="1"/>
      </w:numPr>
      <w:autoSpaceDE w:val="0"/>
      <w:spacing w:after="0"/>
      <w:outlineLvl w:val="0"/>
    </w:pPr>
    <w:rPr>
      <w:rFonts w:ascii="Arial" w:hAnsi="Arial" w:cs="Arial"/>
      <w:b/>
      <w:sz w:val="28"/>
      <w:szCs w:val="20"/>
      <w:u w:val="single"/>
      <w:lang w:val="en-GB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9112EA"/>
    <w:pPr>
      <w:keepNext/>
      <w:spacing w:before="240" w:after="60" w:line="360" w:lineRule="auto"/>
      <w:ind w:left="720" w:hanging="360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9112E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9112EA"/>
    <w:pPr>
      <w:keepNext/>
      <w:numPr>
        <w:ilvl w:val="3"/>
        <w:numId w:val="4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9112EA"/>
    <w:pPr>
      <w:numPr>
        <w:ilvl w:val="4"/>
        <w:numId w:val="4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9112EA"/>
    <w:pPr>
      <w:numPr>
        <w:ilvl w:val="5"/>
        <w:numId w:val="4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9112EA"/>
    <w:pPr>
      <w:numPr>
        <w:ilvl w:val="6"/>
        <w:numId w:val="4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9112EA"/>
    <w:pPr>
      <w:numPr>
        <w:ilvl w:val="7"/>
        <w:numId w:val="4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9112EA"/>
    <w:pPr>
      <w:numPr>
        <w:ilvl w:val="8"/>
        <w:numId w:val="4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styleId="Brezrazmikov">
    <w:name w:val="No Spacing"/>
    <w:uiPriority w:val="1"/>
    <w:qFormat/>
    <w:rsid w:val="00667ED1"/>
    <w:pPr>
      <w:spacing w:after="0" w:line="240" w:lineRule="auto"/>
    </w:pPr>
    <w:rPr>
      <w:rFonts w:ascii="Arial" w:eastAsia="Times New Roman" w:hAnsi="Arial" w:cs="Arial"/>
      <w:b/>
      <w:sz w:val="20"/>
      <w:szCs w:val="20"/>
    </w:rPr>
  </w:style>
  <w:style w:type="character" w:customStyle="1" w:styleId="shorttext">
    <w:name w:val="short_text"/>
    <w:basedOn w:val="Privzetapisavaodstavka"/>
    <w:rsid w:val="008A1F0F"/>
  </w:style>
  <w:style w:type="character" w:customStyle="1" w:styleId="hps">
    <w:name w:val="hps"/>
    <w:basedOn w:val="Privzetapisavaodstavka"/>
    <w:rsid w:val="008A1F0F"/>
  </w:style>
  <w:style w:type="paragraph" w:customStyle="1" w:styleId="Default">
    <w:name w:val="Default"/>
    <w:qFormat/>
    <w:rsid w:val="008A1F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rsid w:val="008A1F0F"/>
    <w:pPr>
      <w:spacing w:after="0"/>
    </w:pPr>
    <w:rPr>
      <w:rFonts w:ascii="Times New Roman" w:hAnsi="Times New Roman"/>
      <w:b/>
      <w:sz w:val="24"/>
      <w:szCs w:val="24"/>
    </w:rPr>
  </w:style>
  <w:style w:type="paragraph" w:customStyle="1" w:styleId="Odstavekseznama1">
    <w:name w:val="Odstavek seznama1"/>
    <w:basedOn w:val="Navaden"/>
    <w:qFormat/>
    <w:rsid w:val="0002009C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character" w:customStyle="1" w:styleId="Naslov1Znak">
    <w:name w:val="Naslov 1 Znak"/>
    <w:aliases w:val="Naslov 1 Znak Znak Znak"/>
    <w:basedOn w:val="Privzetapisavaodstavka"/>
    <w:link w:val="Naslov1"/>
    <w:uiPriority w:val="9"/>
    <w:rsid w:val="008B76CA"/>
    <w:rPr>
      <w:rFonts w:ascii="Arial" w:eastAsia="Times New Roman" w:hAnsi="Arial" w:cs="Arial"/>
      <w:b/>
      <w:sz w:val="28"/>
      <w:szCs w:val="20"/>
      <w:u w:val="single"/>
      <w:lang w:val="en-GB"/>
    </w:rPr>
  </w:style>
  <w:style w:type="character" w:styleId="Hiperpovezava">
    <w:name w:val="Hyperlink"/>
    <w:basedOn w:val="Privzetapisavaodstavka"/>
    <w:uiPriority w:val="99"/>
    <w:rsid w:val="00CE30CF"/>
    <w:rPr>
      <w:rFonts w:ascii="Verdana" w:hAnsi="Verdana" w:cs="Times New Roman"/>
      <w:color w:val="003399"/>
      <w:u w:val="single"/>
    </w:rPr>
  </w:style>
  <w:style w:type="character" w:customStyle="1" w:styleId="apple-converted-space">
    <w:name w:val="apple-converted-space"/>
    <w:basedOn w:val="Privzetapisavaodstavka"/>
    <w:rsid w:val="00CE30CF"/>
  </w:style>
  <w:style w:type="paragraph" w:customStyle="1" w:styleId="NATO11">
    <w:name w:val="NATO 11"/>
    <w:basedOn w:val="Navaden"/>
    <w:uiPriority w:val="99"/>
    <w:rsid w:val="001C4698"/>
    <w:pPr>
      <w:spacing w:after="0"/>
      <w:jc w:val="both"/>
    </w:pPr>
    <w:rPr>
      <w:rFonts w:ascii="Arial" w:eastAsia="Calibri" w:hAnsi="Arial" w:cs="Arial"/>
    </w:rPr>
  </w:style>
  <w:style w:type="paragraph" w:customStyle="1" w:styleId="BodyText1">
    <w:name w:val="Body Text1"/>
    <w:basedOn w:val="Navaden"/>
    <w:qFormat/>
    <w:rsid w:val="006F4A39"/>
    <w:pPr>
      <w:widowControl w:val="0"/>
      <w:suppressAutoHyphens/>
    </w:pPr>
    <w:rPr>
      <w:rFonts w:ascii="Times New Roman" w:hAnsi="Times New Roman"/>
      <w:sz w:val="20"/>
      <w:szCs w:val="20"/>
      <w:lang w:val="en-US"/>
    </w:rPr>
  </w:style>
  <w:style w:type="paragraph" w:styleId="HTML-oblikovano">
    <w:name w:val="HTML Preformatted"/>
    <w:basedOn w:val="Navaden"/>
    <w:link w:val="HTML-oblikovanoZnak"/>
    <w:unhideWhenUsed/>
    <w:qFormat/>
    <w:rsid w:val="006F4A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oblikovanoZnak">
    <w:name w:val="HTML-oblikovano Znak"/>
    <w:basedOn w:val="Privzetapisavaodstavka"/>
    <w:link w:val="HTML-oblikovano"/>
    <w:rsid w:val="006F4A3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InternetLink">
    <w:name w:val="Internet Link"/>
    <w:basedOn w:val="Privzetapisavaodstavka"/>
    <w:unhideWhenUsed/>
    <w:rsid w:val="006F4A39"/>
    <w:rPr>
      <w:color w:val="0563C1" w:themeColor="hyperlink"/>
      <w:u w:val="single"/>
    </w:rPr>
  </w:style>
  <w:style w:type="character" w:styleId="Krepko">
    <w:name w:val="Strong"/>
    <w:qFormat/>
    <w:rsid w:val="00102023"/>
    <w:rPr>
      <w:b/>
      <w:bCs/>
    </w:rPr>
  </w:style>
  <w:style w:type="paragraph" w:customStyle="1" w:styleId="Odstavekseznama2">
    <w:name w:val="Odstavek seznama2"/>
    <w:basedOn w:val="Navaden"/>
    <w:uiPriority w:val="99"/>
    <w:qFormat/>
    <w:rsid w:val="00F315AC"/>
    <w:pPr>
      <w:spacing w:after="200" w:line="276" w:lineRule="auto"/>
      <w:ind w:left="720"/>
      <w:contextualSpacing/>
    </w:pPr>
    <w:rPr>
      <w:rFonts w:eastAsia="Calibri"/>
    </w:rPr>
  </w:style>
  <w:style w:type="paragraph" w:customStyle="1" w:styleId="alineja">
    <w:name w:val="alineja"/>
    <w:basedOn w:val="Navaden"/>
    <w:rsid w:val="00F315AC"/>
    <w:pPr>
      <w:numPr>
        <w:ilvl w:val="1"/>
        <w:numId w:val="2"/>
      </w:numPr>
      <w:spacing w:after="0"/>
      <w:jc w:val="both"/>
    </w:pPr>
    <w:rPr>
      <w:rFonts w:ascii="Times New Roman" w:hAnsi="Times New Roman"/>
      <w:sz w:val="24"/>
      <w:szCs w:val="20"/>
    </w:rPr>
  </w:style>
  <w:style w:type="character" w:customStyle="1" w:styleId="fn2">
    <w:name w:val="fn2"/>
    <w:basedOn w:val="Privzetapisavaodstavka"/>
    <w:uiPriority w:val="99"/>
    <w:rsid w:val="009112EA"/>
    <w:rPr>
      <w:rFonts w:cs="Times New Roman"/>
    </w:rPr>
  </w:style>
  <w:style w:type="character" w:customStyle="1" w:styleId="Naslov2Znak">
    <w:name w:val="Naslov 2 Znak"/>
    <w:basedOn w:val="Privzetapisavaodstavka"/>
    <w:link w:val="Naslov2"/>
    <w:uiPriority w:val="99"/>
    <w:rsid w:val="009112EA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9"/>
    <w:rsid w:val="009112EA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9112EA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9112EA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9112EA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9112EA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9112EA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9112EA"/>
    <w:rPr>
      <w:rFonts w:ascii="Arial" w:eastAsia="Times New Roman" w:hAnsi="Arial" w:cs="Arial"/>
      <w:b/>
      <w:sz w:val="20"/>
      <w:szCs w:val="20"/>
      <w:lang w:eastAsia="sl-SI"/>
    </w:rPr>
  </w:style>
  <w:style w:type="character" w:customStyle="1" w:styleId="st">
    <w:name w:val="st"/>
    <w:basedOn w:val="Privzetapisavaodstavka"/>
    <w:rsid w:val="0052326B"/>
  </w:style>
  <w:style w:type="character" w:styleId="Poudarek">
    <w:name w:val="Emphasis"/>
    <w:basedOn w:val="Privzetapisavaodstavka"/>
    <w:uiPriority w:val="20"/>
    <w:qFormat/>
    <w:rsid w:val="0052326B"/>
    <w:rPr>
      <w:i/>
      <w:iCs/>
    </w:rPr>
  </w:style>
  <w:style w:type="paragraph" w:styleId="Telobesedila-zamik">
    <w:name w:val="Body Text Indent"/>
    <w:basedOn w:val="Navaden"/>
    <w:link w:val="Telobesedila-zamikZnak"/>
    <w:uiPriority w:val="99"/>
    <w:rsid w:val="0052326B"/>
    <w:pPr>
      <w:spacing w:before="120" w:after="0"/>
      <w:ind w:left="720"/>
    </w:pPr>
    <w:rPr>
      <w:rFonts w:ascii="Arial" w:hAnsi="Arial" w:cs="Arial"/>
      <w:b/>
      <w:sz w:val="24"/>
      <w:szCs w:val="20"/>
      <w:lang w:val="en-GB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rsid w:val="0052326B"/>
    <w:rPr>
      <w:rFonts w:ascii="Arial" w:eastAsia="Times New Roman" w:hAnsi="Arial" w:cs="Arial"/>
      <w:b/>
      <w:sz w:val="24"/>
      <w:szCs w:val="20"/>
      <w:lang w:val="en-GB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E11AF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Arial" w:hAnsi="Arial" w:cs="Arial"/>
      <w:bCs/>
      <w:i/>
      <w:iCs/>
      <w:sz w:val="20"/>
      <w:szCs w:val="2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E11AF"/>
    <w:rPr>
      <w:rFonts w:ascii="Arial" w:eastAsia="Times New Roman" w:hAnsi="Arial" w:cs="Arial"/>
      <w:bCs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x.doi.org/10.3390/jmse13030404%22%20/t%20%22_blan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x.doi.org/10.3390/%20app15147848%22%20/t%20%22_blan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x.doi.org/10.1080/03088839.2020.1748242%22%20/t%20%22_blan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x.doi.org/10.3390/systems13040272%22%20/t%20%22_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x.doi.org/10.5937/StraMan2400018B%22%20/t%20%22_bla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1558</Words>
  <Characters>8885</Characters>
  <Application>Microsoft Office Word</Application>
  <DocSecurity>0</DocSecurity>
  <Lines>74</Lines>
  <Paragraphs>20</Paragraphs>
  <ScaleCrop>false</ScaleCrop>
  <Company/>
  <LinksUpToDate>false</LinksUpToDate>
  <CharactersWithSpaces>10423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5</cp:revision>
  <cp:lastPrinted>2019-01-30T13:00:00Z</cp:lastPrinted>
  <dcterms:created xsi:type="dcterms:W3CDTF">2026-01-16T11:51:00Z</dcterms:created>
  <dcterms:modified xsi:type="dcterms:W3CDTF">2026-03-13T12:28:00Z</dcterms:modified>
</cp:coreProperties>
</file>