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406"/>
        <w:gridCol w:w="392"/>
        <w:gridCol w:w="497"/>
        <w:gridCol w:w="522"/>
        <w:gridCol w:w="491"/>
        <w:gridCol w:w="931"/>
        <w:gridCol w:w="480"/>
        <w:gridCol w:w="6"/>
        <w:gridCol w:w="149"/>
        <w:gridCol w:w="783"/>
        <w:gridCol w:w="63"/>
        <w:gridCol w:w="991"/>
        <w:gridCol w:w="361"/>
        <w:gridCol w:w="1193"/>
        <w:gridCol w:w="228"/>
        <w:gridCol w:w="134"/>
        <w:gridCol w:w="1063"/>
      </w:tblGrid>
      <w:tr w:rsidR="00D56296" w:rsidRPr="0092284A" w14:paraId="5A94D62B" w14:textId="77777777">
        <w:tc>
          <w:tcPr>
            <w:tcW w:w="9690" w:type="dxa"/>
            <w:gridSpan w:val="17"/>
            <w:tcBorders>
              <w:top w:val="single" w:sz="4" w:space="0" w:color="000000"/>
              <w:left w:val="single" w:sz="4" w:space="0" w:color="000000"/>
              <w:bottom w:val="single" w:sz="4" w:space="0" w:color="000000"/>
              <w:right w:val="single" w:sz="4" w:space="0" w:color="000000"/>
            </w:tcBorders>
            <w:shd w:val="clear" w:color="auto" w:fill="E6E6E6"/>
          </w:tcPr>
          <w:p w14:paraId="71440C32" w14:textId="77777777" w:rsidR="00D56296" w:rsidRPr="0092284A" w:rsidRDefault="00C70392">
            <w:pPr>
              <w:widowControl w:val="0"/>
              <w:spacing w:after="0"/>
              <w:jc w:val="center"/>
              <w:rPr>
                <w:rFonts w:eastAsia="Calibri" w:cstheme="minorHAnsi"/>
                <w:b/>
                <w:sz w:val="20"/>
                <w:szCs w:val="20"/>
                <w:lang w:eastAsia="sl-SI"/>
              </w:rPr>
            </w:pPr>
            <w:r w:rsidRPr="0092284A">
              <w:rPr>
                <w:rFonts w:eastAsia="Calibri" w:cstheme="minorHAnsi"/>
                <w:b/>
                <w:sz w:val="20"/>
                <w:szCs w:val="20"/>
                <w:lang w:eastAsia="sl-SI"/>
              </w:rPr>
              <w:t>UČNI NAČRT PREDMETA / COURSE SYLLABUS</w:t>
            </w:r>
          </w:p>
        </w:tc>
      </w:tr>
      <w:tr w:rsidR="00D56296" w:rsidRPr="0092284A" w14:paraId="7EBDCDF8" w14:textId="77777777">
        <w:tc>
          <w:tcPr>
            <w:tcW w:w="1798" w:type="dxa"/>
            <w:gridSpan w:val="2"/>
          </w:tcPr>
          <w:p w14:paraId="1AE92124" w14:textId="77777777" w:rsidR="00D56296" w:rsidRPr="0092284A" w:rsidRDefault="00C70392">
            <w:pPr>
              <w:widowControl w:val="0"/>
              <w:spacing w:after="0"/>
              <w:rPr>
                <w:rFonts w:eastAsia="Calibri" w:cstheme="minorHAnsi"/>
                <w:b/>
                <w:sz w:val="20"/>
                <w:szCs w:val="20"/>
                <w:lang w:eastAsia="sl-SI"/>
              </w:rPr>
            </w:pPr>
            <w:r w:rsidRPr="0092284A">
              <w:rPr>
                <w:rFonts w:eastAsia="Calibri" w:cstheme="minorHAnsi"/>
                <w:b/>
                <w:sz w:val="20"/>
                <w:szCs w:val="20"/>
                <w:lang w:eastAsia="sl-SI"/>
              </w:rPr>
              <w:t>Ime predmeta:</w:t>
            </w:r>
          </w:p>
        </w:tc>
        <w:tc>
          <w:tcPr>
            <w:tcW w:w="7892" w:type="dxa"/>
            <w:gridSpan w:val="15"/>
            <w:tcBorders>
              <w:top w:val="single" w:sz="4" w:space="0" w:color="000000"/>
              <w:left w:val="single" w:sz="4" w:space="0" w:color="000000"/>
              <w:bottom w:val="single" w:sz="4" w:space="0" w:color="000000"/>
              <w:right w:val="single" w:sz="4" w:space="0" w:color="000000"/>
            </w:tcBorders>
          </w:tcPr>
          <w:p w14:paraId="7CA91CAB" w14:textId="77777777" w:rsidR="00D56296" w:rsidRPr="0092284A" w:rsidRDefault="00C70392">
            <w:pPr>
              <w:widowControl w:val="0"/>
              <w:spacing w:after="0"/>
              <w:rPr>
                <w:rFonts w:eastAsia="Calibri" w:cstheme="minorHAnsi"/>
                <w:b/>
                <w:sz w:val="20"/>
                <w:szCs w:val="20"/>
                <w:lang w:eastAsia="sl-SI"/>
              </w:rPr>
            </w:pPr>
            <w:r w:rsidRPr="0092284A">
              <w:rPr>
                <w:rFonts w:eastAsia="Calibri" w:cstheme="minorHAnsi"/>
                <w:bCs/>
                <w:sz w:val="20"/>
                <w:szCs w:val="20"/>
                <w:lang w:eastAsia="sl-SI"/>
              </w:rPr>
              <w:t>DIGITALNA DRUŽBA IN LOGISTIKA</w:t>
            </w:r>
          </w:p>
        </w:tc>
      </w:tr>
      <w:tr w:rsidR="00D56296" w:rsidRPr="0092284A" w14:paraId="1AC43F72" w14:textId="77777777">
        <w:tc>
          <w:tcPr>
            <w:tcW w:w="1798" w:type="dxa"/>
            <w:gridSpan w:val="2"/>
          </w:tcPr>
          <w:p w14:paraId="52939B0E" w14:textId="77777777" w:rsidR="00D56296" w:rsidRPr="0092284A" w:rsidRDefault="00C70392">
            <w:pPr>
              <w:widowControl w:val="0"/>
              <w:spacing w:after="0"/>
              <w:rPr>
                <w:rFonts w:eastAsia="Calibri" w:cstheme="minorHAnsi"/>
                <w:b/>
                <w:sz w:val="20"/>
                <w:szCs w:val="20"/>
                <w:lang w:eastAsia="sl-SI"/>
              </w:rPr>
            </w:pPr>
            <w:r w:rsidRPr="0092284A">
              <w:rPr>
                <w:rFonts w:eastAsia="Calibri" w:cstheme="minorHAnsi"/>
                <w:b/>
                <w:sz w:val="20"/>
                <w:szCs w:val="20"/>
                <w:lang w:eastAsia="sl-SI"/>
              </w:rPr>
              <w:t>Course title:</w:t>
            </w:r>
          </w:p>
        </w:tc>
        <w:tc>
          <w:tcPr>
            <w:tcW w:w="7892" w:type="dxa"/>
            <w:gridSpan w:val="15"/>
            <w:tcBorders>
              <w:top w:val="single" w:sz="4" w:space="0" w:color="000000"/>
              <w:left w:val="single" w:sz="4" w:space="0" w:color="000000"/>
              <w:bottom w:val="single" w:sz="4" w:space="0" w:color="000000"/>
              <w:right w:val="single" w:sz="4" w:space="0" w:color="000000"/>
            </w:tcBorders>
          </w:tcPr>
          <w:p w14:paraId="03B03A96" w14:textId="77777777" w:rsidR="00D56296" w:rsidRPr="0092284A" w:rsidRDefault="00C70392">
            <w:pPr>
              <w:widowControl w:val="0"/>
              <w:spacing w:after="0"/>
              <w:rPr>
                <w:rFonts w:eastAsia="Calibri" w:cstheme="minorHAnsi"/>
                <w:bCs/>
                <w:sz w:val="20"/>
                <w:szCs w:val="20"/>
                <w:lang w:eastAsia="sl-SI"/>
              </w:rPr>
            </w:pPr>
            <w:r w:rsidRPr="0092284A">
              <w:rPr>
                <w:rFonts w:eastAsia="Calibri" w:cstheme="minorHAnsi"/>
                <w:bCs/>
                <w:sz w:val="20"/>
                <w:szCs w:val="20"/>
                <w:lang w:eastAsia="sl-SI"/>
              </w:rPr>
              <w:t>DIGITAL SOCIETY AND LOGISTICS</w:t>
            </w:r>
          </w:p>
        </w:tc>
      </w:tr>
      <w:tr w:rsidR="00D56296" w:rsidRPr="0092284A" w14:paraId="18564D30" w14:textId="77777777">
        <w:tc>
          <w:tcPr>
            <w:tcW w:w="3308" w:type="dxa"/>
            <w:gridSpan w:val="5"/>
            <w:vAlign w:val="center"/>
          </w:tcPr>
          <w:p w14:paraId="75C2BFAB" w14:textId="77777777" w:rsidR="00D56296" w:rsidRPr="0092284A" w:rsidRDefault="00D56296">
            <w:pPr>
              <w:widowControl w:val="0"/>
              <w:spacing w:after="0"/>
              <w:jc w:val="center"/>
              <w:rPr>
                <w:rFonts w:eastAsia="Calibri" w:cstheme="minorHAnsi"/>
                <w:b/>
                <w:sz w:val="20"/>
                <w:szCs w:val="20"/>
                <w:lang w:eastAsia="sl-SI"/>
              </w:rPr>
            </w:pPr>
          </w:p>
        </w:tc>
        <w:tc>
          <w:tcPr>
            <w:tcW w:w="3403" w:type="dxa"/>
            <w:gridSpan w:val="7"/>
            <w:vAlign w:val="center"/>
          </w:tcPr>
          <w:p w14:paraId="4B3FF95C" w14:textId="77777777" w:rsidR="00D56296" w:rsidRPr="0092284A" w:rsidRDefault="00D56296">
            <w:pPr>
              <w:widowControl w:val="0"/>
              <w:spacing w:after="0"/>
              <w:jc w:val="center"/>
              <w:rPr>
                <w:rFonts w:eastAsia="Calibri" w:cstheme="minorHAnsi"/>
                <w:b/>
                <w:sz w:val="20"/>
                <w:szCs w:val="20"/>
                <w:lang w:eastAsia="sl-SI"/>
              </w:rPr>
            </w:pPr>
          </w:p>
        </w:tc>
        <w:tc>
          <w:tcPr>
            <w:tcW w:w="1554" w:type="dxa"/>
            <w:gridSpan w:val="2"/>
            <w:vAlign w:val="center"/>
          </w:tcPr>
          <w:p w14:paraId="704E0A2C" w14:textId="77777777" w:rsidR="00D56296" w:rsidRPr="0092284A" w:rsidRDefault="00D56296">
            <w:pPr>
              <w:widowControl w:val="0"/>
              <w:spacing w:after="0"/>
              <w:jc w:val="center"/>
              <w:rPr>
                <w:rFonts w:eastAsia="Calibri" w:cstheme="minorHAnsi"/>
                <w:b/>
                <w:sz w:val="20"/>
                <w:szCs w:val="20"/>
                <w:lang w:eastAsia="sl-SI"/>
              </w:rPr>
            </w:pPr>
          </w:p>
        </w:tc>
        <w:tc>
          <w:tcPr>
            <w:tcW w:w="1425" w:type="dxa"/>
            <w:gridSpan w:val="3"/>
            <w:vAlign w:val="center"/>
          </w:tcPr>
          <w:p w14:paraId="7CE92C52" w14:textId="77777777" w:rsidR="00D56296" w:rsidRPr="0092284A" w:rsidRDefault="00D56296">
            <w:pPr>
              <w:widowControl w:val="0"/>
              <w:spacing w:after="0"/>
              <w:jc w:val="center"/>
              <w:rPr>
                <w:rFonts w:eastAsia="Calibri" w:cstheme="minorHAnsi"/>
                <w:b/>
                <w:sz w:val="20"/>
                <w:szCs w:val="20"/>
                <w:lang w:eastAsia="sl-SI"/>
              </w:rPr>
            </w:pPr>
          </w:p>
        </w:tc>
      </w:tr>
      <w:tr w:rsidR="00D56296" w:rsidRPr="0092284A" w14:paraId="3F8DB8EB" w14:textId="77777777">
        <w:tc>
          <w:tcPr>
            <w:tcW w:w="3308" w:type="dxa"/>
            <w:gridSpan w:val="5"/>
            <w:tcBorders>
              <w:bottom w:val="single" w:sz="4" w:space="0" w:color="000000"/>
            </w:tcBorders>
            <w:vAlign w:val="center"/>
          </w:tcPr>
          <w:p w14:paraId="41DBE69B" w14:textId="77777777" w:rsidR="00D56296" w:rsidRPr="0092284A" w:rsidRDefault="00C70392">
            <w:pPr>
              <w:widowControl w:val="0"/>
              <w:spacing w:after="0"/>
              <w:jc w:val="center"/>
              <w:rPr>
                <w:rFonts w:eastAsia="Calibri" w:cstheme="minorHAnsi"/>
                <w:b/>
                <w:sz w:val="20"/>
                <w:szCs w:val="20"/>
                <w:lang w:eastAsia="sl-SI"/>
              </w:rPr>
            </w:pPr>
            <w:r w:rsidRPr="0092284A">
              <w:rPr>
                <w:rFonts w:eastAsia="Calibri" w:cstheme="minorHAnsi"/>
                <w:b/>
                <w:sz w:val="20"/>
                <w:szCs w:val="20"/>
                <w:lang w:eastAsia="sl-SI"/>
              </w:rPr>
              <w:t>Študijski program in stopnja</w:t>
            </w:r>
          </w:p>
          <w:p w14:paraId="2C2A9CAE" w14:textId="77777777" w:rsidR="00D56296" w:rsidRPr="0092284A" w:rsidRDefault="00C70392">
            <w:pPr>
              <w:widowControl w:val="0"/>
              <w:spacing w:after="0"/>
              <w:jc w:val="center"/>
              <w:rPr>
                <w:rFonts w:eastAsia="Calibri" w:cstheme="minorHAnsi"/>
                <w:sz w:val="20"/>
                <w:szCs w:val="20"/>
                <w:lang w:eastAsia="sl-SI"/>
              </w:rPr>
            </w:pPr>
            <w:r w:rsidRPr="0092284A">
              <w:rPr>
                <w:rFonts w:eastAsia="Calibri" w:cstheme="minorHAnsi"/>
                <w:b/>
                <w:sz w:val="20"/>
                <w:szCs w:val="20"/>
                <w:lang w:eastAsia="sl-SI"/>
              </w:rPr>
              <w:t>Study programme and cycle</w:t>
            </w:r>
          </w:p>
        </w:tc>
        <w:tc>
          <w:tcPr>
            <w:tcW w:w="3403" w:type="dxa"/>
            <w:gridSpan w:val="7"/>
            <w:tcBorders>
              <w:bottom w:val="single" w:sz="4" w:space="0" w:color="000000"/>
            </w:tcBorders>
            <w:vAlign w:val="center"/>
          </w:tcPr>
          <w:p w14:paraId="79C986EA" w14:textId="77777777" w:rsidR="00D56296" w:rsidRPr="0092284A" w:rsidRDefault="00C70392">
            <w:pPr>
              <w:widowControl w:val="0"/>
              <w:spacing w:after="0"/>
              <w:jc w:val="center"/>
              <w:rPr>
                <w:rFonts w:eastAsia="Calibri" w:cstheme="minorHAnsi"/>
                <w:b/>
                <w:sz w:val="20"/>
                <w:szCs w:val="20"/>
                <w:lang w:eastAsia="sl-SI"/>
              </w:rPr>
            </w:pPr>
            <w:r w:rsidRPr="0092284A">
              <w:rPr>
                <w:rFonts w:eastAsia="Calibri" w:cstheme="minorHAnsi"/>
                <w:b/>
                <w:sz w:val="20"/>
                <w:szCs w:val="20"/>
                <w:lang w:eastAsia="sl-SI"/>
              </w:rPr>
              <w:t>Študijska smer</w:t>
            </w:r>
          </w:p>
          <w:p w14:paraId="4349B8B1" w14:textId="77777777" w:rsidR="00D56296" w:rsidRPr="0092284A" w:rsidRDefault="00C70392">
            <w:pPr>
              <w:widowControl w:val="0"/>
              <w:spacing w:after="0"/>
              <w:jc w:val="center"/>
              <w:rPr>
                <w:rFonts w:eastAsia="Calibri" w:cstheme="minorHAnsi"/>
                <w:b/>
                <w:sz w:val="20"/>
                <w:szCs w:val="20"/>
                <w:lang w:eastAsia="sl-SI"/>
              </w:rPr>
            </w:pPr>
            <w:r w:rsidRPr="0092284A">
              <w:rPr>
                <w:rFonts w:eastAsia="Calibri" w:cstheme="minorHAnsi"/>
                <w:b/>
                <w:sz w:val="20"/>
                <w:szCs w:val="20"/>
                <w:lang w:eastAsia="sl-SI"/>
              </w:rPr>
              <w:t>Study option</w:t>
            </w:r>
          </w:p>
        </w:tc>
        <w:tc>
          <w:tcPr>
            <w:tcW w:w="1554" w:type="dxa"/>
            <w:gridSpan w:val="2"/>
            <w:tcBorders>
              <w:bottom w:val="single" w:sz="4" w:space="0" w:color="000000"/>
            </w:tcBorders>
            <w:vAlign w:val="center"/>
          </w:tcPr>
          <w:p w14:paraId="7E3F3789" w14:textId="77777777" w:rsidR="00D56296" w:rsidRPr="0092284A" w:rsidRDefault="00C70392">
            <w:pPr>
              <w:widowControl w:val="0"/>
              <w:spacing w:after="0"/>
              <w:jc w:val="center"/>
              <w:rPr>
                <w:rFonts w:eastAsia="Calibri" w:cstheme="minorHAnsi"/>
                <w:b/>
                <w:sz w:val="20"/>
                <w:szCs w:val="20"/>
                <w:lang w:eastAsia="sl-SI"/>
              </w:rPr>
            </w:pPr>
            <w:r w:rsidRPr="0092284A">
              <w:rPr>
                <w:rFonts w:eastAsia="Calibri" w:cstheme="minorHAnsi"/>
                <w:b/>
                <w:sz w:val="20"/>
                <w:szCs w:val="20"/>
                <w:lang w:eastAsia="sl-SI"/>
              </w:rPr>
              <w:t>Letnik</w:t>
            </w:r>
          </w:p>
          <w:p w14:paraId="5A428FC9" w14:textId="77777777" w:rsidR="00D56296" w:rsidRPr="0092284A" w:rsidRDefault="00C70392">
            <w:pPr>
              <w:widowControl w:val="0"/>
              <w:spacing w:after="0"/>
              <w:jc w:val="center"/>
              <w:rPr>
                <w:rFonts w:eastAsia="Calibri" w:cstheme="minorHAnsi"/>
                <w:b/>
                <w:sz w:val="20"/>
                <w:szCs w:val="20"/>
                <w:lang w:eastAsia="sl-SI"/>
              </w:rPr>
            </w:pPr>
            <w:r w:rsidRPr="0092284A">
              <w:rPr>
                <w:rFonts w:eastAsia="Calibri" w:cstheme="minorHAnsi"/>
                <w:b/>
                <w:sz w:val="20"/>
                <w:szCs w:val="20"/>
                <w:lang w:eastAsia="sl-SI"/>
              </w:rPr>
              <w:t>Year of study</w:t>
            </w:r>
          </w:p>
        </w:tc>
        <w:tc>
          <w:tcPr>
            <w:tcW w:w="1425" w:type="dxa"/>
            <w:gridSpan w:val="3"/>
            <w:tcBorders>
              <w:bottom w:val="single" w:sz="4" w:space="0" w:color="000000"/>
            </w:tcBorders>
            <w:vAlign w:val="center"/>
          </w:tcPr>
          <w:p w14:paraId="4692E62A" w14:textId="77777777" w:rsidR="00D56296" w:rsidRPr="0092284A" w:rsidRDefault="00C70392">
            <w:pPr>
              <w:widowControl w:val="0"/>
              <w:spacing w:after="0"/>
              <w:jc w:val="center"/>
              <w:rPr>
                <w:rFonts w:eastAsia="Calibri" w:cstheme="minorHAnsi"/>
                <w:b/>
                <w:sz w:val="20"/>
                <w:szCs w:val="20"/>
                <w:lang w:eastAsia="sl-SI"/>
              </w:rPr>
            </w:pPr>
            <w:r w:rsidRPr="0092284A">
              <w:rPr>
                <w:rFonts w:eastAsia="Calibri" w:cstheme="minorHAnsi"/>
                <w:b/>
                <w:sz w:val="20"/>
                <w:szCs w:val="20"/>
                <w:lang w:eastAsia="sl-SI"/>
              </w:rPr>
              <w:t>Semester</w:t>
            </w:r>
          </w:p>
          <w:p w14:paraId="0C94B26D" w14:textId="77777777" w:rsidR="00D56296" w:rsidRPr="0092284A" w:rsidRDefault="00C70392">
            <w:pPr>
              <w:widowControl w:val="0"/>
              <w:spacing w:after="0"/>
              <w:jc w:val="center"/>
              <w:rPr>
                <w:rFonts w:eastAsia="Calibri" w:cstheme="minorHAnsi"/>
                <w:b/>
                <w:sz w:val="20"/>
                <w:szCs w:val="20"/>
                <w:lang w:eastAsia="sl-SI"/>
              </w:rPr>
            </w:pPr>
            <w:r w:rsidRPr="0092284A">
              <w:rPr>
                <w:rFonts w:eastAsia="Calibri" w:cstheme="minorHAnsi"/>
                <w:b/>
                <w:sz w:val="20"/>
                <w:szCs w:val="20"/>
                <w:lang w:eastAsia="sl-SI"/>
              </w:rPr>
              <w:t>Semester</w:t>
            </w:r>
          </w:p>
        </w:tc>
      </w:tr>
      <w:tr w:rsidR="00D56296" w:rsidRPr="0092284A" w14:paraId="5C24D409" w14:textId="77777777">
        <w:trPr>
          <w:trHeight w:val="318"/>
        </w:trPr>
        <w:tc>
          <w:tcPr>
            <w:tcW w:w="3308" w:type="dxa"/>
            <w:gridSpan w:val="5"/>
            <w:tcBorders>
              <w:top w:val="single" w:sz="4" w:space="0" w:color="000000"/>
              <w:left w:val="single" w:sz="4" w:space="0" w:color="000000"/>
              <w:bottom w:val="single" w:sz="4" w:space="0" w:color="000000"/>
              <w:right w:val="single" w:sz="4" w:space="0" w:color="000000"/>
            </w:tcBorders>
            <w:vAlign w:val="center"/>
          </w:tcPr>
          <w:p w14:paraId="3AFBE77D" w14:textId="77777777" w:rsidR="00D56296" w:rsidRPr="0092284A" w:rsidRDefault="00C70392">
            <w:pPr>
              <w:widowControl w:val="0"/>
              <w:spacing w:after="0"/>
              <w:jc w:val="center"/>
              <w:rPr>
                <w:rFonts w:eastAsia="Calibri" w:cstheme="minorHAnsi"/>
                <w:b/>
                <w:bCs/>
                <w:sz w:val="20"/>
                <w:szCs w:val="20"/>
                <w:lang w:eastAsia="sl-SI"/>
              </w:rPr>
            </w:pPr>
            <w:r w:rsidRPr="0092284A">
              <w:rPr>
                <w:rFonts w:cstheme="minorHAnsi"/>
                <w:bCs/>
                <w:sz w:val="20"/>
                <w:szCs w:val="20"/>
              </w:rPr>
              <w:t>LOGISTIKA SISTEMOV 2.stopnja</w:t>
            </w:r>
          </w:p>
        </w:tc>
        <w:tc>
          <w:tcPr>
            <w:tcW w:w="3403" w:type="dxa"/>
            <w:gridSpan w:val="7"/>
            <w:tcBorders>
              <w:top w:val="single" w:sz="4" w:space="0" w:color="000000"/>
              <w:left w:val="single" w:sz="4" w:space="0" w:color="000000"/>
              <w:bottom w:val="single" w:sz="4" w:space="0" w:color="000000"/>
              <w:right w:val="single" w:sz="4" w:space="0" w:color="000000"/>
            </w:tcBorders>
            <w:vAlign w:val="center"/>
          </w:tcPr>
          <w:p w14:paraId="6CEC7143" w14:textId="77777777" w:rsidR="00D56296" w:rsidRPr="0092284A" w:rsidRDefault="00D56296">
            <w:pPr>
              <w:widowControl w:val="0"/>
              <w:spacing w:after="0"/>
              <w:jc w:val="center"/>
              <w:rPr>
                <w:rFonts w:eastAsia="Calibri" w:cstheme="minorHAnsi"/>
                <w:b/>
                <w:bCs/>
                <w:sz w:val="20"/>
                <w:szCs w:val="20"/>
                <w:lang w:eastAsia="sl-SI"/>
              </w:rPr>
            </w:pPr>
          </w:p>
        </w:tc>
        <w:tc>
          <w:tcPr>
            <w:tcW w:w="1554" w:type="dxa"/>
            <w:gridSpan w:val="2"/>
            <w:tcBorders>
              <w:top w:val="single" w:sz="4" w:space="0" w:color="000000"/>
              <w:left w:val="single" w:sz="4" w:space="0" w:color="000000"/>
              <w:bottom w:val="single" w:sz="4" w:space="0" w:color="000000"/>
              <w:right w:val="single" w:sz="4" w:space="0" w:color="000000"/>
            </w:tcBorders>
            <w:vAlign w:val="center"/>
          </w:tcPr>
          <w:p w14:paraId="45C202C9" w14:textId="77777777" w:rsidR="00D56296" w:rsidRPr="0092284A" w:rsidRDefault="00C70392">
            <w:pPr>
              <w:widowControl w:val="0"/>
              <w:spacing w:after="0"/>
              <w:jc w:val="center"/>
              <w:rPr>
                <w:rFonts w:eastAsia="Calibri" w:cstheme="minorHAnsi"/>
                <w:b/>
                <w:bCs/>
                <w:sz w:val="20"/>
                <w:szCs w:val="20"/>
                <w:lang w:eastAsia="sl-SI"/>
              </w:rPr>
            </w:pPr>
            <w:r w:rsidRPr="0092284A">
              <w:rPr>
                <w:rFonts w:cstheme="minorHAnsi"/>
                <w:bCs/>
                <w:sz w:val="20"/>
                <w:szCs w:val="20"/>
              </w:rPr>
              <w:t>2.</w:t>
            </w:r>
          </w:p>
        </w:tc>
        <w:tc>
          <w:tcPr>
            <w:tcW w:w="1425" w:type="dxa"/>
            <w:gridSpan w:val="3"/>
            <w:tcBorders>
              <w:top w:val="single" w:sz="4" w:space="0" w:color="000000"/>
              <w:left w:val="single" w:sz="4" w:space="0" w:color="000000"/>
              <w:bottom w:val="single" w:sz="4" w:space="0" w:color="000000"/>
              <w:right w:val="single" w:sz="4" w:space="0" w:color="000000"/>
            </w:tcBorders>
            <w:vAlign w:val="center"/>
          </w:tcPr>
          <w:p w14:paraId="3EF1C524" w14:textId="77777777" w:rsidR="00D56296" w:rsidRPr="0092284A" w:rsidRDefault="00C70392">
            <w:pPr>
              <w:widowControl w:val="0"/>
              <w:spacing w:after="0"/>
              <w:jc w:val="center"/>
              <w:rPr>
                <w:rFonts w:eastAsia="Calibri" w:cstheme="minorHAnsi"/>
                <w:b/>
                <w:bCs/>
                <w:sz w:val="20"/>
                <w:szCs w:val="20"/>
                <w:lang w:eastAsia="sl-SI"/>
              </w:rPr>
            </w:pPr>
            <w:r w:rsidRPr="0092284A">
              <w:rPr>
                <w:rFonts w:eastAsia="Calibri" w:cstheme="minorHAnsi"/>
                <w:bCs/>
                <w:sz w:val="20"/>
                <w:szCs w:val="20"/>
                <w:lang w:eastAsia="sl-SI"/>
              </w:rPr>
              <w:t>3.</w:t>
            </w:r>
          </w:p>
        </w:tc>
      </w:tr>
      <w:tr w:rsidR="00D56296" w:rsidRPr="0092284A" w14:paraId="3ED36591" w14:textId="77777777">
        <w:trPr>
          <w:trHeight w:val="318"/>
        </w:trPr>
        <w:tc>
          <w:tcPr>
            <w:tcW w:w="3308" w:type="dxa"/>
            <w:gridSpan w:val="5"/>
            <w:tcBorders>
              <w:top w:val="single" w:sz="4" w:space="0" w:color="000000"/>
              <w:left w:val="single" w:sz="4" w:space="0" w:color="000000"/>
              <w:bottom w:val="single" w:sz="4" w:space="0" w:color="000000"/>
              <w:right w:val="single" w:sz="4" w:space="0" w:color="000000"/>
            </w:tcBorders>
            <w:vAlign w:val="center"/>
          </w:tcPr>
          <w:p w14:paraId="0BE754EF" w14:textId="77777777" w:rsidR="00D56296" w:rsidRPr="0092284A" w:rsidRDefault="00C70392">
            <w:pPr>
              <w:widowControl w:val="0"/>
              <w:spacing w:after="0"/>
              <w:jc w:val="center"/>
              <w:rPr>
                <w:rFonts w:eastAsia="Calibri" w:cstheme="minorHAnsi"/>
                <w:bCs/>
                <w:sz w:val="20"/>
                <w:szCs w:val="20"/>
                <w:lang w:eastAsia="sl-SI"/>
              </w:rPr>
            </w:pPr>
            <w:r w:rsidRPr="0092284A">
              <w:rPr>
                <w:rFonts w:cstheme="minorHAnsi"/>
                <w:bCs/>
                <w:sz w:val="20"/>
                <w:szCs w:val="20"/>
              </w:rPr>
              <w:t>SYSTEM LOGISTICS 2</w:t>
            </w:r>
            <w:r w:rsidRPr="0092284A">
              <w:rPr>
                <w:rFonts w:cstheme="minorHAnsi"/>
                <w:bCs/>
                <w:sz w:val="20"/>
                <w:szCs w:val="20"/>
                <w:vertAlign w:val="superscript"/>
              </w:rPr>
              <w:t>nd</w:t>
            </w:r>
            <w:r w:rsidRPr="0092284A">
              <w:rPr>
                <w:rFonts w:cstheme="minorHAnsi"/>
                <w:bCs/>
                <w:sz w:val="20"/>
                <w:szCs w:val="20"/>
              </w:rPr>
              <w:t xml:space="preserve"> degree</w:t>
            </w:r>
          </w:p>
        </w:tc>
        <w:tc>
          <w:tcPr>
            <w:tcW w:w="3403" w:type="dxa"/>
            <w:gridSpan w:val="7"/>
            <w:tcBorders>
              <w:top w:val="single" w:sz="4" w:space="0" w:color="000000"/>
              <w:left w:val="single" w:sz="4" w:space="0" w:color="000000"/>
              <w:bottom w:val="single" w:sz="4" w:space="0" w:color="000000"/>
              <w:right w:val="single" w:sz="4" w:space="0" w:color="000000"/>
            </w:tcBorders>
            <w:vAlign w:val="center"/>
          </w:tcPr>
          <w:p w14:paraId="44B20B5F" w14:textId="77777777" w:rsidR="00D56296" w:rsidRPr="0092284A" w:rsidRDefault="00D56296">
            <w:pPr>
              <w:widowControl w:val="0"/>
              <w:spacing w:after="0"/>
              <w:jc w:val="center"/>
              <w:rPr>
                <w:rFonts w:eastAsia="Calibri" w:cstheme="minorHAnsi"/>
                <w:b/>
                <w:bCs/>
                <w:sz w:val="20"/>
                <w:szCs w:val="20"/>
                <w:lang w:eastAsia="sl-SI"/>
              </w:rPr>
            </w:pPr>
          </w:p>
        </w:tc>
        <w:tc>
          <w:tcPr>
            <w:tcW w:w="1554" w:type="dxa"/>
            <w:gridSpan w:val="2"/>
            <w:tcBorders>
              <w:top w:val="single" w:sz="4" w:space="0" w:color="000000"/>
              <w:left w:val="single" w:sz="4" w:space="0" w:color="000000"/>
              <w:bottom w:val="single" w:sz="4" w:space="0" w:color="000000"/>
              <w:right w:val="single" w:sz="4" w:space="0" w:color="000000"/>
            </w:tcBorders>
            <w:vAlign w:val="center"/>
          </w:tcPr>
          <w:p w14:paraId="7D6B1E57" w14:textId="77777777" w:rsidR="00D56296" w:rsidRPr="0092284A" w:rsidRDefault="00C70392">
            <w:pPr>
              <w:widowControl w:val="0"/>
              <w:spacing w:after="0"/>
              <w:jc w:val="center"/>
              <w:rPr>
                <w:rFonts w:eastAsia="Calibri" w:cstheme="minorHAnsi"/>
                <w:b/>
                <w:bCs/>
                <w:sz w:val="20"/>
                <w:szCs w:val="20"/>
                <w:lang w:eastAsia="sl-SI"/>
              </w:rPr>
            </w:pPr>
            <w:r w:rsidRPr="0092284A">
              <w:rPr>
                <w:rFonts w:cstheme="minorHAnsi"/>
                <w:bCs/>
                <w:sz w:val="20"/>
                <w:szCs w:val="20"/>
              </w:rPr>
              <w:t>2.</w:t>
            </w:r>
          </w:p>
        </w:tc>
        <w:tc>
          <w:tcPr>
            <w:tcW w:w="1425" w:type="dxa"/>
            <w:gridSpan w:val="3"/>
            <w:tcBorders>
              <w:top w:val="single" w:sz="4" w:space="0" w:color="000000"/>
              <w:left w:val="single" w:sz="4" w:space="0" w:color="000000"/>
              <w:bottom w:val="single" w:sz="4" w:space="0" w:color="000000"/>
              <w:right w:val="single" w:sz="4" w:space="0" w:color="000000"/>
            </w:tcBorders>
            <w:vAlign w:val="center"/>
          </w:tcPr>
          <w:p w14:paraId="1177DFDA" w14:textId="77777777" w:rsidR="00D56296" w:rsidRPr="0092284A" w:rsidRDefault="00C70392">
            <w:pPr>
              <w:widowControl w:val="0"/>
              <w:spacing w:after="0"/>
              <w:jc w:val="center"/>
              <w:rPr>
                <w:rFonts w:eastAsia="Calibri" w:cstheme="minorHAnsi"/>
                <w:b/>
                <w:bCs/>
                <w:sz w:val="20"/>
                <w:szCs w:val="20"/>
                <w:lang w:eastAsia="sl-SI"/>
              </w:rPr>
            </w:pPr>
            <w:r w:rsidRPr="0092284A">
              <w:rPr>
                <w:rFonts w:eastAsia="Calibri" w:cstheme="minorHAnsi"/>
                <w:bCs/>
                <w:sz w:val="20"/>
                <w:szCs w:val="20"/>
                <w:lang w:eastAsia="sl-SI"/>
              </w:rPr>
              <w:t>3.</w:t>
            </w:r>
          </w:p>
        </w:tc>
      </w:tr>
      <w:tr w:rsidR="00D56296" w:rsidRPr="0092284A" w14:paraId="5A89BB3C" w14:textId="77777777">
        <w:trPr>
          <w:trHeight w:val="103"/>
        </w:trPr>
        <w:tc>
          <w:tcPr>
            <w:tcW w:w="9690" w:type="dxa"/>
            <w:gridSpan w:val="17"/>
          </w:tcPr>
          <w:p w14:paraId="4EEC4E6E" w14:textId="77777777" w:rsidR="00D56296" w:rsidRPr="0092284A" w:rsidRDefault="00D56296">
            <w:pPr>
              <w:widowControl w:val="0"/>
              <w:spacing w:after="0"/>
              <w:rPr>
                <w:rFonts w:eastAsia="Calibri" w:cstheme="minorHAnsi"/>
                <w:b/>
                <w:bCs/>
                <w:sz w:val="20"/>
                <w:szCs w:val="20"/>
                <w:lang w:eastAsia="sl-SI"/>
              </w:rPr>
            </w:pPr>
          </w:p>
        </w:tc>
      </w:tr>
      <w:tr w:rsidR="00D56296" w:rsidRPr="0092284A" w14:paraId="5C693A05" w14:textId="77777777">
        <w:trPr>
          <w:trHeight w:val="270"/>
        </w:trPr>
        <w:tc>
          <w:tcPr>
            <w:tcW w:w="5720" w:type="dxa"/>
            <w:gridSpan w:val="11"/>
            <w:vMerge w:val="restart"/>
            <w:tcBorders>
              <w:right w:val="single" w:sz="4" w:space="0" w:color="000000"/>
            </w:tcBorders>
          </w:tcPr>
          <w:p w14:paraId="70E0CE80" w14:textId="77777777" w:rsidR="00D56296" w:rsidRPr="0092284A" w:rsidRDefault="00C70392">
            <w:pPr>
              <w:widowControl w:val="0"/>
              <w:spacing w:after="0"/>
              <w:rPr>
                <w:rFonts w:eastAsia="Calibri" w:cstheme="minorHAnsi"/>
                <w:b/>
                <w:sz w:val="20"/>
                <w:szCs w:val="20"/>
                <w:lang w:eastAsia="sl-SI"/>
              </w:rPr>
            </w:pPr>
            <w:r w:rsidRPr="0092284A">
              <w:rPr>
                <w:rFonts w:eastAsia="Calibri" w:cstheme="minorHAnsi"/>
                <w:b/>
                <w:sz w:val="20"/>
                <w:szCs w:val="20"/>
                <w:lang w:eastAsia="sl-SI"/>
              </w:rPr>
              <w:t>Vrsta predmeta (obvezni ali izbirni) /</w:t>
            </w:r>
          </w:p>
          <w:p w14:paraId="7B5EFF4E" w14:textId="77777777" w:rsidR="00D56296" w:rsidRPr="0092284A" w:rsidRDefault="00C70392">
            <w:pPr>
              <w:widowControl w:val="0"/>
              <w:spacing w:after="0"/>
              <w:rPr>
                <w:rFonts w:eastAsia="Calibri" w:cstheme="minorHAnsi"/>
                <w:b/>
                <w:sz w:val="20"/>
                <w:szCs w:val="20"/>
                <w:lang w:eastAsia="sl-SI"/>
              </w:rPr>
            </w:pPr>
            <w:r w:rsidRPr="0092284A">
              <w:rPr>
                <w:rFonts w:eastAsia="Calibri" w:cstheme="minorHAnsi"/>
                <w:b/>
                <w:sz w:val="20"/>
                <w:szCs w:val="20"/>
                <w:lang w:eastAsia="sl-SI"/>
              </w:rPr>
              <w:t>Course type (compulsory or elective)</w:t>
            </w:r>
          </w:p>
        </w:tc>
        <w:tc>
          <w:tcPr>
            <w:tcW w:w="3970" w:type="dxa"/>
            <w:gridSpan w:val="6"/>
            <w:tcBorders>
              <w:top w:val="single" w:sz="4" w:space="0" w:color="000000"/>
              <w:left w:val="single" w:sz="4" w:space="0" w:color="000000"/>
              <w:bottom w:val="single" w:sz="4" w:space="0" w:color="000000"/>
              <w:right w:val="single" w:sz="4" w:space="0" w:color="000000"/>
            </w:tcBorders>
          </w:tcPr>
          <w:p w14:paraId="06754874" w14:textId="77777777" w:rsidR="00D56296" w:rsidRPr="0092284A" w:rsidRDefault="00C70392">
            <w:pPr>
              <w:widowControl w:val="0"/>
              <w:spacing w:after="0"/>
              <w:rPr>
                <w:rFonts w:eastAsia="Calibri" w:cstheme="minorHAnsi"/>
                <w:sz w:val="20"/>
                <w:szCs w:val="20"/>
                <w:lang w:eastAsia="sl-SI"/>
              </w:rPr>
            </w:pPr>
            <w:r w:rsidRPr="0092284A">
              <w:rPr>
                <w:rFonts w:eastAsia="Calibri" w:cstheme="minorHAnsi"/>
                <w:sz w:val="20"/>
                <w:szCs w:val="20"/>
                <w:lang w:eastAsia="sl-SI"/>
              </w:rPr>
              <w:t>IZBIRNI</w:t>
            </w:r>
          </w:p>
        </w:tc>
      </w:tr>
      <w:tr w:rsidR="00D56296" w:rsidRPr="0092284A" w14:paraId="6F49D5F3" w14:textId="77777777">
        <w:trPr>
          <w:trHeight w:val="270"/>
        </w:trPr>
        <w:tc>
          <w:tcPr>
            <w:tcW w:w="5720" w:type="dxa"/>
            <w:gridSpan w:val="11"/>
            <w:vMerge/>
            <w:tcBorders>
              <w:right w:val="single" w:sz="4" w:space="0" w:color="000000"/>
            </w:tcBorders>
          </w:tcPr>
          <w:p w14:paraId="4BE3AE47" w14:textId="77777777" w:rsidR="00D56296" w:rsidRPr="0092284A" w:rsidRDefault="00D56296">
            <w:pPr>
              <w:widowControl w:val="0"/>
              <w:spacing w:after="0"/>
              <w:rPr>
                <w:rFonts w:eastAsia="Calibri" w:cstheme="minorHAnsi"/>
                <w:b/>
                <w:sz w:val="20"/>
                <w:szCs w:val="20"/>
                <w:lang w:eastAsia="sl-SI"/>
              </w:rPr>
            </w:pPr>
          </w:p>
        </w:tc>
        <w:tc>
          <w:tcPr>
            <w:tcW w:w="3970" w:type="dxa"/>
            <w:gridSpan w:val="6"/>
            <w:tcBorders>
              <w:top w:val="single" w:sz="4" w:space="0" w:color="000000"/>
              <w:left w:val="single" w:sz="4" w:space="0" w:color="000000"/>
              <w:bottom w:val="single" w:sz="4" w:space="0" w:color="000000"/>
              <w:right w:val="single" w:sz="4" w:space="0" w:color="000000"/>
            </w:tcBorders>
          </w:tcPr>
          <w:p w14:paraId="78A1B92C" w14:textId="77777777" w:rsidR="00D56296" w:rsidRPr="0092284A" w:rsidRDefault="00D56296">
            <w:pPr>
              <w:widowControl w:val="0"/>
              <w:spacing w:after="0"/>
              <w:rPr>
                <w:rFonts w:eastAsia="Calibri" w:cstheme="minorHAnsi"/>
                <w:sz w:val="20"/>
                <w:szCs w:val="20"/>
                <w:lang w:val="en-GB" w:eastAsia="sl-SI"/>
              </w:rPr>
            </w:pPr>
          </w:p>
        </w:tc>
      </w:tr>
      <w:tr w:rsidR="00D56296" w:rsidRPr="0092284A" w14:paraId="0B5F4536" w14:textId="77777777">
        <w:tc>
          <w:tcPr>
            <w:tcW w:w="5720" w:type="dxa"/>
            <w:gridSpan w:val="11"/>
          </w:tcPr>
          <w:p w14:paraId="7EA1CCFA" w14:textId="77777777" w:rsidR="00D56296" w:rsidRPr="0092284A" w:rsidRDefault="00D56296">
            <w:pPr>
              <w:widowControl w:val="0"/>
              <w:spacing w:after="0"/>
              <w:rPr>
                <w:rFonts w:eastAsia="Calibri" w:cstheme="minorHAnsi"/>
                <w:b/>
                <w:sz w:val="20"/>
                <w:szCs w:val="20"/>
                <w:lang w:eastAsia="sl-SI"/>
              </w:rPr>
            </w:pPr>
          </w:p>
        </w:tc>
        <w:tc>
          <w:tcPr>
            <w:tcW w:w="3970" w:type="dxa"/>
            <w:gridSpan w:val="6"/>
            <w:tcBorders>
              <w:top w:val="single" w:sz="4" w:space="0" w:color="000000"/>
              <w:bottom w:val="single" w:sz="4" w:space="0" w:color="000000"/>
            </w:tcBorders>
          </w:tcPr>
          <w:p w14:paraId="20417CD9" w14:textId="77777777" w:rsidR="00D56296" w:rsidRPr="0092284A" w:rsidRDefault="00D56296">
            <w:pPr>
              <w:widowControl w:val="0"/>
              <w:spacing w:after="0"/>
              <w:rPr>
                <w:rFonts w:eastAsia="Calibri" w:cstheme="minorHAnsi"/>
                <w:sz w:val="20"/>
                <w:szCs w:val="20"/>
                <w:lang w:eastAsia="sl-SI"/>
              </w:rPr>
            </w:pPr>
          </w:p>
        </w:tc>
      </w:tr>
      <w:tr w:rsidR="00D56296" w:rsidRPr="0092284A" w14:paraId="25180B94" w14:textId="77777777">
        <w:tc>
          <w:tcPr>
            <w:tcW w:w="5720" w:type="dxa"/>
            <w:gridSpan w:val="11"/>
            <w:tcBorders>
              <w:right w:val="single" w:sz="4" w:space="0" w:color="000000"/>
            </w:tcBorders>
          </w:tcPr>
          <w:p w14:paraId="60EEDAD1" w14:textId="77777777" w:rsidR="00D56296" w:rsidRPr="0092284A" w:rsidRDefault="00C70392">
            <w:pPr>
              <w:widowControl w:val="0"/>
              <w:spacing w:after="0"/>
              <w:rPr>
                <w:rFonts w:eastAsia="Calibri" w:cstheme="minorHAnsi"/>
                <w:b/>
                <w:sz w:val="20"/>
                <w:szCs w:val="20"/>
                <w:lang w:eastAsia="sl-SI"/>
              </w:rPr>
            </w:pPr>
            <w:r w:rsidRPr="0092284A">
              <w:rPr>
                <w:rFonts w:eastAsia="Calibri" w:cstheme="minorHAnsi"/>
                <w:b/>
                <w:sz w:val="20"/>
                <w:szCs w:val="20"/>
                <w:lang w:eastAsia="sl-SI"/>
              </w:rPr>
              <w:t>Univerzitetna koda predmeta / University course code:</w:t>
            </w:r>
          </w:p>
        </w:tc>
        <w:tc>
          <w:tcPr>
            <w:tcW w:w="3970" w:type="dxa"/>
            <w:gridSpan w:val="6"/>
            <w:tcBorders>
              <w:top w:val="single" w:sz="4" w:space="0" w:color="000000"/>
              <w:left w:val="single" w:sz="4" w:space="0" w:color="000000"/>
              <w:bottom w:val="single" w:sz="4" w:space="0" w:color="000000"/>
              <w:right w:val="single" w:sz="4" w:space="0" w:color="000000"/>
            </w:tcBorders>
          </w:tcPr>
          <w:p w14:paraId="464D7897" w14:textId="77777777" w:rsidR="00D56296" w:rsidRPr="0092284A" w:rsidRDefault="00C70392">
            <w:pPr>
              <w:widowControl w:val="0"/>
              <w:spacing w:after="0"/>
              <w:rPr>
                <w:rFonts w:eastAsia="Calibri" w:cstheme="minorHAnsi"/>
                <w:sz w:val="20"/>
                <w:szCs w:val="20"/>
                <w:lang w:eastAsia="sl-SI"/>
              </w:rPr>
            </w:pPr>
            <w:r w:rsidRPr="0092284A">
              <w:rPr>
                <w:rFonts w:eastAsia="Calibri" w:cstheme="minorHAnsi"/>
                <w:sz w:val="20"/>
                <w:szCs w:val="20"/>
                <w:lang w:eastAsia="sl-SI"/>
              </w:rPr>
              <w:t>MAG</w:t>
            </w:r>
          </w:p>
        </w:tc>
      </w:tr>
      <w:tr w:rsidR="00D56296" w:rsidRPr="0092284A" w14:paraId="3C355905" w14:textId="77777777">
        <w:tc>
          <w:tcPr>
            <w:tcW w:w="9690" w:type="dxa"/>
            <w:gridSpan w:val="17"/>
          </w:tcPr>
          <w:p w14:paraId="2680F4A0" w14:textId="77777777" w:rsidR="00D56296" w:rsidRPr="0092284A" w:rsidRDefault="00D56296">
            <w:pPr>
              <w:widowControl w:val="0"/>
              <w:spacing w:after="0"/>
              <w:rPr>
                <w:rFonts w:eastAsia="Calibri" w:cstheme="minorHAnsi"/>
                <w:sz w:val="20"/>
                <w:szCs w:val="20"/>
                <w:lang w:eastAsia="sl-SI"/>
              </w:rPr>
            </w:pPr>
          </w:p>
        </w:tc>
      </w:tr>
      <w:tr w:rsidR="00D56296" w:rsidRPr="0092284A" w14:paraId="54D7AF32" w14:textId="77777777">
        <w:tc>
          <w:tcPr>
            <w:tcW w:w="1406" w:type="dxa"/>
            <w:tcBorders>
              <w:bottom w:val="single" w:sz="4" w:space="0" w:color="000000"/>
            </w:tcBorders>
            <w:vAlign w:val="center"/>
          </w:tcPr>
          <w:p w14:paraId="65A4E5D0" w14:textId="77777777" w:rsidR="00D56296" w:rsidRPr="0092284A" w:rsidRDefault="00C70392">
            <w:pPr>
              <w:widowControl w:val="0"/>
              <w:spacing w:after="0"/>
              <w:jc w:val="center"/>
              <w:rPr>
                <w:rFonts w:eastAsia="Calibri" w:cstheme="minorHAnsi"/>
                <w:b/>
                <w:sz w:val="20"/>
                <w:szCs w:val="20"/>
                <w:lang w:eastAsia="sl-SI"/>
              </w:rPr>
            </w:pPr>
            <w:r w:rsidRPr="0092284A">
              <w:rPr>
                <w:rFonts w:eastAsia="Calibri" w:cstheme="minorHAnsi"/>
                <w:b/>
                <w:sz w:val="20"/>
                <w:szCs w:val="20"/>
                <w:lang w:eastAsia="sl-SI"/>
              </w:rPr>
              <w:t>Predavanja</w:t>
            </w:r>
          </w:p>
          <w:p w14:paraId="021143F8" w14:textId="77777777" w:rsidR="00D56296" w:rsidRPr="0092284A" w:rsidRDefault="00C70392">
            <w:pPr>
              <w:widowControl w:val="0"/>
              <w:spacing w:after="0"/>
              <w:jc w:val="center"/>
              <w:rPr>
                <w:rFonts w:eastAsia="Calibri" w:cstheme="minorHAnsi"/>
                <w:sz w:val="20"/>
                <w:szCs w:val="20"/>
                <w:lang w:eastAsia="sl-SI"/>
              </w:rPr>
            </w:pPr>
            <w:r w:rsidRPr="0092284A">
              <w:rPr>
                <w:rFonts w:eastAsia="Calibri" w:cstheme="minorHAnsi"/>
                <w:b/>
                <w:sz w:val="20"/>
                <w:szCs w:val="20"/>
                <w:lang w:eastAsia="sl-SI"/>
              </w:rPr>
              <w:t>Lectures</w:t>
            </w:r>
          </w:p>
        </w:tc>
        <w:tc>
          <w:tcPr>
            <w:tcW w:w="1411" w:type="dxa"/>
            <w:gridSpan w:val="3"/>
            <w:tcBorders>
              <w:bottom w:val="single" w:sz="4" w:space="0" w:color="000000"/>
            </w:tcBorders>
            <w:vAlign w:val="center"/>
          </w:tcPr>
          <w:p w14:paraId="6B6927AE" w14:textId="77777777" w:rsidR="00D56296" w:rsidRPr="0092284A" w:rsidRDefault="00C70392">
            <w:pPr>
              <w:widowControl w:val="0"/>
              <w:spacing w:after="0"/>
              <w:jc w:val="center"/>
              <w:rPr>
                <w:rFonts w:eastAsia="Calibri" w:cstheme="minorHAnsi"/>
                <w:b/>
                <w:sz w:val="20"/>
                <w:szCs w:val="20"/>
                <w:lang w:eastAsia="sl-SI"/>
              </w:rPr>
            </w:pPr>
            <w:r w:rsidRPr="0092284A">
              <w:rPr>
                <w:rFonts w:eastAsia="Calibri" w:cstheme="minorHAnsi"/>
                <w:b/>
                <w:sz w:val="20"/>
                <w:szCs w:val="20"/>
                <w:lang w:eastAsia="sl-SI"/>
              </w:rPr>
              <w:t>Seminar</w:t>
            </w:r>
          </w:p>
          <w:p w14:paraId="3C242CF5" w14:textId="77777777" w:rsidR="00D56296" w:rsidRPr="0092284A" w:rsidRDefault="00C70392">
            <w:pPr>
              <w:widowControl w:val="0"/>
              <w:spacing w:after="0"/>
              <w:jc w:val="center"/>
              <w:rPr>
                <w:rFonts w:eastAsia="Calibri" w:cstheme="minorHAnsi"/>
                <w:b/>
                <w:sz w:val="20"/>
                <w:szCs w:val="20"/>
                <w:lang w:eastAsia="sl-SI"/>
              </w:rPr>
            </w:pPr>
            <w:r w:rsidRPr="0092284A">
              <w:rPr>
                <w:rFonts w:eastAsia="Calibri" w:cstheme="minorHAnsi"/>
                <w:b/>
                <w:sz w:val="20"/>
                <w:szCs w:val="20"/>
                <w:lang w:eastAsia="sl-SI"/>
              </w:rPr>
              <w:t>Seminar</w:t>
            </w:r>
          </w:p>
        </w:tc>
        <w:tc>
          <w:tcPr>
            <w:tcW w:w="1422" w:type="dxa"/>
            <w:gridSpan w:val="2"/>
            <w:tcBorders>
              <w:bottom w:val="single" w:sz="4" w:space="0" w:color="000000"/>
            </w:tcBorders>
            <w:vAlign w:val="center"/>
          </w:tcPr>
          <w:p w14:paraId="52DD8F64" w14:textId="77777777" w:rsidR="00D56296" w:rsidRPr="0092284A" w:rsidRDefault="00C70392">
            <w:pPr>
              <w:widowControl w:val="0"/>
              <w:spacing w:after="0"/>
              <w:jc w:val="center"/>
              <w:rPr>
                <w:rFonts w:eastAsia="Calibri" w:cstheme="minorHAnsi"/>
                <w:b/>
                <w:sz w:val="20"/>
                <w:szCs w:val="20"/>
                <w:lang w:eastAsia="sl-SI"/>
              </w:rPr>
            </w:pPr>
            <w:r w:rsidRPr="0092284A">
              <w:rPr>
                <w:rFonts w:eastAsia="Calibri" w:cstheme="minorHAnsi"/>
                <w:b/>
                <w:sz w:val="20"/>
                <w:szCs w:val="20"/>
                <w:lang w:eastAsia="sl-SI"/>
              </w:rPr>
              <w:t>Vaje</w:t>
            </w:r>
          </w:p>
          <w:p w14:paraId="18D2C7BF" w14:textId="77777777" w:rsidR="00D56296" w:rsidRPr="0092284A" w:rsidRDefault="00C70392">
            <w:pPr>
              <w:widowControl w:val="0"/>
              <w:spacing w:after="0"/>
              <w:jc w:val="center"/>
              <w:rPr>
                <w:rFonts w:eastAsia="Calibri" w:cstheme="minorHAnsi"/>
                <w:b/>
                <w:sz w:val="20"/>
                <w:szCs w:val="20"/>
                <w:lang w:eastAsia="sl-SI"/>
              </w:rPr>
            </w:pPr>
            <w:r w:rsidRPr="0092284A">
              <w:rPr>
                <w:rFonts w:eastAsia="Calibri" w:cstheme="minorHAnsi"/>
                <w:b/>
                <w:sz w:val="20"/>
                <w:szCs w:val="20"/>
                <w:lang w:eastAsia="sl-SI"/>
              </w:rPr>
              <w:t>Tutorial</w:t>
            </w:r>
          </w:p>
        </w:tc>
        <w:tc>
          <w:tcPr>
            <w:tcW w:w="1418" w:type="dxa"/>
            <w:gridSpan w:val="4"/>
            <w:tcBorders>
              <w:bottom w:val="single" w:sz="4" w:space="0" w:color="000000"/>
            </w:tcBorders>
            <w:vAlign w:val="center"/>
          </w:tcPr>
          <w:p w14:paraId="6945AABF" w14:textId="77777777" w:rsidR="00D56296" w:rsidRPr="0092284A" w:rsidRDefault="00C70392">
            <w:pPr>
              <w:widowControl w:val="0"/>
              <w:spacing w:after="0"/>
              <w:jc w:val="center"/>
              <w:rPr>
                <w:rFonts w:eastAsia="Calibri" w:cstheme="minorHAnsi"/>
                <w:b/>
                <w:sz w:val="20"/>
                <w:szCs w:val="20"/>
                <w:lang w:eastAsia="sl-SI"/>
              </w:rPr>
            </w:pPr>
            <w:r w:rsidRPr="0092284A">
              <w:rPr>
                <w:rFonts w:eastAsia="Calibri" w:cstheme="minorHAnsi"/>
                <w:b/>
                <w:sz w:val="20"/>
                <w:szCs w:val="20"/>
                <w:lang w:eastAsia="sl-SI"/>
              </w:rPr>
              <w:t>Klinične vaje</w:t>
            </w:r>
          </w:p>
          <w:p w14:paraId="30B462B7" w14:textId="77777777" w:rsidR="00D56296" w:rsidRPr="0092284A" w:rsidRDefault="00C70392">
            <w:pPr>
              <w:widowControl w:val="0"/>
              <w:spacing w:after="0"/>
              <w:jc w:val="center"/>
              <w:rPr>
                <w:rFonts w:eastAsia="Calibri" w:cstheme="minorHAnsi"/>
                <w:b/>
                <w:sz w:val="20"/>
                <w:szCs w:val="20"/>
                <w:lang w:eastAsia="sl-SI"/>
              </w:rPr>
            </w:pPr>
            <w:r w:rsidRPr="0092284A">
              <w:rPr>
                <w:rFonts w:eastAsia="Calibri" w:cstheme="minorHAnsi"/>
                <w:b/>
                <w:sz w:val="20"/>
                <w:szCs w:val="20"/>
                <w:lang w:eastAsia="sl-SI"/>
              </w:rPr>
              <w:t>Clinical training</w:t>
            </w:r>
          </w:p>
        </w:tc>
        <w:tc>
          <w:tcPr>
            <w:tcW w:w="1415" w:type="dxa"/>
            <w:gridSpan w:val="3"/>
            <w:tcBorders>
              <w:bottom w:val="single" w:sz="4" w:space="0" w:color="000000"/>
            </w:tcBorders>
            <w:vAlign w:val="center"/>
          </w:tcPr>
          <w:p w14:paraId="133BCD97" w14:textId="77777777" w:rsidR="00D56296" w:rsidRPr="0092284A" w:rsidRDefault="00C70392">
            <w:pPr>
              <w:widowControl w:val="0"/>
              <w:spacing w:after="0"/>
              <w:jc w:val="center"/>
              <w:rPr>
                <w:rFonts w:eastAsia="Calibri" w:cstheme="minorHAnsi"/>
                <w:b/>
                <w:sz w:val="20"/>
                <w:szCs w:val="20"/>
                <w:lang w:eastAsia="sl-SI"/>
              </w:rPr>
            </w:pPr>
            <w:r w:rsidRPr="0092284A">
              <w:rPr>
                <w:rFonts w:eastAsia="Calibri" w:cstheme="minorHAnsi"/>
                <w:b/>
                <w:sz w:val="20"/>
                <w:szCs w:val="20"/>
                <w:lang w:eastAsia="sl-SI"/>
              </w:rPr>
              <w:t>Druge oblike študija</w:t>
            </w:r>
          </w:p>
          <w:p w14:paraId="784ADBCA" w14:textId="77777777" w:rsidR="00D56296" w:rsidRPr="0092284A" w:rsidRDefault="00C70392">
            <w:pPr>
              <w:widowControl w:val="0"/>
              <w:spacing w:after="0"/>
              <w:jc w:val="center"/>
              <w:rPr>
                <w:rFonts w:eastAsia="Calibri" w:cstheme="minorHAnsi"/>
                <w:b/>
                <w:sz w:val="20"/>
                <w:szCs w:val="20"/>
                <w:lang w:eastAsia="sl-SI"/>
              </w:rPr>
            </w:pPr>
            <w:r w:rsidRPr="0092284A">
              <w:rPr>
                <w:rFonts w:eastAsia="Calibri" w:cstheme="minorHAnsi"/>
                <w:b/>
                <w:sz w:val="20"/>
                <w:szCs w:val="20"/>
                <w:lang w:eastAsia="sl-SI"/>
              </w:rPr>
              <w:t>Other forms of study</w:t>
            </w:r>
          </w:p>
        </w:tc>
        <w:tc>
          <w:tcPr>
            <w:tcW w:w="1421" w:type="dxa"/>
            <w:gridSpan w:val="2"/>
            <w:tcBorders>
              <w:bottom w:val="single" w:sz="4" w:space="0" w:color="000000"/>
            </w:tcBorders>
            <w:vAlign w:val="center"/>
          </w:tcPr>
          <w:p w14:paraId="6ADECE97" w14:textId="77777777" w:rsidR="00D56296" w:rsidRPr="0092284A" w:rsidRDefault="00C70392">
            <w:pPr>
              <w:widowControl w:val="0"/>
              <w:spacing w:after="0"/>
              <w:jc w:val="center"/>
              <w:rPr>
                <w:rFonts w:eastAsia="Calibri" w:cstheme="minorHAnsi"/>
                <w:b/>
                <w:sz w:val="20"/>
                <w:szCs w:val="20"/>
                <w:lang w:eastAsia="sl-SI"/>
              </w:rPr>
            </w:pPr>
            <w:r w:rsidRPr="0092284A">
              <w:rPr>
                <w:rFonts w:eastAsia="Calibri" w:cstheme="minorHAnsi"/>
                <w:b/>
                <w:sz w:val="20"/>
                <w:szCs w:val="20"/>
                <w:lang w:eastAsia="sl-SI"/>
              </w:rPr>
              <w:t>Samost. delo</w:t>
            </w:r>
          </w:p>
          <w:p w14:paraId="00A85A97" w14:textId="77777777" w:rsidR="00D56296" w:rsidRPr="0092284A" w:rsidRDefault="00C70392">
            <w:pPr>
              <w:widowControl w:val="0"/>
              <w:spacing w:after="0"/>
              <w:jc w:val="center"/>
              <w:rPr>
                <w:rFonts w:eastAsia="Calibri" w:cstheme="minorHAnsi"/>
                <w:b/>
                <w:sz w:val="20"/>
                <w:szCs w:val="20"/>
                <w:lang w:eastAsia="sl-SI"/>
              </w:rPr>
            </w:pPr>
            <w:r w:rsidRPr="0092284A">
              <w:rPr>
                <w:rFonts w:eastAsia="Calibri" w:cstheme="minorHAnsi"/>
                <w:b/>
                <w:sz w:val="20"/>
                <w:szCs w:val="20"/>
                <w:lang w:eastAsia="sl-SI"/>
              </w:rPr>
              <w:t>Individual work</w:t>
            </w:r>
          </w:p>
        </w:tc>
        <w:tc>
          <w:tcPr>
            <w:tcW w:w="134" w:type="dxa"/>
            <w:vAlign w:val="center"/>
          </w:tcPr>
          <w:p w14:paraId="55A7FD57" w14:textId="77777777" w:rsidR="00D56296" w:rsidRPr="0092284A" w:rsidRDefault="00D56296">
            <w:pPr>
              <w:widowControl w:val="0"/>
              <w:spacing w:after="0"/>
              <w:jc w:val="center"/>
              <w:rPr>
                <w:rFonts w:eastAsia="Calibri" w:cstheme="minorHAnsi"/>
                <w:b/>
                <w:bCs/>
                <w:sz w:val="20"/>
                <w:szCs w:val="20"/>
                <w:lang w:eastAsia="sl-SI"/>
              </w:rPr>
            </w:pPr>
          </w:p>
        </w:tc>
        <w:tc>
          <w:tcPr>
            <w:tcW w:w="1063" w:type="dxa"/>
            <w:tcBorders>
              <w:bottom w:val="single" w:sz="4" w:space="0" w:color="000000"/>
            </w:tcBorders>
            <w:vAlign w:val="center"/>
          </w:tcPr>
          <w:p w14:paraId="28AECC13" w14:textId="77777777" w:rsidR="00D56296" w:rsidRPr="0092284A" w:rsidRDefault="00C70392">
            <w:pPr>
              <w:widowControl w:val="0"/>
              <w:spacing w:after="0"/>
              <w:jc w:val="center"/>
              <w:rPr>
                <w:rFonts w:eastAsia="Calibri" w:cstheme="minorHAnsi"/>
                <w:b/>
                <w:sz w:val="20"/>
                <w:szCs w:val="20"/>
                <w:lang w:eastAsia="sl-SI"/>
              </w:rPr>
            </w:pPr>
            <w:r w:rsidRPr="0092284A">
              <w:rPr>
                <w:rFonts w:eastAsia="Calibri" w:cstheme="minorHAnsi"/>
                <w:b/>
                <w:sz w:val="20"/>
                <w:szCs w:val="20"/>
                <w:lang w:eastAsia="sl-SI"/>
              </w:rPr>
              <w:t>ECTS</w:t>
            </w:r>
          </w:p>
        </w:tc>
      </w:tr>
      <w:tr w:rsidR="00D56296" w:rsidRPr="0092284A" w14:paraId="7BFD748C" w14:textId="77777777">
        <w:trPr>
          <w:trHeight w:val="318"/>
        </w:trPr>
        <w:tc>
          <w:tcPr>
            <w:tcW w:w="1406" w:type="dxa"/>
            <w:vMerge w:val="restart"/>
            <w:tcBorders>
              <w:top w:val="single" w:sz="4" w:space="0" w:color="000000"/>
              <w:left w:val="single" w:sz="4" w:space="0" w:color="000000"/>
              <w:bottom w:val="single" w:sz="4" w:space="0" w:color="000000"/>
              <w:right w:val="single" w:sz="4" w:space="0" w:color="000000"/>
            </w:tcBorders>
            <w:vAlign w:val="center"/>
          </w:tcPr>
          <w:p w14:paraId="7168F724" w14:textId="77777777" w:rsidR="00D56296" w:rsidRPr="0092284A" w:rsidRDefault="00C70392">
            <w:pPr>
              <w:widowControl w:val="0"/>
              <w:spacing w:after="0"/>
              <w:jc w:val="center"/>
              <w:rPr>
                <w:rFonts w:eastAsia="Calibri" w:cstheme="minorHAnsi"/>
                <w:sz w:val="20"/>
                <w:szCs w:val="20"/>
                <w:lang w:eastAsia="sl-SI"/>
              </w:rPr>
            </w:pPr>
            <w:r w:rsidRPr="0092284A">
              <w:rPr>
                <w:rFonts w:eastAsia="Calibri" w:cstheme="minorHAnsi"/>
                <w:sz w:val="20"/>
                <w:szCs w:val="20"/>
                <w:lang w:eastAsia="sl-SI"/>
              </w:rPr>
              <w:t>19 e-P</w:t>
            </w:r>
          </w:p>
          <w:p w14:paraId="62DE0215" w14:textId="77777777" w:rsidR="00D56296" w:rsidRPr="0092284A" w:rsidRDefault="00C70392">
            <w:pPr>
              <w:widowControl w:val="0"/>
              <w:spacing w:after="0"/>
              <w:jc w:val="center"/>
              <w:rPr>
                <w:rFonts w:eastAsia="Calibri" w:cstheme="minorHAnsi"/>
                <w:sz w:val="20"/>
                <w:szCs w:val="20"/>
                <w:lang w:eastAsia="sl-SI"/>
              </w:rPr>
            </w:pPr>
            <w:r w:rsidRPr="0092284A">
              <w:rPr>
                <w:rFonts w:eastAsia="Calibri" w:cstheme="minorHAnsi"/>
                <w:sz w:val="20"/>
                <w:szCs w:val="20"/>
                <w:lang w:eastAsia="sl-SI"/>
              </w:rPr>
              <w:t>21 a-P</w:t>
            </w:r>
          </w:p>
        </w:tc>
        <w:tc>
          <w:tcPr>
            <w:tcW w:w="1411" w:type="dxa"/>
            <w:gridSpan w:val="3"/>
            <w:vMerge w:val="restart"/>
            <w:tcBorders>
              <w:top w:val="single" w:sz="4" w:space="0" w:color="000000"/>
              <w:left w:val="single" w:sz="4" w:space="0" w:color="000000"/>
              <w:bottom w:val="single" w:sz="4" w:space="0" w:color="000000"/>
              <w:right w:val="single" w:sz="4" w:space="0" w:color="000000"/>
            </w:tcBorders>
            <w:vAlign w:val="center"/>
          </w:tcPr>
          <w:p w14:paraId="7A02CFF1" w14:textId="77777777" w:rsidR="00D56296" w:rsidRPr="0092284A" w:rsidRDefault="00D56296">
            <w:pPr>
              <w:widowControl w:val="0"/>
              <w:spacing w:after="0"/>
              <w:jc w:val="center"/>
              <w:rPr>
                <w:rFonts w:eastAsia="Calibri" w:cstheme="minorHAnsi"/>
                <w:sz w:val="20"/>
                <w:szCs w:val="20"/>
                <w:lang w:eastAsia="sl-SI"/>
              </w:rPr>
            </w:pPr>
          </w:p>
        </w:tc>
        <w:tc>
          <w:tcPr>
            <w:tcW w:w="142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8F05B77" w14:textId="77777777" w:rsidR="00D56296" w:rsidRPr="0092284A" w:rsidRDefault="00C70392">
            <w:pPr>
              <w:widowControl w:val="0"/>
              <w:spacing w:after="0"/>
              <w:jc w:val="center"/>
              <w:rPr>
                <w:rFonts w:eastAsia="Calibri" w:cstheme="minorHAnsi"/>
                <w:sz w:val="20"/>
                <w:szCs w:val="20"/>
                <w:lang w:eastAsia="sl-SI"/>
              </w:rPr>
            </w:pPr>
            <w:r w:rsidRPr="0092284A">
              <w:rPr>
                <w:rFonts w:eastAsia="Calibri" w:cstheme="minorHAnsi"/>
                <w:sz w:val="20"/>
                <w:szCs w:val="20"/>
                <w:lang w:eastAsia="sl-SI"/>
              </w:rPr>
              <w:t>19 e-V</w:t>
            </w:r>
          </w:p>
          <w:p w14:paraId="17F1DB72" w14:textId="77777777" w:rsidR="00D56296" w:rsidRPr="0092284A" w:rsidRDefault="00C70392">
            <w:pPr>
              <w:widowControl w:val="0"/>
              <w:spacing w:after="0"/>
              <w:jc w:val="center"/>
              <w:rPr>
                <w:rFonts w:eastAsia="Calibri" w:cstheme="minorHAnsi"/>
                <w:sz w:val="20"/>
                <w:szCs w:val="20"/>
                <w:lang w:eastAsia="sl-SI"/>
              </w:rPr>
            </w:pPr>
            <w:r w:rsidRPr="0092284A">
              <w:rPr>
                <w:rFonts w:eastAsia="Calibri" w:cstheme="minorHAnsi"/>
                <w:sz w:val="20"/>
                <w:szCs w:val="20"/>
                <w:lang w:eastAsia="sl-SI"/>
              </w:rPr>
              <w:t>21 a-V</w:t>
            </w:r>
          </w:p>
        </w:tc>
        <w:tc>
          <w:tcPr>
            <w:tcW w:w="1418" w:type="dxa"/>
            <w:gridSpan w:val="4"/>
            <w:vMerge w:val="restart"/>
            <w:tcBorders>
              <w:top w:val="single" w:sz="4" w:space="0" w:color="000000"/>
              <w:left w:val="single" w:sz="4" w:space="0" w:color="000000"/>
              <w:bottom w:val="single" w:sz="4" w:space="0" w:color="000000"/>
              <w:right w:val="single" w:sz="4" w:space="0" w:color="000000"/>
            </w:tcBorders>
            <w:vAlign w:val="center"/>
          </w:tcPr>
          <w:p w14:paraId="347C5784" w14:textId="77777777" w:rsidR="00D56296" w:rsidRPr="0092284A" w:rsidRDefault="00D56296">
            <w:pPr>
              <w:widowControl w:val="0"/>
              <w:spacing w:after="0"/>
              <w:jc w:val="center"/>
              <w:rPr>
                <w:rFonts w:eastAsia="Calibri" w:cstheme="minorHAnsi"/>
                <w:sz w:val="20"/>
                <w:szCs w:val="20"/>
                <w:lang w:eastAsia="sl-SI"/>
              </w:rPr>
            </w:pPr>
          </w:p>
        </w:tc>
        <w:tc>
          <w:tcPr>
            <w:tcW w:w="1415"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1363826" w14:textId="77777777" w:rsidR="00D56296" w:rsidRPr="0092284A" w:rsidRDefault="00D56296">
            <w:pPr>
              <w:widowControl w:val="0"/>
              <w:spacing w:after="0"/>
              <w:jc w:val="center"/>
              <w:rPr>
                <w:rFonts w:eastAsia="Calibri" w:cstheme="minorHAnsi"/>
                <w:sz w:val="20"/>
                <w:szCs w:val="20"/>
                <w:lang w:eastAsia="sl-SI"/>
              </w:rPr>
            </w:pPr>
          </w:p>
        </w:tc>
        <w:tc>
          <w:tcPr>
            <w:tcW w:w="142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814D170" w14:textId="77777777" w:rsidR="00D56296" w:rsidRPr="0092284A" w:rsidRDefault="00C70392">
            <w:pPr>
              <w:widowControl w:val="0"/>
              <w:spacing w:after="0"/>
              <w:jc w:val="center"/>
              <w:rPr>
                <w:rFonts w:eastAsia="Calibri" w:cstheme="minorHAnsi"/>
                <w:sz w:val="20"/>
                <w:szCs w:val="20"/>
                <w:lang w:eastAsia="sl-SI"/>
              </w:rPr>
            </w:pPr>
            <w:r w:rsidRPr="0092284A">
              <w:rPr>
                <w:rFonts w:eastAsia="Calibri" w:cstheme="minorHAnsi"/>
                <w:sz w:val="20"/>
                <w:szCs w:val="20"/>
                <w:lang w:eastAsia="sl-SI"/>
              </w:rPr>
              <w:t>100</w:t>
            </w:r>
          </w:p>
        </w:tc>
        <w:tc>
          <w:tcPr>
            <w:tcW w:w="134" w:type="dxa"/>
            <w:tcBorders>
              <w:left w:val="single" w:sz="4" w:space="0" w:color="000000"/>
              <w:right w:val="single" w:sz="4" w:space="0" w:color="000000"/>
            </w:tcBorders>
            <w:vAlign w:val="center"/>
          </w:tcPr>
          <w:p w14:paraId="11B3820B" w14:textId="77777777" w:rsidR="00D56296" w:rsidRPr="0092284A" w:rsidRDefault="00D56296">
            <w:pPr>
              <w:widowControl w:val="0"/>
              <w:spacing w:after="0"/>
              <w:jc w:val="center"/>
              <w:rPr>
                <w:rFonts w:eastAsia="Calibri" w:cstheme="minorHAnsi"/>
                <w:sz w:val="20"/>
                <w:szCs w:val="20"/>
                <w:lang w:eastAsia="sl-SI"/>
              </w:rPr>
            </w:pPr>
          </w:p>
        </w:tc>
        <w:tc>
          <w:tcPr>
            <w:tcW w:w="1063" w:type="dxa"/>
            <w:vMerge w:val="restart"/>
            <w:tcBorders>
              <w:top w:val="single" w:sz="4" w:space="0" w:color="000000"/>
              <w:left w:val="single" w:sz="4" w:space="0" w:color="000000"/>
              <w:bottom w:val="single" w:sz="4" w:space="0" w:color="000000"/>
              <w:right w:val="single" w:sz="4" w:space="0" w:color="000000"/>
            </w:tcBorders>
            <w:vAlign w:val="center"/>
          </w:tcPr>
          <w:p w14:paraId="2E9096FF" w14:textId="77777777" w:rsidR="00D56296" w:rsidRPr="0092284A" w:rsidRDefault="00C70392">
            <w:pPr>
              <w:widowControl w:val="0"/>
              <w:spacing w:after="0"/>
              <w:jc w:val="center"/>
              <w:rPr>
                <w:rFonts w:eastAsia="Calibri" w:cstheme="minorHAnsi"/>
                <w:sz w:val="20"/>
                <w:szCs w:val="20"/>
                <w:lang w:eastAsia="sl-SI"/>
              </w:rPr>
            </w:pPr>
            <w:r w:rsidRPr="0092284A">
              <w:rPr>
                <w:rFonts w:eastAsia="Calibri" w:cstheme="minorHAnsi"/>
                <w:sz w:val="20"/>
                <w:szCs w:val="20"/>
                <w:lang w:eastAsia="sl-SI"/>
              </w:rPr>
              <w:t>6</w:t>
            </w:r>
          </w:p>
        </w:tc>
      </w:tr>
      <w:tr w:rsidR="00D56296" w:rsidRPr="0092284A" w14:paraId="7330F9C0" w14:textId="77777777">
        <w:trPr>
          <w:trHeight w:val="318"/>
        </w:trPr>
        <w:tc>
          <w:tcPr>
            <w:tcW w:w="1406" w:type="dxa"/>
            <w:vMerge/>
            <w:tcBorders>
              <w:left w:val="single" w:sz="4" w:space="0" w:color="000000"/>
              <w:right w:val="single" w:sz="4" w:space="0" w:color="000000"/>
            </w:tcBorders>
            <w:vAlign w:val="center"/>
          </w:tcPr>
          <w:p w14:paraId="456D1CBD" w14:textId="77777777" w:rsidR="00D56296" w:rsidRPr="0092284A" w:rsidRDefault="00D56296">
            <w:pPr>
              <w:widowControl w:val="0"/>
              <w:spacing w:after="0"/>
              <w:jc w:val="center"/>
              <w:rPr>
                <w:rFonts w:eastAsia="Calibri" w:cstheme="minorHAnsi"/>
                <w:sz w:val="20"/>
                <w:szCs w:val="20"/>
                <w:lang w:eastAsia="sl-SI"/>
              </w:rPr>
            </w:pPr>
          </w:p>
        </w:tc>
        <w:tc>
          <w:tcPr>
            <w:tcW w:w="1411" w:type="dxa"/>
            <w:gridSpan w:val="3"/>
            <w:vMerge/>
            <w:tcBorders>
              <w:left w:val="single" w:sz="4" w:space="0" w:color="000000"/>
              <w:right w:val="single" w:sz="4" w:space="0" w:color="000000"/>
            </w:tcBorders>
            <w:vAlign w:val="center"/>
          </w:tcPr>
          <w:p w14:paraId="05F45E7F" w14:textId="77777777" w:rsidR="00D56296" w:rsidRPr="0092284A" w:rsidRDefault="00D56296">
            <w:pPr>
              <w:widowControl w:val="0"/>
              <w:spacing w:after="0"/>
              <w:jc w:val="center"/>
              <w:rPr>
                <w:rFonts w:eastAsia="Calibri" w:cstheme="minorHAnsi"/>
                <w:sz w:val="20"/>
                <w:szCs w:val="20"/>
                <w:lang w:eastAsia="sl-SI"/>
              </w:rPr>
            </w:pPr>
          </w:p>
        </w:tc>
        <w:tc>
          <w:tcPr>
            <w:tcW w:w="1422" w:type="dxa"/>
            <w:gridSpan w:val="2"/>
            <w:vMerge/>
            <w:tcBorders>
              <w:left w:val="single" w:sz="4" w:space="0" w:color="000000"/>
              <w:right w:val="single" w:sz="4" w:space="0" w:color="000000"/>
            </w:tcBorders>
            <w:vAlign w:val="center"/>
          </w:tcPr>
          <w:p w14:paraId="0AD9EDD4" w14:textId="77777777" w:rsidR="00D56296" w:rsidRPr="0092284A" w:rsidRDefault="00D56296">
            <w:pPr>
              <w:widowControl w:val="0"/>
              <w:spacing w:after="0"/>
              <w:jc w:val="center"/>
              <w:rPr>
                <w:rFonts w:eastAsia="Calibri" w:cstheme="minorHAnsi"/>
                <w:sz w:val="20"/>
                <w:szCs w:val="20"/>
                <w:lang w:eastAsia="sl-SI"/>
              </w:rPr>
            </w:pPr>
          </w:p>
        </w:tc>
        <w:tc>
          <w:tcPr>
            <w:tcW w:w="1418" w:type="dxa"/>
            <w:gridSpan w:val="4"/>
            <w:vMerge/>
            <w:tcBorders>
              <w:left w:val="single" w:sz="4" w:space="0" w:color="000000"/>
              <w:right w:val="single" w:sz="4" w:space="0" w:color="000000"/>
            </w:tcBorders>
            <w:vAlign w:val="center"/>
          </w:tcPr>
          <w:p w14:paraId="6585A0A0" w14:textId="77777777" w:rsidR="00D56296" w:rsidRPr="0092284A" w:rsidRDefault="00D56296">
            <w:pPr>
              <w:widowControl w:val="0"/>
              <w:spacing w:after="0"/>
              <w:jc w:val="center"/>
              <w:rPr>
                <w:rFonts w:eastAsia="Calibri" w:cstheme="minorHAnsi"/>
                <w:sz w:val="20"/>
                <w:szCs w:val="20"/>
                <w:lang w:eastAsia="sl-SI"/>
              </w:rPr>
            </w:pPr>
          </w:p>
        </w:tc>
        <w:tc>
          <w:tcPr>
            <w:tcW w:w="1415" w:type="dxa"/>
            <w:gridSpan w:val="3"/>
            <w:vMerge/>
            <w:tcBorders>
              <w:left w:val="single" w:sz="4" w:space="0" w:color="000000"/>
              <w:right w:val="single" w:sz="4" w:space="0" w:color="000000"/>
            </w:tcBorders>
            <w:vAlign w:val="center"/>
          </w:tcPr>
          <w:p w14:paraId="52700652" w14:textId="77777777" w:rsidR="00D56296" w:rsidRPr="0092284A" w:rsidRDefault="00D56296">
            <w:pPr>
              <w:widowControl w:val="0"/>
              <w:spacing w:after="0"/>
              <w:jc w:val="center"/>
              <w:rPr>
                <w:rFonts w:eastAsia="Calibri" w:cstheme="minorHAnsi"/>
                <w:sz w:val="20"/>
                <w:szCs w:val="20"/>
                <w:lang w:eastAsia="sl-SI"/>
              </w:rPr>
            </w:pPr>
          </w:p>
        </w:tc>
        <w:tc>
          <w:tcPr>
            <w:tcW w:w="1421" w:type="dxa"/>
            <w:gridSpan w:val="2"/>
            <w:vMerge/>
            <w:tcBorders>
              <w:left w:val="single" w:sz="4" w:space="0" w:color="000000"/>
              <w:right w:val="single" w:sz="4" w:space="0" w:color="000000"/>
            </w:tcBorders>
            <w:vAlign w:val="center"/>
          </w:tcPr>
          <w:p w14:paraId="2EAF5CB8" w14:textId="77777777" w:rsidR="00D56296" w:rsidRPr="0092284A" w:rsidRDefault="00D56296">
            <w:pPr>
              <w:widowControl w:val="0"/>
              <w:spacing w:after="0"/>
              <w:jc w:val="center"/>
              <w:rPr>
                <w:rFonts w:eastAsia="Calibri" w:cstheme="minorHAnsi"/>
                <w:sz w:val="20"/>
                <w:szCs w:val="20"/>
                <w:lang w:eastAsia="sl-SI"/>
              </w:rPr>
            </w:pPr>
          </w:p>
        </w:tc>
        <w:tc>
          <w:tcPr>
            <w:tcW w:w="134" w:type="dxa"/>
            <w:tcBorders>
              <w:left w:val="single" w:sz="4" w:space="0" w:color="000000"/>
              <w:right w:val="single" w:sz="4" w:space="0" w:color="000000"/>
            </w:tcBorders>
            <w:vAlign w:val="center"/>
          </w:tcPr>
          <w:p w14:paraId="1884CC06" w14:textId="77777777" w:rsidR="00D56296" w:rsidRPr="0092284A" w:rsidRDefault="00D56296">
            <w:pPr>
              <w:widowControl w:val="0"/>
              <w:spacing w:after="0"/>
              <w:jc w:val="center"/>
              <w:rPr>
                <w:rFonts w:eastAsia="Calibri" w:cstheme="minorHAnsi"/>
                <w:sz w:val="20"/>
                <w:szCs w:val="20"/>
                <w:lang w:eastAsia="sl-SI"/>
              </w:rPr>
            </w:pPr>
          </w:p>
        </w:tc>
        <w:tc>
          <w:tcPr>
            <w:tcW w:w="1063" w:type="dxa"/>
            <w:vMerge/>
            <w:tcBorders>
              <w:left w:val="single" w:sz="4" w:space="0" w:color="000000"/>
              <w:right w:val="single" w:sz="4" w:space="0" w:color="000000"/>
            </w:tcBorders>
            <w:vAlign w:val="center"/>
          </w:tcPr>
          <w:p w14:paraId="3993B91A" w14:textId="77777777" w:rsidR="00D56296" w:rsidRPr="0092284A" w:rsidRDefault="00D56296">
            <w:pPr>
              <w:widowControl w:val="0"/>
              <w:spacing w:after="0"/>
              <w:jc w:val="center"/>
              <w:rPr>
                <w:rFonts w:eastAsia="Calibri" w:cstheme="minorHAnsi"/>
                <w:sz w:val="20"/>
                <w:szCs w:val="20"/>
                <w:lang w:eastAsia="sl-SI"/>
              </w:rPr>
            </w:pPr>
          </w:p>
        </w:tc>
      </w:tr>
      <w:tr w:rsidR="00D56296" w:rsidRPr="0092284A" w14:paraId="79B0F005" w14:textId="77777777">
        <w:trPr>
          <w:trHeight w:val="318"/>
        </w:trPr>
        <w:tc>
          <w:tcPr>
            <w:tcW w:w="1406" w:type="dxa"/>
            <w:vMerge/>
            <w:tcBorders>
              <w:left w:val="single" w:sz="4" w:space="0" w:color="000000"/>
              <w:bottom w:val="single" w:sz="4" w:space="0" w:color="000000"/>
              <w:right w:val="single" w:sz="4" w:space="0" w:color="000000"/>
            </w:tcBorders>
            <w:vAlign w:val="center"/>
          </w:tcPr>
          <w:p w14:paraId="38EA3CC0" w14:textId="77777777" w:rsidR="00D56296" w:rsidRPr="0092284A" w:rsidRDefault="00D56296">
            <w:pPr>
              <w:widowControl w:val="0"/>
              <w:spacing w:after="0"/>
              <w:jc w:val="center"/>
              <w:rPr>
                <w:rFonts w:eastAsia="Calibri" w:cstheme="minorHAnsi"/>
                <w:sz w:val="20"/>
                <w:szCs w:val="20"/>
                <w:lang w:eastAsia="sl-SI"/>
              </w:rPr>
            </w:pPr>
          </w:p>
        </w:tc>
        <w:tc>
          <w:tcPr>
            <w:tcW w:w="1411" w:type="dxa"/>
            <w:gridSpan w:val="3"/>
            <w:vMerge/>
            <w:tcBorders>
              <w:left w:val="single" w:sz="4" w:space="0" w:color="000000"/>
              <w:bottom w:val="single" w:sz="4" w:space="0" w:color="000000"/>
              <w:right w:val="single" w:sz="4" w:space="0" w:color="000000"/>
            </w:tcBorders>
            <w:vAlign w:val="center"/>
          </w:tcPr>
          <w:p w14:paraId="0D297149" w14:textId="77777777" w:rsidR="00D56296" w:rsidRPr="0092284A" w:rsidRDefault="00D56296">
            <w:pPr>
              <w:widowControl w:val="0"/>
              <w:spacing w:after="0"/>
              <w:jc w:val="center"/>
              <w:rPr>
                <w:rFonts w:eastAsia="Calibri" w:cstheme="minorHAnsi"/>
                <w:sz w:val="20"/>
                <w:szCs w:val="20"/>
                <w:lang w:eastAsia="sl-SI"/>
              </w:rPr>
            </w:pPr>
          </w:p>
        </w:tc>
        <w:tc>
          <w:tcPr>
            <w:tcW w:w="1422" w:type="dxa"/>
            <w:gridSpan w:val="2"/>
            <w:vMerge/>
            <w:tcBorders>
              <w:left w:val="single" w:sz="4" w:space="0" w:color="000000"/>
              <w:bottom w:val="single" w:sz="4" w:space="0" w:color="000000"/>
              <w:right w:val="single" w:sz="4" w:space="0" w:color="000000"/>
            </w:tcBorders>
            <w:vAlign w:val="center"/>
          </w:tcPr>
          <w:p w14:paraId="09EBC7B4" w14:textId="77777777" w:rsidR="00D56296" w:rsidRPr="0092284A" w:rsidRDefault="00D56296">
            <w:pPr>
              <w:widowControl w:val="0"/>
              <w:spacing w:after="0"/>
              <w:jc w:val="center"/>
              <w:rPr>
                <w:rFonts w:eastAsia="Calibri" w:cstheme="minorHAnsi"/>
                <w:sz w:val="20"/>
                <w:szCs w:val="20"/>
                <w:lang w:eastAsia="sl-SI"/>
              </w:rPr>
            </w:pPr>
          </w:p>
        </w:tc>
        <w:tc>
          <w:tcPr>
            <w:tcW w:w="1418" w:type="dxa"/>
            <w:gridSpan w:val="4"/>
            <w:vMerge/>
            <w:tcBorders>
              <w:left w:val="single" w:sz="4" w:space="0" w:color="000000"/>
              <w:bottom w:val="single" w:sz="4" w:space="0" w:color="000000"/>
              <w:right w:val="single" w:sz="4" w:space="0" w:color="000000"/>
            </w:tcBorders>
            <w:vAlign w:val="center"/>
          </w:tcPr>
          <w:p w14:paraId="3558F120" w14:textId="77777777" w:rsidR="00D56296" w:rsidRPr="0092284A" w:rsidRDefault="00D56296">
            <w:pPr>
              <w:widowControl w:val="0"/>
              <w:spacing w:after="0"/>
              <w:jc w:val="center"/>
              <w:rPr>
                <w:rFonts w:eastAsia="Calibri" w:cstheme="minorHAnsi"/>
                <w:sz w:val="20"/>
                <w:szCs w:val="20"/>
                <w:lang w:eastAsia="sl-SI"/>
              </w:rPr>
            </w:pPr>
          </w:p>
        </w:tc>
        <w:tc>
          <w:tcPr>
            <w:tcW w:w="1415" w:type="dxa"/>
            <w:gridSpan w:val="3"/>
            <w:vMerge/>
            <w:tcBorders>
              <w:left w:val="single" w:sz="4" w:space="0" w:color="000000"/>
              <w:bottom w:val="single" w:sz="4" w:space="0" w:color="000000"/>
              <w:right w:val="single" w:sz="4" w:space="0" w:color="000000"/>
            </w:tcBorders>
            <w:vAlign w:val="center"/>
          </w:tcPr>
          <w:p w14:paraId="30271CF6" w14:textId="77777777" w:rsidR="00D56296" w:rsidRPr="0092284A" w:rsidRDefault="00D56296">
            <w:pPr>
              <w:widowControl w:val="0"/>
              <w:spacing w:after="0"/>
              <w:jc w:val="center"/>
              <w:rPr>
                <w:rFonts w:eastAsia="Calibri" w:cstheme="minorHAnsi"/>
                <w:sz w:val="20"/>
                <w:szCs w:val="20"/>
                <w:lang w:eastAsia="sl-SI"/>
              </w:rPr>
            </w:pPr>
          </w:p>
        </w:tc>
        <w:tc>
          <w:tcPr>
            <w:tcW w:w="1421" w:type="dxa"/>
            <w:gridSpan w:val="2"/>
            <w:vMerge/>
            <w:tcBorders>
              <w:left w:val="single" w:sz="4" w:space="0" w:color="000000"/>
              <w:bottom w:val="single" w:sz="4" w:space="0" w:color="000000"/>
              <w:right w:val="single" w:sz="4" w:space="0" w:color="000000"/>
            </w:tcBorders>
            <w:vAlign w:val="center"/>
          </w:tcPr>
          <w:p w14:paraId="678ED604" w14:textId="77777777" w:rsidR="00D56296" w:rsidRPr="0092284A" w:rsidRDefault="00D56296">
            <w:pPr>
              <w:widowControl w:val="0"/>
              <w:spacing w:after="0"/>
              <w:jc w:val="center"/>
              <w:rPr>
                <w:rFonts w:eastAsia="Calibri" w:cstheme="minorHAnsi"/>
                <w:sz w:val="20"/>
                <w:szCs w:val="20"/>
                <w:lang w:eastAsia="sl-SI"/>
              </w:rPr>
            </w:pPr>
          </w:p>
        </w:tc>
        <w:tc>
          <w:tcPr>
            <w:tcW w:w="134" w:type="dxa"/>
            <w:tcBorders>
              <w:left w:val="single" w:sz="4" w:space="0" w:color="000000"/>
              <w:right w:val="single" w:sz="4" w:space="0" w:color="000000"/>
            </w:tcBorders>
            <w:vAlign w:val="center"/>
          </w:tcPr>
          <w:p w14:paraId="6DB550AF" w14:textId="77777777" w:rsidR="00D56296" w:rsidRPr="0092284A" w:rsidRDefault="00D56296">
            <w:pPr>
              <w:widowControl w:val="0"/>
              <w:spacing w:after="0"/>
              <w:jc w:val="center"/>
              <w:rPr>
                <w:rFonts w:eastAsia="Calibri" w:cstheme="minorHAnsi"/>
                <w:sz w:val="20"/>
                <w:szCs w:val="20"/>
                <w:lang w:eastAsia="sl-SI"/>
              </w:rPr>
            </w:pPr>
          </w:p>
        </w:tc>
        <w:tc>
          <w:tcPr>
            <w:tcW w:w="1063" w:type="dxa"/>
            <w:vMerge/>
            <w:tcBorders>
              <w:left w:val="single" w:sz="4" w:space="0" w:color="000000"/>
              <w:bottom w:val="single" w:sz="4" w:space="0" w:color="000000"/>
              <w:right w:val="single" w:sz="4" w:space="0" w:color="000000"/>
            </w:tcBorders>
            <w:vAlign w:val="center"/>
          </w:tcPr>
          <w:p w14:paraId="5FE545BB" w14:textId="77777777" w:rsidR="00D56296" w:rsidRPr="0092284A" w:rsidRDefault="00D56296">
            <w:pPr>
              <w:widowControl w:val="0"/>
              <w:spacing w:after="0"/>
              <w:jc w:val="center"/>
              <w:rPr>
                <w:rFonts w:eastAsia="Calibri" w:cstheme="minorHAnsi"/>
                <w:sz w:val="20"/>
                <w:szCs w:val="20"/>
                <w:lang w:eastAsia="sl-SI"/>
              </w:rPr>
            </w:pPr>
          </w:p>
        </w:tc>
      </w:tr>
      <w:tr w:rsidR="00D56296" w:rsidRPr="0092284A" w14:paraId="367DA36E" w14:textId="77777777">
        <w:tc>
          <w:tcPr>
            <w:tcW w:w="9690" w:type="dxa"/>
            <w:gridSpan w:val="17"/>
          </w:tcPr>
          <w:p w14:paraId="13F4EEE6" w14:textId="77777777" w:rsidR="00D56296" w:rsidRPr="0092284A" w:rsidRDefault="00D56296">
            <w:pPr>
              <w:widowControl w:val="0"/>
              <w:spacing w:after="0"/>
              <w:rPr>
                <w:rFonts w:eastAsia="Calibri" w:cstheme="minorHAnsi"/>
                <w:sz w:val="20"/>
                <w:szCs w:val="20"/>
                <w:lang w:eastAsia="sl-SI"/>
              </w:rPr>
            </w:pPr>
          </w:p>
        </w:tc>
      </w:tr>
      <w:tr w:rsidR="00D56296" w:rsidRPr="0092284A" w14:paraId="0F91A740" w14:textId="77777777">
        <w:tc>
          <w:tcPr>
            <w:tcW w:w="3308" w:type="dxa"/>
            <w:gridSpan w:val="5"/>
          </w:tcPr>
          <w:p w14:paraId="0CF37D71" w14:textId="77777777" w:rsidR="00D56296" w:rsidRPr="0092284A" w:rsidRDefault="00C70392">
            <w:pPr>
              <w:widowControl w:val="0"/>
              <w:spacing w:after="0"/>
              <w:rPr>
                <w:rFonts w:eastAsia="Calibri" w:cstheme="minorHAnsi"/>
                <w:b/>
                <w:sz w:val="20"/>
                <w:szCs w:val="20"/>
                <w:lang w:eastAsia="sl-SI"/>
              </w:rPr>
            </w:pPr>
            <w:r w:rsidRPr="0092284A">
              <w:rPr>
                <w:rFonts w:eastAsia="Calibri" w:cstheme="minorHAnsi"/>
                <w:b/>
                <w:sz w:val="20"/>
                <w:szCs w:val="20"/>
                <w:lang w:eastAsia="sl-SI"/>
              </w:rPr>
              <w:t>Nosilec predmeta / Course coordinator:</w:t>
            </w:r>
          </w:p>
        </w:tc>
        <w:tc>
          <w:tcPr>
            <w:tcW w:w="6382" w:type="dxa"/>
            <w:gridSpan w:val="12"/>
            <w:tcBorders>
              <w:top w:val="single" w:sz="4" w:space="0" w:color="000000"/>
              <w:left w:val="single" w:sz="4" w:space="0" w:color="000000"/>
              <w:bottom w:val="single" w:sz="4" w:space="0" w:color="000000"/>
              <w:right w:val="single" w:sz="4" w:space="0" w:color="000000"/>
            </w:tcBorders>
          </w:tcPr>
          <w:p w14:paraId="742020A7" w14:textId="77777777" w:rsidR="00D56296" w:rsidRPr="0092284A" w:rsidRDefault="00C70392">
            <w:pPr>
              <w:widowControl w:val="0"/>
              <w:spacing w:after="0"/>
              <w:rPr>
                <w:rFonts w:eastAsia="Calibri" w:cstheme="minorHAnsi"/>
                <w:bCs/>
                <w:sz w:val="20"/>
                <w:szCs w:val="20"/>
                <w:lang w:eastAsia="sl-SI"/>
              </w:rPr>
            </w:pPr>
            <w:r w:rsidRPr="0092284A">
              <w:rPr>
                <w:rFonts w:eastAsia="Calibri" w:cstheme="minorHAnsi"/>
                <w:bCs/>
                <w:sz w:val="20"/>
                <w:szCs w:val="20"/>
                <w:lang w:eastAsia="sl-SI"/>
              </w:rPr>
              <w:t>BORUT JEREB</w:t>
            </w:r>
          </w:p>
        </w:tc>
      </w:tr>
      <w:tr w:rsidR="00D56296" w:rsidRPr="0092284A" w14:paraId="1A24466B" w14:textId="77777777">
        <w:tc>
          <w:tcPr>
            <w:tcW w:w="9690" w:type="dxa"/>
            <w:gridSpan w:val="17"/>
          </w:tcPr>
          <w:p w14:paraId="61C9EA09" w14:textId="77777777" w:rsidR="00D56296" w:rsidRPr="0092284A" w:rsidRDefault="00D56296">
            <w:pPr>
              <w:widowControl w:val="0"/>
              <w:spacing w:after="0"/>
              <w:jc w:val="both"/>
              <w:rPr>
                <w:rFonts w:eastAsia="Calibri" w:cstheme="minorHAnsi"/>
                <w:sz w:val="20"/>
                <w:szCs w:val="20"/>
                <w:lang w:eastAsia="sl-SI"/>
              </w:rPr>
            </w:pPr>
          </w:p>
        </w:tc>
      </w:tr>
      <w:tr w:rsidR="00D56296" w:rsidRPr="0092284A" w14:paraId="55E444CB" w14:textId="77777777">
        <w:tc>
          <w:tcPr>
            <w:tcW w:w="2295" w:type="dxa"/>
            <w:gridSpan w:val="3"/>
            <w:vMerge w:val="restart"/>
          </w:tcPr>
          <w:p w14:paraId="7CAE46F7" w14:textId="77777777" w:rsidR="00D56296" w:rsidRPr="0092284A" w:rsidRDefault="00C70392">
            <w:pPr>
              <w:widowControl w:val="0"/>
              <w:spacing w:after="0"/>
              <w:rPr>
                <w:rFonts w:eastAsia="Calibri" w:cstheme="minorHAnsi"/>
                <w:sz w:val="20"/>
                <w:szCs w:val="20"/>
                <w:lang w:eastAsia="sl-SI"/>
              </w:rPr>
            </w:pPr>
            <w:r w:rsidRPr="0092284A">
              <w:rPr>
                <w:rFonts w:eastAsia="Calibri" w:cstheme="minorHAnsi"/>
                <w:b/>
                <w:sz w:val="20"/>
                <w:szCs w:val="20"/>
                <w:lang w:eastAsia="sl-SI"/>
              </w:rPr>
              <w:t>Jeziki /Languages:</w:t>
            </w:r>
          </w:p>
        </w:tc>
        <w:tc>
          <w:tcPr>
            <w:tcW w:w="2424" w:type="dxa"/>
            <w:gridSpan w:val="4"/>
          </w:tcPr>
          <w:p w14:paraId="44E5789A" w14:textId="77777777" w:rsidR="00D56296" w:rsidRPr="0092284A" w:rsidRDefault="00C70392">
            <w:pPr>
              <w:widowControl w:val="0"/>
              <w:spacing w:after="0"/>
              <w:jc w:val="right"/>
              <w:rPr>
                <w:rFonts w:eastAsia="Calibri" w:cstheme="minorHAnsi"/>
                <w:b/>
                <w:sz w:val="20"/>
                <w:szCs w:val="20"/>
                <w:lang w:eastAsia="sl-SI"/>
              </w:rPr>
            </w:pPr>
            <w:r w:rsidRPr="0092284A">
              <w:rPr>
                <w:rFonts w:eastAsia="Calibri" w:cstheme="minorHAnsi"/>
                <w:b/>
                <w:sz w:val="20"/>
                <w:szCs w:val="20"/>
                <w:lang w:eastAsia="sl-SI"/>
              </w:rPr>
              <w:t>Predavanja / Lectures:</w:t>
            </w:r>
          </w:p>
        </w:tc>
        <w:tc>
          <w:tcPr>
            <w:tcW w:w="4971" w:type="dxa"/>
            <w:gridSpan w:val="10"/>
            <w:tcBorders>
              <w:top w:val="single" w:sz="4" w:space="0" w:color="000000"/>
              <w:left w:val="single" w:sz="4" w:space="0" w:color="000000"/>
              <w:bottom w:val="single" w:sz="4" w:space="0" w:color="000000"/>
              <w:right w:val="single" w:sz="4" w:space="0" w:color="000000"/>
            </w:tcBorders>
          </w:tcPr>
          <w:p w14:paraId="325083FD" w14:textId="77777777" w:rsidR="00D56296" w:rsidRPr="0092284A" w:rsidRDefault="00C70392">
            <w:pPr>
              <w:widowControl w:val="0"/>
              <w:spacing w:after="0"/>
              <w:jc w:val="both"/>
              <w:rPr>
                <w:rFonts w:eastAsia="Calibri" w:cstheme="minorHAnsi"/>
                <w:sz w:val="20"/>
                <w:szCs w:val="20"/>
                <w:lang w:eastAsia="sl-SI"/>
              </w:rPr>
            </w:pPr>
            <w:r w:rsidRPr="0092284A">
              <w:rPr>
                <w:rFonts w:eastAsia="Calibri" w:cstheme="minorHAnsi"/>
                <w:sz w:val="20"/>
                <w:szCs w:val="20"/>
                <w:lang w:eastAsia="sl-SI"/>
              </w:rPr>
              <w:t>SLOVENSKI / SLOVENE</w:t>
            </w:r>
          </w:p>
        </w:tc>
      </w:tr>
      <w:tr w:rsidR="00D56296" w:rsidRPr="0092284A" w14:paraId="422F2655" w14:textId="77777777">
        <w:trPr>
          <w:trHeight w:val="215"/>
        </w:trPr>
        <w:tc>
          <w:tcPr>
            <w:tcW w:w="2295" w:type="dxa"/>
            <w:gridSpan w:val="3"/>
            <w:vMerge/>
            <w:vAlign w:val="center"/>
          </w:tcPr>
          <w:p w14:paraId="31300F51" w14:textId="77777777" w:rsidR="00D56296" w:rsidRPr="0092284A" w:rsidRDefault="00D56296">
            <w:pPr>
              <w:widowControl w:val="0"/>
              <w:spacing w:after="0"/>
              <w:rPr>
                <w:rFonts w:eastAsia="Calibri" w:cstheme="minorHAnsi"/>
                <w:b/>
                <w:bCs/>
                <w:sz w:val="20"/>
                <w:szCs w:val="20"/>
                <w:lang w:eastAsia="sl-SI"/>
              </w:rPr>
            </w:pPr>
          </w:p>
        </w:tc>
        <w:tc>
          <w:tcPr>
            <w:tcW w:w="2424" w:type="dxa"/>
            <w:gridSpan w:val="4"/>
          </w:tcPr>
          <w:p w14:paraId="1BC85BA9" w14:textId="77777777" w:rsidR="00D56296" w:rsidRPr="0092284A" w:rsidRDefault="00C70392">
            <w:pPr>
              <w:widowControl w:val="0"/>
              <w:spacing w:after="0"/>
              <w:jc w:val="right"/>
              <w:rPr>
                <w:rFonts w:eastAsia="Calibri" w:cstheme="minorHAnsi"/>
                <w:b/>
                <w:sz w:val="20"/>
                <w:szCs w:val="20"/>
                <w:lang w:eastAsia="sl-SI"/>
              </w:rPr>
            </w:pPr>
            <w:r w:rsidRPr="0092284A">
              <w:rPr>
                <w:rFonts w:eastAsia="Calibri" w:cstheme="minorHAnsi"/>
                <w:b/>
                <w:sz w:val="20"/>
                <w:szCs w:val="20"/>
                <w:lang w:eastAsia="sl-SI"/>
              </w:rPr>
              <w:t>Vaje / Tutorial:</w:t>
            </w:r>
          </w:p>
        </w:tc>
        <w:tc>
          <w:tcPr>
            <w:tcW w:w="4971" w:type="dxa"/>
            <w:gridSpan w:val="10"/>
            <w:tcBorders>
              <w:top w:val="single" w:sz="4" w:space="0" w:color="000000"/>
              <w:left w:val="single" w:sz="4" w:space="0" w:color="000000"/>
              <w:bottom w:val="single" w:sz="4" w:space="0" w:color="000000"/>
              <w:right w:val="single" w:sz="4" w:space="0" w:color="000000"/>
            </w:tcBorders>
          </w:tcPr>
          <w:p w14:paraId="707135F0" w14:textId="77777777" w:rsidR="00D56296" w:rsidRPr="0092284A" w:rsidRDefault="00C70392">
            <w:pPr>
              <w:widowControl w:val="0"/>
              <w:spacing w:after="0"/>
              <w:jc w:val="both"/>
              <w:rPr>
                <w:rFonts w:eastAsia="Calibri" w:cstheme="minorHAnsi"/>
                <w:sz w:val="20"/>
                <w:szCs w:val="20"/>
                <w:lang w:eastAsia="sl-SI"/>
              </w:rPr>
            </w:pPr>
            <w:r w:rsidRPr="0092284A">
              <w:rPr>
                <w:rFonts w:eastAsia="Calibri" w:cstheme="minorHAnsi"/>
                <w:sz w:val="20"/>
                <w:szCs w:val="20"/>
                <w:lang w:eastAsia="sl-SI"/>
              </w:rPr>
              <w:t>SLOVENSKI / SLOVENE</w:t>
            </w:r>
          </w:p>
        </w:tc>
      </w:tr>
      <w:tr w:rsidR="00D56296" w:rsidRPr="0092284A" w14:paraId="5C9E5F99" w14:textId="77777777">
        <w:tc>
          <w:tcPr>
            <w:tcW w:w="4725" w:type="dxa"/>
            <w:gridSpan w:val="8"/>
            <w:tcBorders>
              <w:bottom w:val="single" w:sz="4" w:space="0" w:color="000000"/>
            </w:tcBorders>
          </w:tcPr>
          <w:p w14:paraId="25DE6552" w14:textId="77777777" w:rsidR="00D56296" w:rsidRPr="0092284A" w:rsidRDefault="00D56296">
            <w:pPr>
              <w:widowControl w:val="0"/>
              <w:spacing w:after="0"/>
              <w:rPr>
                <w:rFonts w:eastAsia="Calibri" w:cstheme="minorHAnsi"/>
                <w:b/>
                <w:bCs/>
                <w:sz w:val="20"/>
                <w:szCs w:val="20"/>
                <w:lang w:eastAsia="sl-SI"/>
              </w:rPr>
            </w:pPr>
          </w:p>
          <w:p w14:paraId="5FE1B77B" w14:textId="77777777" w:rsidR="00D56296" w:rsidRPr="0092284A" w:rsidRDefault="00C70392">
            <w:pPr>
              <w:widowControl w:val="0"/>
              <w:spacing w:after="0"/>
              <w:rPr>
                <w:rFonts w:eastAsia="Calibri" w:cstheme="minorHAnsi"/>
                <w:b/>
                <w:sz w:val="20"/>
                <w:szCs w:val="20"/>
                <w:lang w:eastAsia="sl-SI"/>
              </w:rPr>
            </w:pPr>
            <w:r w:rsidRPr="0092284A">
              <w:rPr>
                <w:rFonts w:eastAsia="Calibri" w:cstheme="minorHAnsi"/>
                <w:b/>
                <w:sz w:val="20"/>
                <w:szCs w:val="20"/>
                <w:lang w:eastAsia="sl-SI"/>
              </w:rPr>
              <w:t>Pogoji za vključitev v delo oz. za opravljanje študijskih obveznosti:</w:t>
            </w:r>
          </w:p>
        </w:tc>
        <w:tc>
          <w:tcPr>
            <w:tcW w:w="149" w:type="dxa"/>
          </w:tcPr>
          <w:p w14:paraId="7148C877" w14:textId="77777777" w:rsidR="00D56296" w:rsidRPr="0092284A" w:rsidRDefault="00D56296">
            <w:pPr>
              <w:widowControl w:val="0"/>
              <w:spacing w:after="0"/>
              <w:rPr>
                <w:rFonts w:eastAsia="Calibri" w:cstheme="minorHAnsi"/>
                <w:b/>
                <w:sz w:val="20"/>
                <w:szCs w:val="20"/>
                <w:lang w:eastAsia="sl-SI"/>
              </w:rPr>
            </w:pPr>
          </w:p>
          <w:p w14:paraId="103F74D2" w14:textId="77777777" w:rsidR="00D56296" w:rsidRPr="0092284A" w:rsidRDefault="00D56296">
            <w:pPr>
              <w:widowControl w:val="0"/>
              <w:spacing w:after="0"/>
              <w:rPr>
                <w:rFonts w:eastAsia="Calibri" w:cstheme="minorHAnsi"/>
                <w:b/>
                <w:sz w:val="20"/>
                <w:szCs w:val="20"/>
                <w:lang w:eastAsia="sl-SI"/>
              </w:rPr>
            </w:pPr>
          </w:p>
        </w:tc>
        <w:tc>
          <w:tcPr>
            <w:tcW w:w="4816" w:type="dxa"/>
            <w:gridSpan w:val="8"/>
            <w:tcBorders>
              <w:bottom w:val="single" w:sz="4" w:space="0" w:color="000000"/>
            </w:tcBorders>
          </w:tcPr>
          <w:p w14:paraId="6D714BDE" w14:textId="77777777" w:rsidR="00D56296" w:rsidRPr="0092284A" w:rsidRDefault="00D56296">
            <w:pPr>
              <w:widowControl w:val="0"/>
              <w:spacing w:after="0"/>
              <w:rPr>
                <w:rFonts w:eastAsia="Calibri" w:cstheme="minorHAnsi"/>
                <w:b/>
                <w:sz w:val="20"/>
                <w:szCs w:val="20"/>
                <w:lang w:eastAsia="sl-SI"/>
              </w:rPr>
            </w:pPr>
          </w:p>
          <w:p w14:paraId="2E786A9A" w14:textId="77777777" w:rsidR="00D56296" w:rsidRPr="0092284A" w:rsidRDefault="00C70392">
            <w:pPr>
              <w:widowControl w:val="0"/>
              <w:spacing w:after="0"/>
              <w:rPr>
                <w:rFonts w:eastAsia="Calibri" w:cstheme="minorHAnsi"/>
                <w:b/>
                <w:sz w:val="20"/>
                <w:szCs w:val="20"/>
                <w:lang w:eastAsia="sl-SI"/>
              </w:rPr>
            </w:pPr>
            <w:r w:rsidRPr="0092284A">
              <w:rPr>
                <w:rFonts w:eastAsia="Calibri" w:cstheme="minorHAnsi"/>
                <w:b/>
                <w:sz w:val="20"/>
                <w:szCs w:val="20"/>
                <w:lang w:eastAsia="sl-SI"/>
              </w:rPr>
              <w:t>Prerequisites for enrolling in the course or for performing study obligations:</w:t>
            </w:r>
          </w:p>
        </w:tc>
      </w:tr>
      <w:tr w:rsidR="009214AE" w:rsidRPr="009214AE" w14:paraId="1A91B918" w14:textId="77777777">
        <w:trPr>
          <w:trHeight w:val="275"/>
        </w:trPr>
        <w:tc>
          <w:tcPr>
            <w:tcW w:w="4725" w:type="dxa"/>
            <w:gridSpan w:val="8"/>
            <w:tcBorders>
              <w:top w:val="single" w:sz="4" w:space="0" w:color="000000"/>
              <w:left w:val="single" w:sz="4" w:space="0" w:color="000000"/>
              <w:bottom w:val="single" w:sz="4" w:space="0" w:color="000000"/>
              <w:right w:val="single" w:sz="4" w:space="0" w:color="000000"/>
            </w:tcBorders>
          </w:tcPr>
          <w:p w14:paraId="42C65FA0" w14:textId="7ED23149" w:rsidR="0092284A" w:rsidRPr="009214AE" w:rsidRDefault="0092284A" w:rsidP="0092284A">
            <w:pPr>
              <w:spacing w:after="0"/>
              <w:jc w:val="both"/>
              <w:rPr>
                <w:rFonts w:cstheme="minorHAnsi"/>
                <w:sz w:val="20"/>
                <w:szCs w:val="20"/>
                <w:lang w:eastAsia="sl-SI"/>
              </w:rPr>
            </w:pPr>
            <w:r w:rsidRPr="009214AE">
              <w:rPr>
                <w:rFonts w:cstheme="minorHAnsi"/>
                <w:sz w:val="20"/>
                <w:szCs w:val="20"/>
                <w:lang w:eastAsia="sl-SI"/>
              </w:rPr>
              <w:t>Pogoj za pristop k izpitu so opravljene obveznosti e-predavanj in e-vaj.</w:t>
            </w:r>
          </w:p>
        </w:tc>
        <w:tc>
          <w:tcPr>
            <w:tcW w:w="149" w:type="dxa"/>
            <w:tcBorders>
              <w:left w:val="single" w:sz="4" w:space="0" w:color="000000"/>
              <w:right w:val="single" w:sz="4" w:space="0" w:color="000000"/>
            </w:tcBorders>
          </w:tcPr>
          <w:p w14:paraId="4F4F5E4E" w14:textId="77777777" w:rsidR="00D56296" w:rsidRPr="009214AE" w:rsidRDefault="00D56296">
            <w:pPr>
              <w:widowControl w:val="0"/>
              <w:spacing w:after="0"/>
              <w:rPr>
                <w:rFonts w:eastAsia="Calibri" w:cstheme="minorHAnsi"/>
                <w:sz w:val="20"/>
                <w:szCs w:val="20"/>
                <w:lang w:eastAsia="sl-SI"/>
              </w:rPr>
            </w:pPr>
          </w:p>
        </w:tc>
        <w:tc>
          <w:tcPr>
            <w:tcW w:w="4816" w:type="dxa"/>
            <w:gridSpan w:val="8"/>
            <w:tcBorders>
              <w:top w:val="single" w:sz="4" w:space="0" w:color="000000"/>
              <w:left w:val="single" w:sz="4" w:space="0" w:color="000000"/>
              <w:bottom w:val="single" w:sz="4" w:space="0" w:color="000000"/>
              <w:right w:val="single" w:sz="4" w:space="0" w:color="000000"/>
            </w:tcBorders>
          </w:tcPr>
          <w:p w14:paraId="32E1C6BB" w14:textId="1CF937D8" w:rsidR="0092284A" w:rsidRPr="009214AE" w:rsidRDefault="0092284A" w:rsidP="0092284A">
            <w:pPr>
              <w:spacing w:after="0"/>
              <w:jc w:val="both"/>
              <w:rPr>
                <w:rFonts w:cstheme="minorHAnsi"/>
                <w:sz w:val="20"/>
                <w:szCs w:val="20"/>
                <w:lang w:eastAsia="sl-SI"/>
              </w:rPr>
            </w:pPr>
            <w:r w:rsidRPr="009214AE">
              <w:rPr>
                <w:rFonts w:cstheme="minorHAnsi"/>
                <w:sz w:val="20"/>
                <w:szCs w:val="20"/>
                <w:lang w:eastAsia="sl-SI"/>
              </w:rPr>
              <w:t>Completion of assignments in e-lectures and e-seminars is a prerequisite for taking the exam.</w:t>
            </w:r>
          </w:p>
        </w:tc>
      </w:tr>
      <w:tr w:rsidR="00D56296" w:rsidRPr="0092284A" w14:paraId="38BFD5F4" w14:textId="77777777">
        <w:trPr>
          <w:trHeight w:val="137"/>
        </w:trPr>
        <w:tc>
          <w:tcPr>
            <w:tcW w:w="4719" w:type="dxa"/>
            <w:gridSpan w:val="7"/>
            <w:tcBorders>
              <w:bottom w:val="single" w:sz="4" w:space="0" w:color="000000"/>
            </w:tcBorders>
          </w:tcPr>
          <w:p w14:paraId="63769A4B" w14:textId="77777777" w:rsidR="00D56296" w:rsidRPr="0092284A" w:rsidRDefault="00D56296">
            <w:pPr>
              <w:widowControl w:val="0"/>
              <w:spacing w:after="0"/>
              <w:rPr>
                <w:rFonts w:eastAsia="Calibri" w:cstheme="minorHAnsi"/>
                <w:b/>
                <w:sz w:val="20"/>
                <w:szCs w:val="20"/>
                <w:lang w:eastAsia="sl-SI"/>
              </w:rPr>
            </w:pPr>
          </w:p>
          <w:p w14:paraId="580A2183" w14:textId="77777777" w:rsidR="00D56296" w:rsidRPr="0092284A" w:rsidRDefault="00C70392">
            <w:pPr>
              <w:widowControl w:val="0"/>
              <w:spacing w:after="0"/>
              <w:rPr>
                <w:rFonts w:eastAsia="Calibri" w:cstheme="minorHAnsi"/>
                <w:b/>
                <w:sz w:val="20"/>
                <w:szCs w:val="20"/>
                <w:lang w:eastAsia="sl-SI"/>
              </w:rPr>
            </w:pPr>
            <w:r w:rsidRPr="0092284A">
              <w:rPr>
                <w:rFonts w:eastAsia="Calibri" w:cstheme="minorHAnsi"/>
                <w:b/>
                <w:sz w:val="20"/>
                <w:szCs w:val="20"/>
                <w:lang w:eastAsia="sl-SI"/>
              </w:rPr>
              <w:t>Vsebina (kratek pregled učnega načrta):</w:t>
            </w:r>
          </w:p>
        </w:tc>
        <w:tc>
          <w:tcPr>
            <w:tcW w:w="155" w:type="dxa"/>
            <w:gridSpan w:val="2"/>
            <w:tcBorders>
              <w:bottom w:val="single" w:sz="4" w:space="0" w:color="000000"/>
            </w:tcBorders>
          </w:tcPr>
          <w:p w14:paraId="17B47882" w14:textId="77777777" w:rsidR="00D56296" w:rsidRPr="0092284A" w:rsidRDefault="00D56296">
            <w:pPr>
              <w:widowControl w:val="0"/>
              <w:spacing w:after="0"/>
              <w:rPr>
                <w:rFonts w:eastAsia="Calibri" w:cstheme="minorHAnsi"/>
                <w:b/>
                <w:sz w:val="20"/>
                <w:szCs w:val="20"/>
                <w:lang w:eastAsia="sl-SI"/>
              </w:rPr>
            </w:pPr>
          </w:p>
        </w:tc>
        <w:tc>
          <w:tcPr>
            <w:tcW w:w="4816" w:type="dxa"/>
            <w:gridSpan w:val="8"/>
            <w:tcBorders>
              <w:bottom w:val="single" w:sz="4" w:space="0" w:color="000000"/>
            </w:tcBorders>
          </w:tcPr>
          <w:p w14:paraId="017FC582" w14:textId="77777777" w:rsidR="00D56296" w:rsidRPr="0092284A" w:rsidRDefault="00D56296">
            <w:pPr>
              <w:widowControl w:val="0"/>
              <w:spacing w:after="0"/>
              <w:rPr>
                <w:rFonts w:eastAsia="Calibri" w:cstheme="minorHAnsi"/>
                <w:b/>
                <w:sz w:val="20"/>
                <w:szCs w:val="20"/>
                <w:lang w:eastAsia="sl-SI"/>
              </w:rPr>
            </w:pPr>
          </w:p>
          <w:p w14:paraId="1DC8BB22" w14:textId="77777777" w:rsidR="00D56296" w:rsidRPr="0092284A" w:rsidRDefault="00C70392">
            <w:pPr>
              <w:widowControl w:val="0"/>
              <w:spacing w:after="0"/>
              <w:rPr>
                <w:rFonts w:eastAsia="Calibri" w:cstheme="minorHAnsi"/>
                <w:b/>
                <w:sz w:val="20"/>
                <w:szCs w:val="20"/>
                <w:lang w:eastAsia="sl-SI"/>
              </w:rPr>
            </w:pPr>
            <w:r w:rsidRPr="0092284A">
              <w:rPr>
                <w:rFonts w:eastAsia="Calibri" w:cstheme="minorHAnsi"/>
                <w:b/>
                <w:sz w:val="20"/>
                <w:szCs w:val="20"/>
                <w:lang w:eastAsia="sl-SI"/>
              </w:rPr>
              <w:t>Content (syllabus outline):</w:t>
            </w:r>
          </w:p>
        </w:tc>
      </w:tr>
      <w:tr w:rsidR="00D56296" w:rsidRPr="0092284A" w14:paraId="3894C373" w14:textId="77777777" w:rsidTr="009214AE">
        <w:trPr>
          <w:trHeight w:val="274"/>
        </w:trPr>
        <w:tc>
          <w:tcPr>
            <w:tcW w:w="4719" w:type="dxa"/>
            <w:gridSpan w:val="7"/>
            <w:tcBorders>
              <w:top w:val="single" w:sz="4" w:space="0" w:color="000000"/>
              <w:left w:val="single" w:sz="4" w:space="0" w:color="000000"/>
              <w:bottom w:val="single" w:sz="4" w:space="0" w:color="000000"/>
              <w:right w:val="single" w:sz="4" w:space="0" w:color="000000"/>
            </w:tcBorders>
          </w:tcPr>
          <w:p w14:paraId="327FC560" w14:textId="77777777" w:rsidR="00D56296" w:rsidRPr="0092284A" w:rsidRDefault="00C70392">
            <w:pPr>
              <w:pStyle w:val="BodyText1"/>
              <w:spacing w:after="0"/>
              <w:ind w:left="4" w:right="4" w:hanging="14"/>
              <w:rPr>
                <w:rFonts w:asciiTheme="minorHAnsi" w:hAnsiTheme="minorHAnsi" w:cstheme="minorHAnsi"/>
                <w:sz w:val="20"/>
                <w:szCs w:val="20"/>
              </w:rPr>
            </w:pPr>
            <w:r w:rsidRPr="0092284A">
              <w:rPr>
                <w:rFonts w:asciiTheme="minorHAnsi" w:hAnsiTheme="minorHAnsi" w:cstheme="minorHAnsi"/>
                <w:bCs/>
                <w:sz w:val="20"/>
                <w:szCs w:val="20"/>
              </w:rPr>
              <w:t>Predavanja</w:t>
            </w:r>
          </w:p>
          <w:p w14:paraId="6AC3B9DB" w14:textId="77777777" w:rsidR="00D56296" w:rsidRPr="0092284A" w:rsidRDefault="00C70392">
            <w:pPr>
              <w:pStyle w:val="BodyText1"/>
              <w:numPr>
                <w:ilvl w:val="0"/>
                <w:numId w:val="2"/>
              </w:numPr>
              <w:spacing w:after="0"/>
              <w:ind w:left="340" w:hanging="340"/>
              <w:rPr>
                <w:rFonts w:asciiTheme="minorHAnsi" w:hAnsiTheme="minorHAnsi" w:cstheme="minorHAnsi"/>
                <w:sz w:val="20"/>
                <w:szCs w:val="20"/>
              </w:rPr>
            </w:pPr>
            <w:r w:rsidRPr="0092284A">
              <w:rPr>
                <w:rFonts w:asciiTheme="minorHAnsi" w:hAnsiTheme="minorHAnsi" w:cstheme="minorHAnsi"/>
                <w:sz w:val="20"/>
                <w:szCs w:val="20"/>
              </w:rPr>
              <w:t>Uvod</w:t>
            </w:r>
          </w:p>
          <w:p w14:paraId="71BDF96C" w14:textId="77777777" w:rsidR="00D56296" w:rsidRPr="0092284A" w:rsidRDefault="00C70392">
            <w:pPr>
              <w:pStyle w:val="BodyText1"/>
              <w:numPr>
                <w:ilvl w:val="0"/>
                <w:numId w:val="2"/>
              </w:numPr>
              <w:spacing w:after="0"/>
              <w:ind w:left="340" w:hanging="340"/>
              <w:rPr>
                <w:rFonts w:asciiTheme="minorHAnsi" w:hAnsiTheme="minorHAnsi" w:cstheme="minorHAnsi"/>
                <w:sz w:val="20"/>
                <w:szCs w:val="20"/>
              </w:rPr>
            </w:pPr>
            <w:r w:rsidRPr="0092284A">
              <w:rPr>
                <w:rFonts w:asciiTheme="minorHAnsi" w:hAnsiTheme="minorHAnsi" w:cstheme="minorHAnsi"/>
                <w:sz w:val="20"/>
                <w:szCs w:val="20"/>
              </w:rPr>
              <w:t>Digitalizacija pametnih mest</w:t>
            </w:r>
          </w:p>
          <w:p w14:paraId="20168F89" w14:textId="77777777" w:rsidR="00D56296" w:rsidRPr="0092284A" w:rsidRDefault="00C70392">
            <w:pPr>
              <w:pStyle w:val="BodyText1"/>
              <w:numPr>
                <w:ilvl w:val="0"/>
                <w:numId w:val="2"/>
              </w:numPr>
              <w:spacing w:after="0"/>
              <w:ind w:left="340" w:hanging="340"/>
              <w:rPr>
                <w:rFonts w:asciiTheme="minorHAnsi" w:hAnsiTheme="minorHAnsi" w:cstheme="minorHAnsi"/>
                <w:sz w:val="20"/>
                <w:szCs w:val="20"/>
              </w:rPr>
            </w:pPr>
            <w:r w:rsidRPr="0092284A">
              <w:rPr>
                <w:rFonts w:asciiTheme="minorHAnsi" w:hAnsiTheme="minorHAnsi" w:cstheme="minorHAnsi"/>
                <w:sz w:val="20"/>
                <w:szCs w:val="20"/>
              </w:rPr>
              <w:t>Digitalna družba</w:t>
            </w:r>
          </w:p>
          <w:p w14:paraId="1C8D3272" w14:textId="77777777" w:rsidR="00D56296" w:rsidRPr="0092284A" w:rsidRDefault="00C70392">
            <w:pPr>
              <w:pStyle w:val="BodyText1"/>
              <w:numPr>
                <w:ilvl w:val="0"/>
                <w:numId w:val="2"/>
              </w:numPr>
              <w:spacing w:after="0"/>
              <w:ind w:left="340" w:hanging="340"/>
              <w:rPr>
                <w:rFonts w:asciiTheme="minorHAnsi" w:hAnsiTheme="minorHAnsi" w:cstheme="minorHAnsi"/>
                <w:sz w:val="20"/>
                <w:szCs w:val="20"/>
              </w:rPr>
            </w:pPr>
            <w:r w:rsidRPr="0092284A">
              <w:rPr>
                <w:rFonts w:asciiTheme="minorHAnsi" w:hAnsiTheme="minorHAnsi" w:cstheme="minorHAnsi"/>
                <w:sz w:val="20"/>
                <w:szCs w:val="20"/>
              </w:rPr>
              <w:t>Sodobni trendi v digitalni družbi</w:t>
            </w:r>
          </w:p>
          <w:p w14:paraId="6FD4F150" w14:textId="77777777" w:rsidR="00D56296" w:rsidRPr="0092284A" w:rsidRDefault="00C70392">
            <w:pPr>
              <w:pStyle w:val="BodyText1"/>
              <w:numPr>
                <w:ilvl w:val="0"/>
                <w:numId w:val="2"/>
              </w:numPr>
              <w:spacing w:after="0"/>
              <w:ind w:left="340" w:hanging="340"/>
              <w:rPr>
                <w:rFonts w:asciiTheme="minorHAnsi" w:hAnsiTheme="minorHAnsi" w:cstheme="minorHAnsi"/>
                <w:sz w:val="20"/>
                <w:szCs w:val="20"/>
              </w:rPr>
            </w:pPr>
            <w:r w:rsidRPr="0092284A">
              <w:rPr>
                <w:rFonts w:asciiTheme="minorHAnsi" w:hAnsiTheme="minorHAnsi" w:cstheme="minorHAnsi"/>
                <w:sz w:val="20"/>
                <w:szCs w:val="20"/>
              </w:rPr>
              <w:t>Okvirji in zakonodaja za delovanje digitalne družbe</w:t>
            </w:r>
          </w:p>
          <w:p w14:paraId="573A8937" w14:textId="5F9716A6" w:rsidR="00D56296" w:rsidRDefault="00D56296">
            <w:pPr>
              <w:pStyle w:val="BodyText1"/>
              <w:spacing w:after="0"/>
              <w:ind w:left="605"/>
              <w:rPr>
                <w:rFonts w:asciiTheme="minorHAnsi" w:hAnsiTheme="minorHAnsi" w:cstheme="minorHAnsi"/>
                <w:sz w:val="20"/>
                <w:szCs w:val="20"/>
              </w:rPr>
            </w:pPr>
          </w:p>
          <w:p w14:paraId="424CBBD1" w14:textId="77777777" w:rsidR="009214AE" w:rsidRPr="0092284A" w:rsidRDefault="009214AE">
            <w:pPr>
              <w:pStyle w:val="BodyText1"/>
              <w:spacing w:after="0"/>
              <w:ind w:left="605"/>
              <w:rPr>
                <w:rFonts w:asciiTheme="minorHAnsi" w:hAnsiTheme="minorHAnsi" w:cstheme="minorHAnsi"/>
                <w:sz w:val="20"/>
                <w:szCs w:val="20"/>
              </w:rPr>
            </w:pPr>
          </w:p>
          <w:p w14:paraId="7BAEE642" w14:textId="77777777" w:rsidR="00D56296" w:rsidRPr="0092284A" w:rsidRDefault="00C70392">
            <w:pPr>
              <w:pStyle w:val="BodyText1"/>
              <w:spacing w:after="0"/>
              <w:rPr>
                <w:rFonts w:asciiTheme="minorHAnsi" w:hAnsiTheme="minorHAnsi" w:cstheme="minorHAnsi"/>
                <w:sz w:val="20"/>
                <w:szCs w:val="20"/>
              </w:rPr>
            </w:pPr>
            <w:r w:rsidRPr="0092284A">
              <w:rPr>
                <w:rFonts w:asciiTheme="minorHAnsi" w:hAnsiTheme="minorHAnsi" w:cstheme="minorHAnsi"/>
                <w:sz w:val="20"/>
                <w:szCs w:val="20"/>
              </w:rPr>
              <w:t>Vaje</w:t>
            </w:r>
          </w:p>
          <w:p w14:paraId="7FC465AA" w14:textId="77777777" w:rsidR="00D56296" w:rsidRPr="0092284A" w:rsidRDefault="00C70392">
            <w:pPr>
              <w:pStyle w:val="BodyText1"/>
              <w:numPr>
                <w:ilvl w:val="0"/>
                <w:numId w:val="7"/>
              </w:numPr>
              <w:spacing w:after="0"/>
              <w:ind w:left="340" w:hanging="340"/>
              <w:rPr>
                <w:rFonts w:asciiTheme="minorHAnsi" w:hAnsiTheme="minorHAnsi" w:cstheme="minorHAnsi"/>
                <w:sz w:val="20"/>
                <w:szCs w:val="20"/>
              </w:rPr>
            </w:pPr>
            <w:r w:rsidRPr="0092284A">
              <w:rPr>
                <w:rFonts w:asciiTheme="minorHAnsi" w:hAnsiTheme="minorHAnsi" w:cstheme="minorHAnsi"/>
                <w:sz w:val="20"/>
                <w:szCs w:val="20"/>
              </w:rPr>
              <w:t>Statistični podatki o digitalni ekonomiji in družbi</w:t>
            </w:r>
          </w:p>
          <w:p w14:paraId="2C7D15FB" w14:textId="77777777" w:rsidR="00D56296" w:rsidRPr="0092284A" w:rsidRDefault="00C70392">
            <w:pPr>
              <w:pStyle w:val="BodyText1"/>
              <w:numPr>
                <w:ilvl w:val="0"/>
                <w:numId w:val="7"/>
              </w:numPr>
              <w:spacing w:after="0"/>
              <w:ind w:left="340" w:hanging="340"/>
              <w:rPr>
                <w:rFonts w:asciiTheme="minorHAnsi" w:hAnsiTheme="minorHAnsi" w:cstheme="minorHAnsi"/>
                <w:sz w:val="20"/>
                <w:szCs w:val="20"/>
              </w:rPr>
            </w:pPr>
            <w:r w:rsidRPr="0092284A">
              <w:rPr>
                <w:rFonts w:asciiTheme="minorHAnsi" w:hAnsiTheme="minorHAnsi" w:cstheme="minorHAnsi"/>
                <w:sz w:val="20"/>
                <w:szCs w:val="20"/>
              </w:rPr>
              <w:t>Pregled in uporaba načinov zagotavljanja informacijske varnosti</w:t>
            </w:r>
          </w:p>
          <w:p w14:paraId="55C11553" w14:textId="77777777" w:rsidR="00D56296" w:rsidRPr="0092284A" w:rsidRDefault="00C70392">
            <w:pPr>
              <w:pStyle w:val="BodyText1"/>
              <w:numPr>
                <w:ilvl w:val="0"/>
                <w:numId w:val="7"/>
              </w:numPr>
              <w:spacing w:after="0"/>
              <w:ind w:left="340" w:hanging="340"/>
              <w:rPr>
                <w:rFonts w:asciiTheme="minorHAnsi" w:hAnsiTheme="minorHAnsi" w:cstheme="minorHAnsi"/>
                <w:sz w:val="20"/>
                <w:szCs w:val="20"/>
              </w:rPr>
            </w:pPr>
            <w:r w:rsidRPr="0092284A">
              <w:rPr>
                <w:rFonts w:asciiTheme="minorHAnsi" w:hAnsiTheme="minorHAnsi" w:cstheme="minorHAnsi"/>
                <w:sz w:val="20"/>
                <w:szCs w:val="20"/>
              </w:rPr>
              <w:t>Uporaba XML, digitalnega ter elektronskega podpisa za zagotavljanje informacijske varnosti</w:t>
            </w:r>
          </w:p>
          <w:p w14:paraId="6B5BF481" w14:textId="77777777" w:rsidR="00D56296" w:rsidRPr="0092284A" w:rsidRDefault="00C70392">
            <w:pPr>
              <w:pStyle w:val="BodyText1"/>
              <w:numPr>
                <w:ilvl w:val="0"/>
                <w:numId w:val="7"/>
              </w:numPr>
              <w:spacing w:after="0"/>
              <w:ind w:left="340" w:hanging="340"/>
              <w:rPr>
                <w:rFonts w:asciiTheme="minorHAnsi" w:hAnsiTheme="minorHAnsi" w:cstheme="minorHAnsi"/>
                <w:sz w:val="20"/>
                <w:szCs w:val="20"/>
              </w:rPr>
            </w:pPr>
            <w:r w:rsidRPr="0092284A">
              <w:rPr>
                <w:rFonts w:asciiTheme="minorHAnsi" w:hAnsiTheme="minorHAnsi" w:cstheme="minorHAnsi"/>
                <w:sz w:val="20"/>
                <w:szCs w:val="20"/>
              </w:rPr>
              <w:t>Raziskave različnih področij in sodobnih trendov digitalne družbe v odnosu z logistiko</w:t>
            </w:r>
          </w:p>
          <w:p w14:paraId="41BFF385" w14:textId="77777777" w:rsidR="00D56296" w:rsidRPr="0092284A" w:rsidRDefault="00C70392">
            <w:pPr>
              <w:pStyle w:val="BodyText1"/>
              <w:numPr>
                <w:ilvl w:val="0"/>
                <w:numId w:val="7"/>
              </w:numPr>
              <w:spacing w:after="0"/>
              <w:ind w:left="340" w:hanging="340"/>
              <w:rPr>
                <w:rFonts w:asciiTheme="minorHAnsi" w:hAnsiTheme="minorHAnsi" w:cstheme="minorHAnsi"/>
                <w:sz w:val="20"/>
                <w:szCs w:val="20"/>
              </w:rPr>
            </w:pPr>
            <w:r w:rsidRPr="0092284A">
              <w:rPr>
                <w:rFonts w:asciiTheme="minorHAnsi" w:hAnsiTheme="minorHAnsi" w:cstheme="minorHAnsi"/>
                <w:sz w:val="20"/>
                <w:szCs w:val="20"/>
              </w:rPr>
              <w:t>Pregled in uporaba sodobnih IT trendov na področju logistike</w:t>
            </w:r>
          </w:p>
          <w:p w14:paraId="7BEE1C7D" w14:textId="77777777" w:rsidR="00D56296" w:rsidRPr="0092284A" w:rsidRDefault="00C70392">
            <w:pPr>
              <w:pStyle w:val="BodyText1"/>
              <w:numPr>
                <w:ilvl w:val="0"/>
                <w:numId w:val="7"/>
              </w:numPr>
              <w:spacing w:after="0"/>
              <w:ind w:left="340" w:hanging="340"/>
              <w:rPr>
                <w:rFonts w:asciiTheme="minorHAnsi" w:hAnsiTheme="minorHAnsi" w:cstheme="minorHAnsi"/>
                <w:sz w:val="20"/>
                <w:szCs w:val="20"/>
              </w:rPr>
            </w:pPr>
            <w:r w:rsidRPr="0092284A">
              <w:rPr>
                <w:rFonts w:asciiTheme="minorHAnsi" w:hAnsiTheme="minorHAnsi" w:cstheme="minorHAnsi"/>
                <w:sz w:val="20"/>
                <w:szCs w:val="20"/>
              </w:rPr>
              <w:t>Pregled in uporaba sodobnih IT trendov na področju oskrbovalnih verig</w:t>
            </w:r>
          </w:p>
          <w:p w14:paraId="78C7EC2E" w14:textId="77777777" w:rsidR="00D56296" w:rsidRPr="0092284A" w:rsidRDefault="00C70392">
            <w:pPr>
              <w:pStyle w:val="BodyText1"/>
              <w:numPr>
                <w:ilvl w:val="0"/>
                <w:numId w:val="7"/>
              </w:numPr>
              <w:spacing w:after="0"/>
              <w:ind w:left="340" w:hanging="340"/>
              <w:rPr>
                <w:rFonts w:asciiTheme="minorHAnsi" w:hAnsiTheme="minorHAnsi" w:cstheme="minorHAnsi"/>
                <w:sz w:val="20"/>
                <w:szCs w:val="20"/>
              </w:rPr>
            </w:pPr>
            <w:r w:rsidRPr="0092284A">
              <w:rPr>
                <w:rFonts w:asciiTheme="minorHAnsi" w:hAnsiTheme="minorHAnsi" w:cstheme="minorHAnsi"/>
                <w:sz w:val="20"/>
                <w:szCs w:val="20"/>
              </w:rPr>
              <w:lastRenderedPageBreak/>
              <w:t>Predstavitev projektnega dela</w:t>
            </w:r>
          </w:p>
        </w:tc>
        <w:tc>
          <w:tcPr>
            <w:tcW w:w="155" w:type="dxa"/>
            <w:gridSpan w:val="2"/>
            <w:tcBorders>
              <w:top w:val="single" w:sz="4" w:space="0" w:color="000000"/>
              <w:left w:val="single" w:sz="4" w:space="0" w:color="000000"/>
              <w:bottom w:val="single" w:sz="4" w:space="0" w:color="000000"/>
              <w:right w:val="single" w:sz="4" w:space="0" w:color="000000"/>
            </w:tcBorders>
          </w:tcPr>
          <w:p w14:paraId="28BC9BD2" w14:textId="77777777" w:rsidR="00D56296" w:rsidRPr="0092284A" w:rsidRDefault="00D56296">
            <w:pPr>
              <w:widowControl w:val="0"/>
              <w:spacing w:after="0"/>
              <w:rPr>
                <w:rFonts w:eastAsia="Calibri" w:cstheme="minorHAnsi"/>
                <w:sz w:val="20"/>
                <w:szCs w:val="20"/>
                <w:lang w:eastAsia="sl-SI"/>
              </w:rPr>
            </w:pPr>
          </w:p>
        </w:tc>
        <w:tc>
          <w:tcPr>
            <w:tcW w:w="4816" w:type="dxa"/>
            <w:gridSpan w:val="8"/>
            <w:tcBorders>
              <w:top w:val="single" w:sz="4" w:space="0" w:color="000000"/>
              <w:left w:val="single" w:sz="4" w:space="0" w:color="000000"/>
              <w:bottom w:val="single" w:sz="4" w:space="0" w:color="000000"/>
              <w:right w:val="single" w:sz="4" w:space="0" w:color="000000"/>
            </w:tcBorders>
          </w:tcPr>
          <w:p w14:paraId="66B28B8C" w14:textId="77777777" w:rsidR="00D56296" w:rsidRPr="0092284A" w:rsidRDefault="009214AE">
            <w:pPr>
              <w:widowControl w:val="0"/>
              <w:snapToGrid w:val="0"/>
              <w:spacing w:after="0"/>
              <w:jc w:val="both"/>
              <w:rPr>
                <w:rFonts w:eastAsia="Calibri" w:cstheme="minorHAnsi"/>
                <w:sz w:val="20"/>
                <w:szCs w:val="20"/>
              </w:rPr>
            </w:pPr>
            <w:hyperlink r:id="rId10">
              <w:r w:rsidR="00C70392" w:rsidRPr="0092284A">
                <w:rPr>
                  <w:rFonts w:eastAsia="Calibri" w:cstheme="minorHAnsi"/>
                  <w:bCs/>
                  <w:sz w:val="20"/>
                  <w:szCs w:val="20"/>
                </w:rPr>
                <w:t>Lectures</w:t>
              </w:r>
            </w:hyperlink>
          </w:p>
          <w:p w14:paraId="6AA065E7" w14:textId="77777777" w:rsidR="00D56296" w:rsidRPr="0092284A" w:rsidRDefault="00C70392">
            <w:pPr>
              <w:pStyle w:val="BodyText1"/>
              <w:numPr>
                <w:ilvl w:val="0"/>
                <w:numId w:val="3"/>
              </w:numPr>
              <w:spacing w:after="0"/>
              <w:ind w:left="340" w:hanging="340"/>
              <w:rPr>
                <w:rFonts w:asciiTheme="minorHAnsi" w:eastAsia="Calibri" w:hAnsiTheme="minorHAnsi" w:cstheme="minorHAnsi"/>
                <w:sz w:val="20"/>
                <w:szCs w:val="20"/>
                <w:lang w:eastAsia="sl-SI"/>
              </w:rPr>
            </w:pPr>
            <w:r w:rsidRPr="0092284A">
              <w:rPr>
                <w:rFonts w:asciiTheme="minorHAnsi" w:eastAsia="Calibri" w:hAnsiTheme="minorHAnsi" w:cstheme="minorHAnsi"/>
                <w:sz w:val="20"/>
                <w:szCs w:val="20"/>
                <w:lang w:eastAsia="sl-SI"/>
              </w:rPr>
              <w:t>Introduction</w:t>
            </w:r>
          </w:p>
          <w:p w14:paraId="26724C46" w14:textId="77777777" w:rsidR="00D56296" w:rsidRPr="0092284A" w:rsidRDefault="00C70392">
            <w:pPr>
              <w:pStyle w:val="BodyText1"/>
              <w:numPr>
                <w:ilvl w:val="0"/>
                <w:numId w:val="3"/>
              </w:numPr>
              <w:spacing w:after="0"/>
              <w:ind w:left="340" w:hanging="340"/>
              <w:rPr>
                <w:rFonts w:asciiTheme="minorHAnsi" w:hAnsiTheme="minorHAnsi" w:cstheme="minorHAnsi"/>
                <w:sz w:val="20"/>
                <w:szCs w:val="20"/>
              </w:rPr>
            </w:pPr>
            <w:r w:rsidRPr="0092284A">
              <w:rPr>
                <w:rFonts w:asciiTheme="minorHAnsi" w:eastAsia="Calibri" w:hAnsiTheme="minorHAnsi" w:cstheme="minorHAnsi"/>
                <w:sz w:val="20"/>
                <w:szCs w:val="20"/>
                <w:lang w:eastAsia="sl-SI"/>
              </w:rPr>
              <w:t>Digitization of smart cities</w:t>
            </w:r>
          </w:p>
          <w:p w14:paraId="09E4EEDA" w14:textId="77777777" w:rsidR="00D56296" w:rsidRPr="0092284A" w:rsidRDefault="00C70392">
            <w:pPr>
              <w:pStyle w:val="BodyText1"/>
              <w:numPr>
                <w:ilvl w:val="0"/>
                <w:numId w:val="3"/>
              </w:numPr>
              <w:spacing w:after="0"/>
              <w:ind w:left="340" w:hanging="340"/>
              <w:rPr>
                <w:rFonts w:asciiTheme="minorHAnsi" w:hAnsiTheme="minorHAnsi" w:cstheme="minorHAnsi"/>
                <w:sz w:val="20"/>
                <w:szCs w:val="20"/>
              </w:rPr>
            </w:pPr>
            <w:r w:rsidRPr="0092284A">
              <w:rPr>
                <w:rFonts w:asciiTheme="minorHAnsi" w:eastAsia="Calibri" w:hAnsiTheme="minorHAnsi" w:cstheme="minorHAnsi"/>
                <w:sz w:val="20"/>
                <w:szCs w:val="20"/>
                <w:lang w:eastAsia="sl-SI"/>
              </w:rPr>
              <w:t>Digital society</w:t>
            </w:r>
          </w:p>
          <w:p w14:paraId="2EABD75F" w14:textId="77777777" w:rsidR="00D56296" w:rsidRPr="0092284A" w:rsidRDefault="00C70392">
            <w:pPr>
              <w:pStyle w:val="BodyText1"/>
              <w:numPr>
                <w:ilvl w:val="0"/>
                <w:numId w:val="3"/>
              </w:numPr>
              <w:spacing w:after="0"/>
              <w:ind w:left="340" w:hanging="340"/>
              <w:rPr>
                <w:rFonts w:asciiTheme="minorHAnsi" w:hAnsiTheme="minorHAnsi" w:cstheme="minorHAnsi"/>
                <w:sz w:val="20"/>
                <w:szCs w:val="20"/>
              </w:rPr>
            </w:pPr>
            <w:r w:rsidRPr="0092284A">
              <w:rPr>
                <w:rFonts w:asciiTheme="minorHAnsi" w:eastAsia="Calibri" w:hAnsiTheme="minorHAnsi" w:cstheme="minorHAnsi"/>
                <w:sz w:val="20"/>
                <w:szCs w:val="20"/>
                <w:lang w:eastAsia="sl-SI"/>
              </w:rPr>
              <w:t xml:space="preserve"> Contemporary trends in the digital society</w:t>
            </w:r>
          </w:p>
          <w:p w14:paraId="11721781" w14:textId="77777777" w:rsidR="00D56296" w:rsidRPr="0092284A" w:rsidRDefault="00C70392">
            <w:pPr>
              <w:pStyle w:val="BodyText1"/>
              <w:numPr>
                <w:ilvl w:val="0"/>
                <w:numId w:val="3"/>
              </w:numPr>
              <w:spacing w:after="0"/>
              <w:ind w:left="340" w:hanging="340"/>
              <w:rPr>
                <w:rFonts w:asciiTheme="minorHAnsi" w:eastAsia="Calibri" w:hAnsiTheme="minorHAnsi" w:cstheme="minorHAnsi"/>
                <w:sz w:val="20"/>
                <w:szCs w:val="20"/>
                <w:lang w:eastAsia="sl-SI"/>
              </w:rPr>
            </w:pPr>
            <w:r w:rsidRPr="0092284A">
              <w:rPr>
                <w:rFonts w:asciiTheme="minorHAnsi" w:eastAsia="Calibri" w:hAnsiTheme="minorHAnsi" w:cstheme="minorHAnsi"/>
                <w:sz w:val="20"/>
                <w:szCs w:val="20"/>
                <w:lang w:eastAsia="sl-SI"/>
              </w:rPr>
              <w:t>Frameworks and legislation for the functioning of the digital society</w:t>
            </w:r>
          </w:p>
          <w:p w14:paraId="60FC67FC" w14:textId="77777777" w:rsidR="00D56296" w:rsidRPr="0092284A" w:rsidRDefault="00D56296">
            <w:pPr>
              <w:pStyle w:val="BodyText1"/>
              <w:spacing w:after="0"/>
              <w:rPr>
                <w:rFonts w:asciiTheme="minorHAnsi" w:eastAsia="Calibri" w:hAnsiTheme="minorHAnsi" w:cstheme="minorHAnsi"/>
                <w:sz w:val="20"/>
                <w:szCs w:val="20"/>
                <w:lang w:eastAsia="sl-SI"/>
              </w:rPr>
            </w:pPr>
          </w:p>
          <w:p w14:paraId="4E2E0A42" w14:textId="77777777" w:rsidR="00D56296" w:rsidRPr="0092284A" w:rsidRDefault="00C70392">
            <w:pPr>
              <w:pStyle w:val="BodyText1"/>
              <w:spacing w:after="0"/>
              <w:rPr>
                <w:rFonts w:asciiTheme="minorHAnsi" w:eastAsia="Calibri" w:hAnsiTheme="minorHAnsi" w:cstheme="minorHAnsi"/>
                <w:sz w:val="20"/>
                <w:szCs w:val="20"/>
                <w:lang w:eastAsia="sl-SI"/>
              </w:rPr>
            </w:pPr>
            <w:r w:rsidRPr="0092284A">
              <w:rPr>
                <w:rFonts w:asciiTheme="minorHAnsi" w:eastAsia="Calibri" w:hAnsiTheme="minorHAnsi" w:cstheme="minorHAnsi"/>
                <w:sz w:val="20"/>
                <w:szCs w:val="20"/>
                <w:lang w:eastAsia="sl-SI"/>
              </w:rPr>
              <w:t>Tutorials</w:t>
            </w:r>
          </w:p>
          <w:p w14:paraId="574C6C67" w14:textId="77777777" w:rsidR="00D56296" w:rsidRPr="0092284A" w:rsidRDefault="00C70392">
            <w:pPr>
              <w:pStyle w:val="BodyText1"/>
              <w:numPr>
                <w:ilvl w:val="0"/>
                <w:numId w:val="8"/>
              </w:numPr>
              <w:spacing w:after="0"/>
              <w:ind w:left="340" w:hanging="340"/>
              <w:rPr>
                <w:rFonts w:asciiTheme="minorHAnsi" w:eastAsia="Calibri" w:hAnsiTheme="minorHAnsi" w:cstheme="minorHAnsi"/>
                <w:sz w:val="20"/>
                <w:szCs w:val="20"/>
                <w:lang w:eastAsia="sl-SI"/>
              </w:rPr>
            </w:pPr>
            <w:r w:rsidRPr="0092284A">
              <w:rPr>
                <w:rFonts w:asciiTheme="minorHAnsi" w:eastAsia="Calibri" w:hAnsiTheme="minorHAnsi" w:cstheme="minorHAnsi"/>
                <w:sz w:val="20"/>
                <w:szCs w:val="20"/>
                <w:lang w:eastAsia="sl-SI"/>
              </w:rPr>
              <w:t>Statistical data on the digital economy and society</w:t>
            </w:r>
          </w:p>
          <w:p w14:paraId="29E790DF" w14:textId="77777777" w:rsidR="00D56296" w:rsidRPr="0092284A" w:rsidRDefault="00C70392">
            <w:pPr>
              <w:pStyle w:val="BodyText1"/>
              <w:numPr>
                <w:ilvl w:val="0"/>
                <w:numId w:val="8"/>
              </w:numPr>
              <w:spacing w:after="0"/>
              <w:ind w:left="340" w:hanging="340"/>
              <w:rPr>
                <w:rFonts w:asciiTheme="minorHAnsi" w:eastAsia="Calibri" w:hAnsiTheme="minorHAnsi" w:cstheme="minorHAnsi"/>
                <w:sz w:val="20"/>
                <w:szCs w:val="20"/>
                <w:lang w:eastAsia="sl-SI"/>
              </w:rPr>
            </w:pPr>
            <w:r w:rsidRPr="0092284A">
              <w:rPr>
                <w:rFonts w:asciiTheme="minorHAnsi" w:eastAsia="Calibri" w:hAnsiTheme="minorHAnsi" w:cstheme="minorHAnsi"/>
                <w:sz w:val="20"/>
                <w:szCs w:val="20"/>
                <w:lang w:eastAsia="sl-SI"/>
              </w:rPr>
              <w:t>Review and use of information security methods</w:t>
            </w:r>
          </w:p>
          <w:p w14:paraId="33AD929B" w14:textId="77777777" w:rsidR="00D56296" w:rsidRPr="0092284A" w:rsidRDefault="00C70392">
            <w:pPr>
              <w:pStyle w:val="BodyText1"/>
              <w:numPr>
                <w:ilvl w:val="0"/>
                <w:numId w:val="8"/>
              </w:numPr>
              <w:spacing w:after="0"/>
              <w:ind w:left="340" w:hanging="340"/>
              <w:rPr>
                <w:rFonts w:asciiTheme="minorHAnsi" w:eastAsia="Calibri" w:hAnsiTheme="minorHAnsi" w:cstheme="minorHAnsi"/>
                <w:sz w:val="20"/>
                <w:szCs w:val="20"/>
                <w:lang w:eastAsia="sl-SI"/>
              </w:rPr>
            </w:pPr>
            <w:r w:rsidRPr="0092284A">
              <w:rPr>
                <w:rFonts w:asciiTheme="minorHAnsi" w:eastAsia="Calibri" w:hAnsiTheme="minorHAnsi" w:cstheme="minorHAnsi"/>
                <w:sz w:val="20"/>
                <w:szCs w:val="20"/>
                <w:lang w:eastAsia="sl-SI"/>
              </w:rPr>
              <w:t>Use of XML, digital and electronic signature to ensure information security</w:t>
            </w:r>
          </w:p>
          <w:p w14:paraId="24DE04C0" w14:textId="77777777" w:rsidR="00D56296" w:rsidRPr="0092284A" w:rsidRDefault="00C70392">
            <w:pPr>
              <w:pStyle w:val="BodyText1"/>
              <w:numPr>
                <w:ilvl w:val="0"/>
                <w:numId w:val="8"/>
              </w:numPr>
              <w:spacing w:after="0"/>
              <w:ind w:left="340" w:hanging="340"/>
              <w:rPr>
                <w:rFonts w:asciiTheme="minorHAnsi" w:eastAsia="Calibri" w:hAnsiTheme="minorHAnsi" w:cstheme="minorHAnsi"/>
                <w:sz w:val="20"/>
                <w:szCs w:val="20"/>
                <w:lang w:eastAsia="sl-SI"/>
              </w:rPr>
            </w:pPr>
            <w:r w:rsidRPr="0092284A">
              <w:rPr>
                <w:rFonts w:asciiTheme="minorHAnsi" w:eastAsia="Calibri" w:hAnsiTheme="minorHAnsi" w:cstheme="minorHAnsi"/>
                <w:sz w:val="20"/>
                <w:szCs w:val="20"/>
                <w:lang w:eastAsia="sl-SI"/>
              </w:rPr>
              <w:t>Research of various fields and contemporary trends of the digital society in relation to logistics</w:t>
            </w:r>
          </w:p>
          <w:p w14:paraId="7468F551" w14:textId="77777777" w:rsidR="00D56296" w:rsidRPr="0092284A" w:rsidRDefault="00C70392">
            <w:pPr>
              <w:pStyle w:val="BodyText1"/>
              <w:numPr>
                <w:ilvl w:val="0"/>
                <w:numId w:val="8"/>
              </w:numPr>
              <w:spacing w:after="0"/>
              <w:ind w:left="340" w:hanging="340"/>
              <w:rPr>
                <w:rFonts w:asciiTheme="minorHAnsi" w:eastAsia="Calibri" w:hAnsiTheme="minorHAnsi" w:cstheme="minorHAnsi"/>
                <w:sz w:val="20"/>
                <w:szCs w:val="20"/>
                <w:lang w:eastAsia="sl-SI"/>
              </w:rPr>
            </w:pPr>
            <w:r w:rsidRPr="0092284A">
              <w:rPr>
                <w:rFonts w:asciiTheme="minorHAnsi" w:eastAsia="Calibri" w:hAnsiTheme="minorHAnsi" w:cstheme="minorHAnsi"/>
                <w:sz w:val="20"/>
                <w:szCs w:val="20"/>
                <w:lang w:eastAsia="sl-SI"/>
              </w:rPr>
              <w:t>Review and use of contemporary IT trends in logistics</w:t>
            </w:r>
          </w:p>
          <w:p w14:paraId="79980DC6" w14:textId="77777777" w:rsidR="00D56296" w:rsidRPr="0092284A" w:rsidRDefault="00C70392">
            <w:pPr>
              <w:pStyle w:val="BodyText1"/>
              <w:numPr>
                <w:ilvl w:val="0"/>
                <w:numId w:val="8"/>
              </w:numPr>
              <w:spacing w:after="0"/>
              <w:ind w:left="340" w:hanging="340"/>
              <w:rPr>
                <w:rFonts w:asciiTheme="minorHAnsi" w:eastAsia="Calibri" w:hAnsiTheme="minorHAnsi" w:cstheme="minorHAnsi"/>
                <w:sz w:val="20"/>
                <w:szCs w:val="20"/>
                <w:lang w:eastAsia="sl-SI"/>
              </w:rPr>
            </w:pPr>
            <w:r w:rsidRPr="0092284A">
              <w:rPr>
                <w:rFonts w:asciiTheme="minorHAnsi" w:eastAsia="Calibri" w:hAnsiTheme="minorHAnsi" w:cstheme="minorHAnsi"/>
                <w:sz w:val="20"/>
                <w:szCs w:val="20"/>
                <w:lang w:eastAsia="sl-SI"/>
              </w:rPr>
              <w:t>Review and use of contemporary IT trends in supply chain</w:t>
            </w:r>
          </w:p>
          <w:p w14:paraId="59554DC1" w14:textId="77777777" w:rsidR="00D56296" w:rsidRPr="0092284A" w:rsidRDefault="00C70392">
            <w:pPr>
              <w:pStyle w:val="BodyText1"/>
              <w:numPr>
                <w:ilvl w:val="0"/>
                <w:numId w:val="8"/>
              </w:numPr>
              <w:spacing w:after="0"/>
              <w:ind w:left="340" w:hanging="340"/>
              <w:rPr>
                <w:rFonts w:asciiTheme="minorHAnsi" w:eastAsia="Calibri" w:hAnsiTheme="minorHAnsi" w:cstheme="minorHAnsi"/>
                <w:sz w:val="20"/>
                <w:szCs w:val="20"/>
                <w:lang w:eastAsia="sl-SI"/>
              </w:rPr>
            </w:pPr>
            <w:r w:rsidRPr="0092284A">
              <w:rPr>
                <w:rFonts w:asciiTheme="minorHAnsi" w:eastAsia="Calibri" w:hAnsiTheme="minorHAnsi" w:cstheme="minorHAnsi"/>
                <w:sz w:val="20"/>
                <w:szCs w:val="20"/>
                <w:lang w:eastAsia="sl-SI"/>
              </w:rPr>
              <w:t>Presentation of project work</w:t>
            </w:r>
          </w:p>
        </w:tc>
      </w:tr>
    </w:tbl>
    <w:p w14:paraId="3E1AE08E" w14:textId="77777777" w:rsidR="00D56296" w:rsidRPr="0092284A" w:rsidRDefault="00D56296">
      <w:pPr>
        <w:rPr>
          <w:rFonts w:cstheme="minorHAnsi"/>
          <w:sz w:val="20"/>
          <w:szCs w:val="20"/>
        </w:rPr>
      </w:pPr>
    </w:p>
    <w:tbl>
      <w:tblPr>
        <w:tblW w:w="9690" w:type="dxa"/>
        <w:tblInd w:w="5" w:type="dxa"/>
        <w:tblLayout w:type="fixed"/>
        <w:tblCellMar>
          <w:left w:w="56" w:type="dxa"/>
          <w:right w:w="56" w:type="dxa"/>
        </w:tblCellMar>
        <w:tblLook w:val="00A0" w:firstRow="1" w:lastRow="0" w:firstColumn="1" w:lastColumn="0" w:noHBand="0" w:noVBand="0"/>
      </w:tblPr>
      <w:tblGrid>
        <w:gridCol w:w="4013"/>
        <w:gridCol w:w="706"/>
        <w:gridCol w:w="152"/>
        <w:gridCol w:w="698"/>
        <w:gridCol w:w="4121"/>
      </w:tblGrid>
      <w:tr w:rsidR="00D56296" w:rsidRPr="0092284A" w14:paraId="3F426288" w14:textId="77777777">
        <w:tc>
          <w:tcPr>
            <w:tcW w:w="9690" w:type="dxa"/>
            <w:gridSpan w:val="5"/>
            <w:tcBorders>
              <w:bottom w:val="single" w:sz="4" w:space="0" w:color="000000"/>
            </w:tcBorders>
          </w:tcPr>
          <w:p w14:paraId="28256FE5" w14:textId="77777777" w:rsidR="00D56296" w:rsidRPr="0092284A" w:rsidRDefault="00C70392">
            <w:pPr>
              <w:widowControl w:val="0"/>
              <w:spacing w:after="0"/>
              <w:jc w:val="both"/>
              <w:rPr>
                <w:rFonts w:eastAsia="Calibri" w:cstheme="minorHAnsi"/>
                <w:b/>
                <w:sz w:val="20"/>
                <w:szCs w:val="20"/>
                <w:lang w:eastAsia="sl-SI"/>
              </w:rPr>
            </w:pPr>
            <w:r w:rsidRPr="0092284A">
              <w:rPr>
                <w:rFonts w:eastAsia="Calibri" w:cstheme="minorHAnsi"/>
                <w:b/>
                <w:sz w:val="20"/>
                <w:szCs w:val="20"/>
                <w:lang w:eastAsia="sl-SI"/>
              </w:rPr>
              <w:t>Temeljni literatura in viri / Reading materials:</w:t>
            </w:r>
          </w:p>
        </w:tc>
      </w:tr>
      <w:tr w:rsidR="00D56296" w:rsidRPr="0092284A" w14:paraId="4DB8FEBF" w14:textId="77777777">
        <w:trPr>
          <w:trHeight w:val="1198"/>
        </w:trPr>
        <w:tc>
          <w:tcPr>
            <w:tcW w:w="9690" w:type="dxa"/>
            <w:gridSpan w:val="5"/>
            <w:tcBorders>
              <w:top w:val="single" w:sz="4" w:space="0" w:color="000000"/>
              <w:left w:val="single" w:sz="4" w:space="0" w:color="000000"/>
              <w:bottom w:val="single" w:sz="4" w:space="0" w:color="000000"/>
              <w:right w:val="single" w:sz="4" w:space="0" w:color="000000"/>
            </w:tcBorders>
            <w:shd w:val="clear" w:color="auto" w:fill="auto"/>
          </w:tcPr>
          <w:p w14:paraId="70CADA0A" w14:textId="3EBE09AE" w:rsidR="00D56296" w:rsidRPr="0092284A" w:rsidRDefault="00C70392">
            <w:pPr>
              <w:widowControl w:val="0"/>
              <w:spacing w:after="0"/>
              <w:jc w:val="both"/>
              <w:rPr>
                <w:rFonts w:cstheme="minorHAnsi"/>
                <w:sz w:val="20"/>
                <w:szCs w:val="20"/>
              </w:rPr>
            </w:pPr>
            <w:r w:rsidRPr="0092284A">
              <w:rPr>
                <w:rFonts w:cstheme="minorHAnsi"/>
                <w:sz w:val="20"/>
                <w:szCs w:val="20"/>
              </w:rPr>
              <w:t xml:space="preserve">Meier, A. &amp; Stormer, H. (2010). </w:t>
            </w:r>
            <w:r w:rsidRPr="0092284A">
              <w:rPr>
                <w:rFonts w:cstheme="minorHAnsi"/>
                <w:i/>
                <w:iCs/>
                <w:sz w:val="20"/>
                <w:szCs w:val="20"/>
              </w:rPr>
              <w:t>Business &amp; eCommerce: Managing the Digital Value Chain</w:t>
            </w:r>
            <w:r w:rsidRPr="0092284A">
              <w:rPr>
                <w:rFonts w:cstheme="minorHAnsi"/>
                <w:sz w:val="20"/>
                <w:szCs w:val="20"/>
              </w:rPr>
              <w:t xml:space="preserve">. Springer.  </w:t>
            </w:r>
            <w:hyperlink r:id="rId11">
              <w:r w:rsidRPr="0092284A">
                <w:rPr>
                  <w:rStyle w:val="Hiperpovezava"/>
                  <w:rFonts w:cstheme="minorHAnsi"/>
                  <w:sz w:val="20"/>
                  <w:szCs w:val="20"/>
                </w:rPr>
                <w:t>https://doi.org/10.1007/978-3-540-89328-8</w:t>
              </w:r>
            </w:hyperlink>
            <w:r w:rsidR="009214AE">
              <w:rPr>
                <w:rStyle w:val="Hiperpovezava"/>
                <w:rFonts w:cstheme="minorHAnsi"/>
                <w:sz w:val="20"/>
                <w:szCs w:val="20"/>
              </w:rPr>
              <w:t>.</w:t>
            </w:r>
          </w:p>
          <w:p w14:paraId="311B9B48" w14:textId="77777777" w:rsidR="00D56296" w:rsidRPr="0092284A" w:rsidRDefault="00C70392">
            <w:pPr>
              <w:widowControl w:val="0"/>
              <w:spacing w:after="0"/>
              <w:jc w:val="both"/>
              <w:rPr>
                <w:rFonts w:cstheme="minorHAnsi"/>
                <w:sz w:val="20"/>
                <w:szCs w:val="20"/>
              </w:rPr>
            </w:pPr>
            <w:r w:rsidRPr="0092284A">
              <w:rPr>
                <w:rFonts w:cstheme="minorHAnsi"/>
                <w:sz w:val="20"/>
                <w:szCs w:val="20"/>
              </w:rPr>
              <w:t>Jereb, B., &amp; Kajba, M. (2020). </w:t>
            </w:r>
            <w:r w:rsidRPr="0092284A">
              <w:rPr>
                <w:rFonts w:cstheme="minorHAnsi"/>
                <w:i/>
                <w:iCs/>
                <w:sz w:val="20"/>
                <w:szCs w:val="20"/>
              </w:rPr>
              <w:t>IT trendi: raziskava o trendih v IT po Gartnerju v letih 2019 in 2020</w:t>
            </w:r>
            <w:r w:rsidRPr="0092284A">
              <w:rPr>
                <w:rFonts w:cstheme="minorHAnsi"/>
                <w:sz w:val="20"/>
                <w:szCs w:val="20"/>
              </w:rPr>
              <w:t>. Fakulteta za logistiko.</w:t>
            </w:r>
          </w:p>
          <w:p w14:paraId="0B20F77F" w14:textId="1B862BAF" w:rsidR="00D56296" w:rsidRPr="0092284A" w:rsidRDefault="00C70392">
            <w:pPr>
              <w:widowControl w:val="0"/>
              <w:spacing w:after="0"/>
              <w:jc w:val="both"/>
              <w:rPr>
                <w:rFonts w:cstheme="minorHAnsi"/>
                <w:sz w:val="20"/>
                <w:szCs w:val="20"/>
                <w:shd w:val="clear" w:color="auto" w:fill="FFFF00"/>
              </w:rPr>
            </w:pPr>
            <w:r w:rsidRPr="0092284A">
              <w:rPr>
                <w:rFonts w:cstheme="minorHAnsi"/>
                <w:sz w:val="20"/>
                <w:szCs w:val="20"/>
              </w:rPr>
              <w:t xml:space="preserve">European Commission. (2024, September 12). </w:t>
            </w:r>
            <w:r w:rsidRPr="0092284A">
              <w:rPr>
                <w:rFonts w:cstheme="minorHAnsi"/>
                <w:i/>
                <w:iCs/>
                <w:sz w:val="20"/>
                <w:szCs w:val="20"/>
              </w:rPr>
              <w:t>Europe's Digital Decade.</w:t>
            </w:r>
            <w:r w:rsidRPr="0092284A">
              <w:rPr>
                <w:rFonts w:cstheme="minorHAnsi"/>
                <w:sz w:val="20"/>
                <w:szCs w:val="20"/>
              </w:rPr>
              <w:t xml:space="preserve"> https://digital-strategy.ec.europa.eu/en/policies/europes-digital-decade</w:t>
            </w:r>
            <w:r w:rsidR="009214AE">
              <w:rPr>
                <w:rFonts w:cstheme="minorHAnsi"/>
                <w:sz w:val="20"/>
                <w:szCs w:val="20"/>
              </w:rPr>
              <w:t>.</w:t>
            </w:r>
            <w:r w:rsidRPr="0092284A">
              <w:rPr>
                <w:rFonts w:cstheme="minorHAnsi"/>
                <w:sz w:val="20"/>
                <w:szCs w:val="20"/>
              </w:rPr>
              <w:t xml:space="preserve"> </w:t>
            </w:r>
          </w:p>
          <w:p w14:paraId="05DB6B88" w14:textId="05469964" w:rsidR="00D56296" w:rsidRPr="0092284A" w:rsidRDefault="00C70392">
            <w:pPr>
              <w:widowControl w:val="0"/>
              <w:spacing w:after="0"/>
              <w:jc w:val="both"/>
              <w:rPr>
                <w:rFonts w:cstheme="minorHAnsi"/>
                <w:sz w:val="20"/>
                <w:szCs w:val="20"/>
              </w:rPr>
            </w:pPr>
            <w:r w:rsidRPr="0092284A">
              <w:rPr>
                <w:rFonts w:cstheme="minorHAnsi"/>
                <w:sz w:val="20"/>
                <w:szCs w:val="20"/>
              </w:rPr>
              <w:t xml:space="preserve">European Commission. (2024, July 30). </w:t>
            </w:r>
            <w:r w:rsidRPr="0092284A">
              <w:rPr>
                <w:rFonts w:cstheme="minorHAnsi"/>
                <w:i/>
                <w:iCs/>
                <w:sz w:val="20"/>
                <w:szCs w:val="20"/>
              </w:rPr>
              <w:t>The Digital Europe Programme</w:t>
            </w:r>
            <w:r w:rsidRPr="0092284A">
              <w:rPr>
                <w:rFonts w:cstheme="minorHAnsi"/>
                <w:sz w:val="20"/>
                <w:szCs w:val="20"/>
              </w:rPr>
              <w:t>. https://digital-strategy.ec.europa.eu/en/activities/digital-programme</w:t>
            </w:r>
            <w:r w:rsidR="009214AE">
              <w:rPr>
                <w:rFonts w:cstheme="minorHAnsi"/>
                <w:sz w:val="20"/>
                <w:szCs w:val="20"/>
              </w:rPr>
              <w:t>.</w:t>
            </w:r>
          </w:p>
        </w:tc>
      </w:tr>
      <w:tr w:rsidR="00D56296" w:rsidRPr="0092284A" w14:paraId="0C354FB7" w14:textId="77777777">
        <w:trPr>
          <w:trHeight w:val="73"/>
        </w:trPr>
        <w:tc>
          <w:tcPr>
            <w:tcW w:w="4719" w:type="dxa"/>
            <w:gridSpan w:val="2"/>
            <w:tcBorders>
              <w:top w:val="single" w:sz="4" w:space="0" w:color="000000"/>
              <w:bottom w:val="single" w:sz="4" w:space="0" w:color="000000"/>
            </w:tcBorders>
          </w:tcPr>
          <w:p w14:paraId="4D11C405" w14:textId="77777777" w:rsidR="00D56296" w:rsidRPr="0092284A" w:rsidRDefault="00D56296">
            <w:pPr>
              <w:widowControl w:val="0"/>
              <w:spacing w:after="0"/>
              <w:rPr>
                <w:rFonts w:eastAsia="Calibri" w:cstheme="minorHAnsi"/>
                <w:b/>
                <w:bCs/>
                <w:sz w:val="20"/>
                <w:szCs w:val="20"/>
                <w:lang w:eastAsia="sl-SI"/>
              </w:rPr>
            </w:pPr>
          </w:p>
          <w:p w14:paraId="3D99DD77" w14:textId="77777777" w:rsidR="00D56296" w:rsidRPr="0092284A" w:rsidRDefault="00C70392">
            <w:pPr>
              <w:widowControl w:val="0"/>
              <w:spacing w:after="0"/>
              <w:rPr>
                <w:rFonts w:eastAsia="Calibri" w:cstheme="minorHAnsi"/>
                <w:b/>
                <w:sz w:val="20"/>
                <w:szCs w:val="20"/>
                <w:lang w:eastAsia="sl-SI"/>
              </w:rPr>
            </w:pPr>
            <w:r w:rsidRPr="0092284A">
              <w:rPr>
                <w:rFonts w:eastAsia="Calibri" w:cstheme="minorHAnsi"/>
                <w:b/>
                <w:sz w:val="20"/>
                <w:szCs w:val="20"/>
                <w:lang w:eastAsia="sl-SI"/>
              </w:rPr>
              <w:t>Cilji in kompetence:</w:t>
            </w:r>
          </w:p>
        </w:tc>
        <w:tc>
          <w:tcPr>
            <w:tcW w:w="152" w:type="dxa"/>
            <w:tcBorders>
              <w:top w:val="single" w:sz="4" w:space="0" w:color="000000"/>
            </w:tcBorders>
          </w:tcPr>
          <w:p w14:paraId="52D1FC6A" w14:textId="77777777" w:rsidR="00D56296" w:rsidRPr="0092284A" w:rsidRDefault="00D56296">
            <w:pPr>
              <w:widowControl w:val="0"/>
              <w:spacing w:after="0"/>
              <w:rPr>
                <w:rFonts w:eastAsia="Calibri" w:cstheme="minorHAnsi"/>
                <w:b/>
                <w:sz w:val="20"/>
                <w:szCs w:val="20"/>
                <w:lang w:eastAsia="sl-SI"/>
              </w:rPr>
            </w:pPr>
          </w:p>
        </w:tc>
        <w:tc>
          <w:tcPr>
            <w:tcW w:w="4819" w:type="dxa"/>
            <w:gridSpan w:val="2"/>
            <w:tcBorders>
              <w:top w:val="single" w:sz="4" w:space="0" w:color="000000"/>
              <w:bottom w:val="single" w:sz="4" w:space="0" w:color="000000"/>
            </w:tcBorders>
          </w:tcPr>
          <w:p w14:paraId="5CCD54B5" w14:textId="77777777" w:rsidR="00D56296" w:rsidRPr="0092284A" w:rsidRDefault="00D56296">
            <w:pPr>
              <w:widowControl w:val="0"/>
              <w:spacing w:after="0"/>
              <w:rPr>
                <w:rFonts w:eastAsia="Calibri" w:cstheme="minorHAnsi"/>
                <w:b/>
                <w:sz w:val="20"/>
                <w:szCs w:val="20"/>
                <w:lang w:eastAsia="sl-SI"/>
              </w:rPr>
            </w:pPr>
          </w:p>
          <w:p w14:paraId="4C379AAA" w14:textId="77777777" w:rsidR="00D56296" w:rsidRPr="0092284A" w:rsidRDefault="00C70392">
            <w:pPr>
              <w:widowControl w:val="0"/>
              <w:spacing w:after="0"/>
              <w:rPr>
                <w:rFonts w:eastAsia="Calibri" w:cstheme="minorHAnsi"/>
                <w:b/>
                <w:sz w:val="20"/>
                <w:szCs w:val="20"/>
                <w:lang w:eastAsia="sl-SI"/>
              </w:rPr>
            </w:pPr>
            <w:r w:rsidRPr="0092284A">
              <w:rPr>
                <w:rFonts w:eastAsia="Calibri" w:cstheme="minorHAnsi"/>
                <w:b/>
                <w:sz w:val="20"/>
                <w:szCs w:val="20"/>
                <w:lang w:val="en-GB" w:eastAsia="sl-SI"/>
              </w:rPr>
              <w:t>Objectives and competences</w:t>
            </w:r>
            <w:r w:rsidRPr="0092284A">
              <w:rPr>
                <w:rFonts w:eastAsia="Calibri" w:cstheme="minorHAnsi"/>
                <w:b/>
                <w:sz w:val="20"/>
                <w:szCs w:val="20"/>
                <w:lang w:eastAsia="sl-SI"/>
              </w:rPr>
              <w:t>:</w:t>
            </w:r>
          </w:p>
        </w:tc>
      </w:tr>
      <w:tr w:rsidR="00D56296" w:rsidRPr="0092284A" w14:paraId="5B48581C" w14:textId="77777777">
        <w:trPr>
          <w:trHeight w:val="778"/>
        </w:trPr>
        <w:tc>
          <w:tcPr>
            <w:tcW w:w="4719" w:type="dxa"/>
            <w:gridSpan w:val="2"/>
            <w:tcBorders>
              <w:top w:val="single" w:sz="4" w:space="0" w:color="000000"/>
              <w:left w:val="single" w:sz="4" w:space="0" w:color="000000"/>
              <w:bottom w:val="single" w:sz="4" w:space="0" w:color="000000"/>
              <w:right w:val="single" w:sz="4" w:space="0" w:color="000000"/>
            </w:tcBorders>
          </w:tcPr>
          <w:p w14:paraId="743FDECB" w14:textId="77777777" w:rsidR="00D56296" w:rsidRPr="0092284A" w:rsidRDefault="00C70392">
            <w:pPr>
              <w:widowControl w:val="0"/>
              <w:spacing w:after="0"/>
              <w:jc w:val="both"/>
              <w:rPr>
                <w:rFonts w:cstheme="minorHAnsi"/>
                <w:b/>
                <w:sz w:val="20"/>
                <w:szCs w:val="20"/>
              </w:rPr>
            </w:pPr>
            <w:r w:rsidRPr="0092284A">
              <w:rPr>
                <w:rFonts w:cstheme="minorHAnsi"/>
                <w:sz w:val="20"/>
                <w:szCs w:val="20"/>
              </w:rPr>
              <w:t>Cilji predmeta so:</w:t>
            </w:r>
          </w:p>
          <w:p w14:paraId="5152FE3E" w14:textId="77777777" w:rsidR="00D56296" w:rsidRPr="0092284A" w:rsidRDefault="00C70392">
            <w:pPr>
              <w:pStyle w:val="Odstavekseznama"/>
              <w:widowControl w:val="0"/>
              <w:numPr>
                <w:ilvl w:val="0"/>
                <w:numId w:val="4"/>
              </w:numPr>
              <w:jc w:val="both"/>
              <w:rPr>
                <w:rFonts w:cstheme="minorHAnsi"/>
                <w:sz w:val="20"/>
                <w:szCs w:val="20"/>
              </w:rPr>
            </w:pPr>
            <w:r w:rsidRPr="0092284A">
              <w:rPr>
                <w:rFonts w:cstheme="minorHAnsi"/>
                <w:sz w:val="20"/>
                <w:szCs w:val="20"/>
              </w:rPr>
              <w:t>spoznati in razumeti principe delovanja digitalne družbe,</w:t>
            </w:r>
          </w:p>
          <w:p w14:paraId="77F06AF5" w14:textId="77777777" w:rsidR="00D56296" w:rsidRPr="0092284A" w:rsidRDefault="00C70392">
            <w:pPr>
              <w:pStyle w:val="Odstavekseznama"/>
              <w:widowControl w:val="0"/>
              <w:numPr>
                <w:ilvl w:val="0"/>
                <w:numId w:val="4"/>
              </w:numPr>
              <w:jc w:val="both"/>
              <w:rPr>
                <w:rFonts w:cstheme="minorHAnsi"/>
                <w:sz w:val="20"/>
                <w:szCs w:val="20"/>
              </w:rPr>
            </w:pPr>
            <w:r w:rsidRPr="0092284A">
              <w:rPr>
                <w:rFonts w:cstheme="minorHAnsi"/>
                <w:sz w:val="20"/>
                <w:szCs w:val="20"/>
              </w:rPr>
              <w:t>znati argumentirati in ovrednotiti digitalno družbo v luči logistike, oskrbovalnih verig  ter pametnih mest,</w:t>
            </w:r>
          </w:p>
          <w:p w14:paraId="5D44426C" w14:textId="77777777" w:rsidR="00D56296" w:rsidRPr="0092284A" w:rsidRDefault="00C70392">
            <w:pPr>
              <w:pStyle w:val="Odstavekseznama"/>
              <w:widowControl w:val="0"/>
              <w:numPr>
                <w:ilvl w:val="0"/>
                <w:numId w:val="4"/>
              </w:numPr>
              <w:jc w:val="both"/>
              <w:rPr>
                <w:rFonts w:cstheme="minorHAnsi"/>
                <w:sz w:val="20"/>
                <w:szCs w:val="20"/>
              </w:rPr>
            </w:pPr>
            <w:r w:rsidRPr="0092284A">
              <w:rPr>
                <w:rFonts w:cstheme="minorHAnsi"/>
                <w:sz w:val="20"/>
                <w:szCs w:val="20"/>
              </w:rPr>
              <w:t>spoznati in razumeti pomen poslovnih modelov, podatkovnih platform ter novih poklicev v digitalni družbi,</w:t>
            </w:r>
          </w:p>
          <w:p w14:paraId="1EB5082C" w14:textId="77777777" w:rsidR="00D56296" w:rsidRPr="0092284A" w:rsidRDefault="00C70392">
            <w:pPr>
              <w:pStyle w:val="Odstavekseznama"/>
              <w:widowControl w:val="0"/>
              <w:numPr>
                <w:ilvl w:val="0"/>
                <w:numId w:val="4"/>
              </w:numPr>
              <w:jc w:val="both"/>
              <w:rPr>
                <w:rFonts w:cstheme="minorHAnsi"/>
                <w:sz w:val="20"/>
                <w:szCs w:val="20"/>
              </w:rPr>
            </w:pPr>
            <w:r w:rsidRPr="0092284A">
              <w:rPr>
                <w:rFonts w:cstheme="minorHAnsi"/>
                <w:sz w:val="20"/>
                <w:szCs w:val="20"/>
              </w:rPr>
              <w:t>znati presoditi pomen posameznih sodobnih trendov v digitalni družbi, jih razlikovati, kritično ovrednotiti in medsebojno primerjati,</w:t>
            </w:r>
          </w:p>
          <w:p w14:paraId="220738C8" w14:textId="77777777" w:rsidR="00D56296" w:rsidRPr="0092284A" w:rsidRDefault="00C70392">
            <w:pPr>
              <w:pStyle w:val="Odstavekseznama"/>
              <w:widowControl w:val="0"/>
              <w:numPr>
                <w:ilvl w:val="0"/>
                <w:numId w:val="4"/>
              </w:numPr>
              <w:jc w:val="both"/>
              <w:rPr>
                <w:rFonts w:eastAsia="Calibri" w:cstheme="minorHAnsi"/>
                <w:sz w:val="20"/>
                <w:szCs w:val="20"/>
                <w:lang w:eastAsia="sl-SI"/>
              </w:rPr>
            </w:pPr>
            <w:r w:rsidRPr="0092284A">
              <w:rPr>
                <w:rFonts w:cstheme="minorHAnsi"/>
                <w:sz w:val="20"/>
                <w:szCs w:val="20"/>
              </w:rPr>
              <w:t>spoznati in razumeti smernice, okvirje ter zakonodajo za delovanje digitalne družbe,</w:t>
            </w:r>
          </w:p>
          <w:p w14:paraId="0A1A1E5C" w14:textId="77777777" w:rsidR="00D56296" w:rsidRPr="0092284A" w:rsidRDefault="00C70392">
            <w:pPr>
              <w:pStyle w:val="Odstavekseznama"/>
              <w:widowControl w:val="0"/>
              <w:numPr>
                <w:ilvl w:val="0"/>
                <w:numId w:val="4"/>
              </w:numPr>
              <w:jc w:val="both"/>
              <w:rPr>
                <w:rFonts w:eastAsia="Calibri" w:cstheme="minorHAnsi"/>
                <w:sz w:val="20"/>
                <w:szCs w:val="20"/>
                <w:lang w:eastAsia="sl-SI"/>
              </w:rPr>
            </w:pPr>
            <w:r w:rsidRPr="0092284A">
              <w:rPr>
                <w:rFonts w:cstheme="minorHAnsi"/>
                <w:sz w:val="20"/>
                <w:szCs w:val="20"/>
              </w:rPr>
              <w:t>znati primerjati in argumentirati statistične podatke o digitalni ekonomiji ter družbi.</w:t>
            </w:r>
          </w:p>
          <w:p w14:paraId="270B70C3" w14:textId="7BDAD735" w:rsidR="00D56296" w:rsidRDefault="00D56296">
            <w:pPr>
              <w:widowControl w:val="0"/>
              <w:spacing w:after="0"/>
              <w:jc w:val="both"/>
              <w:rPr>
                <w:rFonts w:cstheme="minorHAnsi"/>
                <w:b/>
                <w:sz w:val="20"/>
                <w:szCs w:val="20"/>
              </w:rPr>
            </w:pPr>
          </w:p>
          <w:p w14:paraId="157F026B" w14:textId="448C8795" w:rsidR="0092284A" w:rsidRDefault="0092284A">
            <w:pPr>
              <w:widowControl w:val="0"/>
              <w:spacing w:after="0"/>
              <w:jc w:val="both"/>
              <w:rPr>
                <w:rFonts w:cstheme="minorHAnsi"/>
                <w:b/>
                <w:sz w:val="20"/>
                <w:szCs w:val="20"/>
              </w:rPr>
            </w:pPr>
          </w:p>
          <w:p w14:paraId="5E3A2842" w14:textId="77777777" w:rsidR="0092284A" w:rsidRPr="0092284A" w:rsidRDefault="0092284A">
            <w:pPr>
              <w:widowControl w:val="0"/>
              <w:spacing w:after="0"/>
              <w:jc w:val="both"/>
              <w:rPr>
                <w:rFonts w:cstheme="minorHAnsi"/>
                <w:b/>
                <w:sz w:val="20"/>
                <w:szCs w:val="20"/>
              </w:rPr>
            </w:pPr>
          </w:p>
          <w:p w14:paraId="7CF1AB4C" w14:textId="77777777" w:rsidR="00D56296" w:rsidRPr="0092284A" w:rsidRDefault="00C70392">
            <w:pPr>
              <w:widowControl w:val="0"/>
              <w:spacing w:after="0"/>
              <w:jc w:val="both"/>
              <w:rPr>
                <w:rFonts w:cstheme="minorHAnsi"/>
                <w:b/>
                <w:sz w:val="20"/>
                <w:szCs w:val="20"/>
              </w:rPr>
            </w:pPr>
            <w:r w:rsidRPr="0092284A">
              <w:rPr>
                <w:rFonts w:cstheme="minorHAnsi"/>
                <w:sz w:val="20"/>
                <w:szCs w:val="20"/>
              </w:rPr>
              <w:t>Kompetence, ki jih pridobijo študenti so:</w:t>
            </w:r>
          </w:p>
          <w:p w14:paraId="5E45873B" w14:textId="77777777" w:rsidR="00D56296" w:rsidRPr="0092284A" w:rsidRDefault="00C70392">
            <w:pPr>
              <w:pStyle w:val="Odstavekseznama"/>
              <w:widowControl w:val="0"/>
              <w:numPr>
                <w:ilvl w:val="0"/>
                <w:numId w:val="4"/>
              </w:numPr>
              <w:jc w:val="both"/>
              <w:rPr>
                <w:rFonts w:cstheme="minorHAnsi"/>
                <w:sz w:val="20"/>
                <w:szCs w:val="20"/>
              </w:rPr>
            </w:pPr>
            <w:r w:rsidRPr="0092284A">
              <w:rPr>
                <w:rFonts w:cstheme="minorHAnsi"/>
                <w:sz w:val="20"/>
                <w:szCs w:val="20"/>
              </w:rPr>
              <w:t>osvojijo teoretična znanja s področja digitalne družbe, katera znajo kritično ovrednotiti in argumentirati,</w:t>
            </w:r>
          </w:p>
          <w:p w14:paraId="2C61CFC1" w14:textId="77777777" w:rsidR="00D56296" w:rsidRPr="0092284A" w:rsidRDefault="00C70392">
            <w:pPr>
              <w:pStyle w:val="Odstavekseznama"/>
              <w:widowControl w:val="0"/>
              <w:numPr>
                <w:ilvl w:val="0"/>
                <w:numId w:val="4"/>
              </w:numPr>
              <w:jc w:val="both"/>
              <w:rPr>
                <w:rFonts w:cstheme="minorHAnsi"/>
                <w:sz w:val="20"/>
                <w:szCs w:val="20"/>
              </w:rPr>
            </w:pPr>
            <w:r w:rsidRPr="0092284A">
              <w:rPr>
                <w:rFonts w:cstheme="minorHAnsi"/>
                <w:sz w:val="20"/>
                <w:szCs w:val="20"/>
              </w:rPr>
              <w:t>razumejo digitalno ekonomijo, jo znajo ovrednotiti, implementirati na primerih iz logistike, oskrbovalnih verig  in/ali pametnih mest ter odločitev implementacije argumentirati,</w:t>
            </w:r>
          </w:p>
          <w:p w14:paraId="3F6BF97A" w14:textId="77777777" w:rsidR="00D56296" w:rsidRPr="0092284A" w:rsidRDefault="00C70392">
            <w:pPr>
              <w:pStyle w:val="Odstavekseznama"/>
              <w:widowControl w:val="0"/>
              <w:numPr>
                <w:ilvl w:val="0"/>
                <w:numId w:val="4"/>
              </w:numPr>
              <w:jc w:val="both"/>
              <w:rPr>
                <w:rFonts w:cstheme="minorHAnsi"/>
                <w:sz w:val="20"/>
                <w:szCs w:val="20"/>
              </w:rPr>
            </w:pPr>
            <w:r w:rsidRPr="0092284A">
              <w:rPr>
                <w:rFonts w:cstheme="minorHAnsi"/>
                <w:sz w:val="20"/>
                <w:szCs w:val="20"/>
              </w:rPr>
              <w:t>sposobni so razlikovati in pojasnit posamezne elemente digitalne družbe skozi realne primere ter predlagati, evalvirati in implementirati njihovo uporabo v poslovnem svetu,</w:t>
            </w:r>
          </w:p>
          <w:p w14:paraId="2C4E9969" w14:textId="77777777" w:rsidR="00D56296" w:rsidRPr="0092284A" w:rsidRDefault="00C70392">
            <w:pPr>
              <w:pStyle w:val="Odstavekseznama"/>
              <w:widowControl w:val="0"/>
              <w:numPr>
                <w:ilvl w:val="0"/>
                <w:numId w:val="4"/>
              </w:numPr>
              <w:jc w:val="both"/>
              <w:rPr>
                <w:rFonts w:cstheme="minorHAnsi"/>
                <w:sz w:val="20"/>
                <w:szCs w:val="20"/>
              </w:rPr>
            </w:pPr>
            <w:r w:rsidRPr="0092284A">
              <w:rPr>
                <w:rFonts w:cstheme="minorHAnsi"/>
                <w:sz w:val="20"/>
                <w:szCs w:val="20"/>
              </w:rPr>
              <w:t>znajo presoditi ter priporočati uporabo primernega sodobnega trenda v digitalni družbi, katerega znajo aplicirati na področje logistike, oskrbovalne verige in/ali pametnega mesta ob upoštevanju obstoječih smernic, okvirjev ter zakonodaje,</w:t>
            </w:r>
          </w:p>
          <w:p w14:paraId="5E600DAF" w14:textId="77777777" w:rsidR="00D56296" w:rsidRPr="0092284A" w:rsidRDefault="00C70392">
            <w:pPr>
              <w:pStyle w:val="Odstavekseznama"/>
              <w:widowControl w:val="0"/>
              <w:numPr>
                <w:ilvl w:val="0"/>
                <w:numId w:val="4"/>
              </w:numPr>
              <w:jc w:val="both"/>
              <w:rPr>
                <w:rFonts w:cstheme="minorHAnsi"/>
                <w:sz w:val="20"/>
                <w:szCs w:val="20"/>
              </w:rPr>
            </w:pPr>
            <w:r w:rsidRPr="0092284A">
              <w:rPr>
                <w:rFonts w:cstheme="minorHAnsi"/>
                <w:sz w:val="20"/>
                <w:szCs w:val="20"/>
              </w:rPr>
              <w:t>so sposobni voditi in izdelati raziskavo iz različnih področij logistike, oskrbovalnih verig in/ali pametnih mest ter sodobnih trendov digitalne družbe.</w:t>
            </w:r>
          </w:p>
        </w:tc>
        <w:tc>
          <w:tcPr>
            <w:tcW w:w="152" w:type="dxa"/>
            <w:tcBorders>
              <w:left w:val="single" w:sz="4" w:space="0" w:color="000000"/>
              <w:right w:val="single" w:sz="4" w:space="0" w:color="000000"/>
            </w:tcBorders>
          </w:tcPr>
          <w:p w14:paraId="25F9E9C9" w14:textId="77777777" w:rsidR="00D56296" w:rsidRPr="0092284A" w:rsidRDefault="00D56296">
            <w:pPr>
              <w:widowControl w:val="0"/>
              <w:spacing w:after="0"/>
              <w:jc w:val="both"/>
              <w:rPr>
                <w:rFonts w:eastAsia="Calibri" w:cstheme="minorHAnsi"/>
                <w:b/>
                <w:sz w:val="20"/>
                <w:szCs w:val="20"/>
                <w:lang w:eastAsia="sl-SI"/>
              </w:rPr>
            </w:pPr>
          </w:p>
        </w:tc>
        <w:tc>
          <w:tcPr>
            <w:tcW w:w="4819" w:type="dxa"/>
            <w:gridSpan w:val="2"/>
            <w:tcBorders>
              <w:top w:val="single" w:sz="4" w:space="0" w:color="000000"/>
              <w:left w:val="single" w:sz="4" w:space="0" w:color="000000"/>
              <w:bottom w:val="single" w:sz="4" w:space="0" w:color="000000"/>
              <w:right w:val="single" w:sz="4" w:space="0" w:color="000000"/>
            </w:tcBorders>
          </w:tcPr>
          <w:p w14:paraId="7F8A9D7B" w14:textId="77777777" w:rsidR="00D56296" w:rsidRPr="0092284A" w:rsidRDefault="00C70392">
            <w:pPr>
              <w:widowControl w:val="0"/>
              <w:spacing w:after="0"/>
              <w:jc w:val="both"/>
              <w:rPr>
                <w:rFonts w:cstheme="minorHAnsi"/>
                <w:b/>
                <w:sz w:val="20"/>
                <w:szCs w:val="20"/>
              </w:rPr>
            </w:pPr>
            <w:r w:rsidRPr="0092284A">
              <w:rPr>
                <w:rFonts w:cstheme="minorHAnsi"/>
                <w:sz w:val="20"/>
                <w:szCs w:val="20"/>
              </w:rPr>
              <w:t>The objectives of the course are:</w:t>
            </w:r>
          </w:p>
          <w:p w14:paraId="03C8733F" w14:textId="77777777" w:rsidR="00D56296" w:rsidRPr="0092284A" w:rsidRDefault="00C70392">
            <w:pPr>
              <w:widowControl w:val="0"/>
              <w:numPr>
                <w:ilvl w:val="0"/>
                <w:numId w:val="5"/>
              </w:numPr>
              <w:spacing w:after="0"/>
              <w:ind w:left="340" w:hanging="340"/>
              <w:jc w:val="both"/>
              <w:rPr>
                <w:rFonts w:cstheme="minorHAnsi"/>
                <w:b/>
                <w:sz w:val="20"/>
                <w:szCs w:val="20"/>
              </w:rPr>
            </w:pPr>
            <w:r w:rsidRPr="0092284A">
              <w:rPr>
                <w:rFonts w:cstheme="minorHAnsi"/>
                <w:sz w:val="20"/>
                <w:szCs w:val="20"/>
                <w:lang w:val="en-GB"/>
              </w:rPr>
              <w:t>get acquainted and understand the principles of</w:t>
            </w:r>
            <w:r w:rsidRPr="0092284A">
              <w:rPr>
                <w:rFonts w:cstheme="minorHAnsi"/>
                <w:sz w:val="20"/>
                <w:szCs w:val="20"/>
              </w:rPr>
              <w:t xml:space="preserve"> </w:t>
            </w:r>
            <w:r w:rsidRPr="0092284A">
              <w:rPr>
                <w:rFonts w:cstheme="minorHAnsi"/>
                <w:sz w:val="20"/>
                <w:szCs w:val="20"/>
                <w:lang w:val="en-GB"/>
              </w:rPr>
              <w:t>functioning of the digital society,</w:t>
            </w:r>
          </w:p>
          <w:p w14:paraId="3BF9D93B" w14:textId="77777777" w:rsidR="00D56296" w:rsidRPr="0092284A" w:rsidRDefault="00C70392">
            <w:pPr>
              <w:widowControl w:val="0"/>
              <w:numPr>
                <w:ilvl w:val="0"/>
                <w:numId w:val="5"/>
              </w:numPr>
              <w:spacing w:after="0"/>
              <w:ind w:left="340" w:hanging="340"/>
              <w:jc w:val="both"/>
              <w:rPr>
                <w:rFonts w:cstheme="minorHAnsi"/>
                <w:bCs/>
                <w:sz w:val="20"/>
                <w:szCs w:val="20"/>
              </w:rPr>
            </w:pPr>
            <w:r w:rsidRPr="0092284A">
              <w:rPr>
                <w:rFonts w:cstheme="minorHAnsi"/>
                <w:bCs/>
                <w:sz w:val="20"/>
                <w:szCs w:val="20"/>
              </w:rPr>
              <w:t>be able to argue and evaluate the digital society in the light of logistics, supply chains and smart cities,</w:t>
            </w:r>
          </w:p>
          <w:p w14:paraId="7B0F7FC0" w14:textId="77777777" w:rsidR="00D56296" w:rsidRPr="0092284A" w:rsidRDefault="00C70392">
            <w:pPr>
              <w:widowControl w:val="0"/>
              <w:numPr>
                <w:ilvl w:val="0"/>
                <w:numId w:val="5"/>
              </w:numPr>
              <w:spacing w:after="0"/>
              <w:ind w:left="340" w:hanging="340"/>
              <w:jc w:val="both"/>
              <w:rPr>
                <w:rFonts w:cstheme="minorHAnsi"/>
                <w:bCs/>
                <w:sz w:val="20"/>
                <w:szCs w:val="20"/>
              </w:rPr>
            </w:pPr>
            <w:r w:rsidRPr="0092284A">
              <w:rPr>
                <w:rFonts w:cstheme="minorHAnsi"/>
                <w:sz w:val="20"/>
                <w:szCs w:val="20"/>
                <w:lang w:val="en-GB"/>
              </w:rPr>
              <w:t>get acquainted and understand</w:t>
            </w:r>
            <w:r w:rsidRPr="0092284A">
              <w:rPr>
                <w:rFonts w:cstheme="minorHAnsi"/>
                <w:sz w:val="20"/>
                <w:szCs w:val="20"/>
              </w:rPr>
              <w:t xml:space="preserve"> </w:t>
            </w:r>
            <w:r w:rsidRPr="0092284A">
              <w:rPr>
                <w:rFonts w:cstheme="minorHAnsi"/>
                <w:sz w:val="20"/>
                <w:szCs w:val="20"/>
                <w:lang w:val="en-GB"/>
              </w:rPr>
              <w:t>the importance of business models, data platforms and new professions in the digital society,</w:t>
            </w:r>
          </w:p>
          <w:p w14:paraId="1CA4E85B" w14:textId="77777777" w:rsidR="00D56296" w:rsidRPr="0092284A" w:rsidRDefault="00C70392">
            <w:pPr>
              <w:widowControl w:val="0"/>
              <w:numPr>
                <w:ilvl w:val="0"/>
                <w:numId w:val="5"/>
              </w:numPr>
              <w:spacing w:after="0"/>
              <w:ind w:left="340" w:hanging="340"/>
              <w:jc w:val="both"/>
              <w:rPr>
                <w:rFonts w:cstheme="minorHAnsi"/>
                <w:bCs/>
                <w:sz w:val="20"/>
                <w:szCs w:val="20"/>
              </w:rPr>
            </w:pPr>
            <w:r w:rsidRPr="0092284A">
              <w:rPr>
                <w:rFonts w:cstheme="minorHAnsi"/>
                <w:bCs/>
                <w:sz w:val="20"/>
                <w:szCs w:val="20"/>
              </w:rPr>
              <w:t>be able to assess the importance of individual contemporary trends in the digital society, differentiate and critically evaluate them and compare them amongst each other,</w:t>
            </w:r>
          </w:p>
          <w:p w14:paraId="7D72AB6B" w14:textId="77777777" w:rsidR="00D56296" w:rsidRPr="0092284A" w:rsidRDefault="00C70392">
            <w:pPr>
              <w:widowControl w:val="0"/>
              <w:numPr>
                <w:ilvl w:val="0"/>
                <w:numId w:val="5"/>
              </w:numPr>
              <w:spacing w:after="0"/>
              <w:ind w:left="340" w:hanging="340"/>
              <w:jc w:val="both"/>
              <w:rPr>
                <w:rFonts w:cstheme="minorHAnsi"/>
                <w:bCs/>
                <w:sz w:val="20"/>
                <w:szCs w:val="20"/>
              </w:rPr>
            </w:pPr>
            <w:r w:rsidRPr="0092284A">
              <w:rPr>
                <w:rFonts w:cstheme="minorHAnsi"/>
                <w:sz w:val="20"/>
                <w:szCs w:val="20"/>
                <w:lang w:val="en-GB"/>
              </w:rPr>
              <w:t>get acquainted and understand</w:t>
            </w:r>
            <w:r w:rsidRPr="0092284A">
              <w:rPr>
                <w:rFonts w:cstheme="minorHAnsi"/>
                <w:bCs/>
                <w:sz w:val="20"/>
                <w:szCs w:val="20"/>
              </w:rPr>
              <w:t xml:space="preserve"> the guidelines, frameworks and legislation on functioning of the digital society,</w:t>
            </w:r>
          </w:p>
          <w:p w14:paraId="33272933" w14:textId="77777777" w:rsidR="00D56296" w:rsidRPr="0092284A" w:rsidRDefault="00C70392">
            <w:pPr>
              <w:widowControl w:val="0"/>
              <w:numPr>
                <w:ilvl w:val="0"/>
                <w:numId w:val="5"/>
              </w:numPr>
              <w:spacing w:after="0"/>
              <w:ind w:left="340" w:hanging="340"/>
              <w:jc w:val="both"/>
              <w:rPr>
                <w:rFonts w:cstheme="minorHAnsi"/>
                <w:bCs/>
                <w:sz w:val="20"/>
                <w:szCs w:val="20"/>
              </w:rPr>
            </w:pPr>
            <w:r w:rsidRPr="0092284A">
              <w:rPr>
                <w:rFonts w:cstheme="minorHAnsi"/>
                <w:bCs/>
                <w:sz w:val="20"/>
                <w:szCs w:val="20"/>
              </w:rPr>
              <w:t>be able to compare and argue statistic data of the digital economy and society.</w:t>
            </w:r>
          </w:p>
          <w:p w14:paraId="006450CA" w14:textId="77777777" w:rsidR="00D56296" w:rsidRPr="0092284A" w:rsidRDefault="00D56296">
            <w:pPr>
              <w:widowControl w:val="0"/>
              <w:spacing w:after="0"/>
              <w:jc w:val="both"/>
              <w:rPr>
                <w:rFonts w:cstheme="minorHAnsi"/>
                <w:bCs/>
                <w:sz w:val="20"/>
                <w:szCs w:val="20"/>
              </w:rPr>
            </w:pPr>
          </w:p>
          <w:p w14:paraId="237BFEE5" w14:textId="77777777" w:rsidR="00D56296" w:rsidRPr="0092284A" w:rsidRDefault="00C70392">
            <w:pPr>
              <w:widowControl w:val="0"/>
              <w:spacing w:after="0"/>
              <w:jc w:val="both"/>
              <w:rPr>
                <w:rFonts w:cstheme="minorHAnsi"/>
                <w:bCs/>
                <w:sz w:val="20"/>
                <w:szCs w:val="20"/>
              </w:rPr>
            </w:pPr>
            <w:r w:rsidRPr="0092284A">
              <w:rPr>
                <w:rFonts w:cstheme="minorHAnsi"/>
                <w:bCs/>
                <w:sz w:val="20"/>
                <w:szCs w:val="20"/>
              </w:rPr>
              <w:t>The competencies that students acquire are:</w:t>
            </w:r>
          </w:p>
          <w:p w14:paraId="66EE62CB" w14:textId="77777777" w:rsidR="00D56296" w:rsidRPr="0092284A" w:rsidRDefault="00C70392">
            <w:pPr>
              <w:widowControl w:val="0"/>
              <w:numPr>
                <w:ilvl w:val="0"/>
                <w:numId w:val="5"/>
              </w:numPr>
              <w:spacing w:after="0"/>
              <w:ind w:left="340" w:hanging="340"/>
              <w:jc w:val="both"/>
              <w:rPr>
                <w:rFonts w:cstheme="minorHAnsi"/>
                <w:bCs/>
                <w:sz w:val="20"/>
                <w:szCs w:val="20"/>
              </w:rPr>
            </w:pPr>
            <w:r w:rsidRPr="0092284A">
              <w:rPr>
                <w:rFonts w:cstheme="minorHAnsi"/>
                <w:bCs/>
                <w:sz w:val="20"/>
                <w:szCs w:val="20"/>
              </w:rPr>
              <w:t>theoretical knowledge in the field of digital society, which they can critically evaluate and argue,</w:t>
            </w:r>
          </w:p>
          <w:p w14:paraId="6250F889" w14:textId="77777777" w:rsidR="00D56296" w:rsidRPr="0092284A" w:rsidRDefault="00C70392">
            <w:pPr>
              <w:widowControl w:val="0"/>
              <w:numPr>
                <w:ilvl w:val="0"/>
                <w:numId w:val="5"/>
              </w:numPr>
              <w:spacing w:after="0"/>
              <w:ind w:left="340" w:hanging="340"/>
              <w:jc w:val="both"/>
              <w:rPr>
                <w:rFonts w:cstheme="minorHAnsi"/>
                <w:bCs/>
                <w:sz w:val="20"/>
                <w:szCs w:val="20"/>
              </w:rPr>
            </w:pPr>
            <w:r w:rsidRPr="0092284A">
              <w:rPr>
                <w:rFonts w:cstheme="minorHAnsi"/>
                <w:bCs/>
                <w:sz w:val="20"/>
                <w:szCs w:val="20"/>
              </w:rPr>
              <w:t>understanding of the digital economy, are able to evaluate and implement it on cases from logistics, supply chains and/or smart cities, and are able to argue the implementation decision,</w:t>
            </w:r>
          </w:p>
          <w:p w14:paraId="575B8419" w14:textId="77777777" w:rsidR="00D56296" w:rsidRPr="0092284A" w:rsidRDefault="00C70392">
            <w:pPr>
              <w:widowControl w:val="0"/>
              <w:numPr>
                <w:ilvl w:val="0"/>
                <w:numId w:val="5"/>
              </w:numPr>
              <w:spacing w:after="0"/>
              <w:ind w:left="340" w:hanging="340"/>
              <w:jc w:val="both"/>
              <w:rPr>
                <w:rFonts w:cstheme="minorHAnsi"/>
                <w:bCs/>
                <w:sz w:val="20"/>
                <w:szCs w:val="20"/>
              </w:rPr>
            </w:pPr>
            <w:r w:rsidRPr="0092284A">
              <w:rPr>
                <w:rFonts w:cstheme="minorHAnsi"/>
                <w:bCs/>
                <w:sz w:val="20"/>
                <w:szCs w:val="20"/>
              </w:rPr>
              <w:t>distinguishment and explanation of individual elements of the digital society through real cases and to propose, evaluate and implement their use in the business world,</w:t>
            </w:r>
          </w:p>
          <w:p w14:paraId="6CE7953C" w14:textId="77777777" w:rsidR="00D56296" w:rsidRPr="0092284A" w:rsidRDefault="00C70392">
            <w:pPr>
              <w:widowControl w:val="0"/>
              <w:numPr>
                <w:ilvl w:val="0"/>
                <w:numId w:val="5"/>
              </w:numPr>
              <w:spacing w:after="0"/>
              <w:ind w:left="340" w:hanging="340"/>
              <w:jc w:val="both"/>
              <w:rPr>
                <w:rFonts w:cstheme="minorHAnsi"/>
                <w:bCs/>
                <w:sz w:val="20"/>
                <w:szCs w:val="20"/>
              </w:rPr>
            </w:pPr>
            <w:r w:rsidRPr="0092284A">
              <w:rPr>
                <w:rFonts w:cstheme="minorHAnsi"/>
                <w:bCs/>
                <w:sz w:val="20"/>
                <w:szCs w:val="20"/>
              </w:rPr>
              <w:t>to be able to assess and recommend the application of an appropriate contemporary trend in the digital society, which they can apply to the field of logistics, supply chain and/or smart city, by taking into consideration the existing guidelines, frameworks and legislation,</w:t>
            </w:r>
          </w:p>
          <w:p w14:paraId="0B551D0E" w14:textId="77777777" w:rsidR="00D56296" w:rsidRPr="0092284A" w:rsidRDefault="00C70392">
            <w:pPr>
              <w:widowControl w:val="0"/>
              <w:numPr>
                <w:ilvl w:val="0"/>
                <w:numId w:val="5"/>
              </w:numPr>
              <w:spacing w:after="0"/>
              <w:ind w:left="340" w:hanging="340"/>
              <w:jc w:val="both"/>
              <w:rPr>
                <w:rFonts w:cstheme="minorHAnsi"/>
                <w:bCs/>
                <w:sz w:val="20"/>
                <w:szCs w:val="20"/>
              </w:rPr>
            </w:pPr>
            <w:r w:rsidRPr="0092284A">
              <w:rPr>
                <w:rFonts w:cstheme="minorHAnsi"/>
                <w:bCs/>
                <w:sz w:val="20"/>
                <w:szCs w:val="20"/>
              </w:rPr>
              <w:t>to be able to conduct and create research in various areas of logistics, supply chains and/or smart cities and contemporary trends in the digital society.</w:t>
            </w:r>
          </w:p>
        </w:tc>
      </w:tr>
      <w:tr w:rsidR="00D56296" w:rsidRPr="0092284A" w14:paraId="6AC0E5AC" w14:textId="77777777">
        <w:trPr>
          <w:trHeight w:val="117"/>
        </w:trPr>
        <w:tc>
          <w:tcPr>
            <w:tcW w:w="4719" w:type="dxa"/>
            <w:gridSpan w:val="2"/>
            <w:tcBorders>
              <w:bottom w:val="single" w:sz="4" w:space="0" w:color="000000"/>
            </w:tcBorders>
          </w:tcPr>
          <w:p w14:paraId="01690297" w14:textId="77777777" w:rsidR="00D56296" w:rsidRPr="0092284A" w:rsidRDefault="00D56296">
            <w:pPr>
              <w:widowControl w:val="0"/>
              <w:spacing w:after="0"/>
              <w:rPr>
                <w:rFonts w:eastAsia="Calibri" w:cstheme="minorHAnsi"/>
                <w:b/>
                <w:sz w:val="20"/>
                <w:szCs w:val="20"/>
                <w:lang w:eastAsia="sl-SI"/>
              </w:rPr>
            </w:pPr>
          </w:p>
          <w:p w14:paraId="34951B38" w14:textId="77777777" w:rsidR="00D56296" w:rsidRPr="0092284A" w:rsidRDefault="00C70392">
            <w:pPr>
              <w:widowControl w:val="0"/>
              <w:spacing w:after="0"/>
              <w:rPr>
                <w:rFonts w:eastAsia="Calibri" w:cstheme="minorHAnsi"/>
                <w:b/>
                <w:sz w:val="20"/>
                <w:szCs w:val="20"/>
                <w:lang w:eastAsia="sl-SI"/>
              </w:rPr>
            </w:pPr>
            <w:r w:rsidRPr="0092284A">
              <w:rPr>
                <w:rFonts w:eastAsia="Calibri" w:cstheme="minorHAnsi"/>
                <w:b/>
                <w:sz w:val="20"/>
                <w:szCs w:val="20"/>
                <w:lang w:eastAsia="sl-SI"/>
              </w:rPr>
              <w:t>Predvideni študijski rezultati:</w:t>
            </w:r>
          </w:p>
        </w:tc>
        <w:tc>
          <w:tcPr>
            <w:tcW w:w="152" w:type="dxa"/>
          </w:tcPr>
          <w:p w14:paraId="57420E4F" w14:textId="77777777" w:rsidR="00D56296" w:rsidRPr="0092284A" w:rsidRDefault="00D56296">
            <w:pPr>
              <w:widowControl w:val="0"/>
              <w:spacing w:after="0"/>
              <w:rPr>
                <w:rFonts w:eastAsia="Calibri" w:cstheme="minorHAnsi"/>
                <w:b/>
                <w:sz w:val="20"/>
                <w:szCs w:val="20"/>
                <w:lang w:eastAsia="sl-SI"/>
              </w:rPr>
            </w:pPr>
          </w:p>
          <w:p w14:paraId="1C2BBF4F" w14:textId="77777777" w:rsidR="00D56296" w:rsidRPr="0092284A" w:rsidRDefault="00D56296">
            <w:pPr>
              <w:widowControl w:val="0"/>
              <w:spacing w:after="0"/>
              <w:rPr>
                <w:rFonts w:eastAsia="Calibri" w:cstheme="minorHAnsi"/>
                <w:b/>
                <w:sz w:val="20"/>
                <w:szCs w:val="20"/>
                <w:lang w:eastAsia="sl-SI"/>
              </w:rPr>
            </w:pPr>
          </w:p>
        </w:tc>
        <w:tc>
          <w:tcPr>
            <w:tcW w:w="4819" w:type="dxa"/>
            <w:gridSpan w:val="2"/>
            <w:tcBorders>
              <w:bottom w:val="single" w:sz="4" w:space="0" w:color="000000"/>
            </w:tcBorders>
          </w:tcPr>
          <w:p w14:paraId="55570A52" w14:textId="77777777" w:rsidR="00D56296" w:rsidRPr="0092284A" w:rsidRDefault="00D56296">
            <w:pPr>
              <w:widowControl w:val="0"/>
              <w:spacing w:after="0"/>
              <w:rPr>
                <w:rFonts w:eastAsia="Calibri" w:cstheme="minorHAnsi"/>
                <w:b/>
                <w:sz w:val="20"/>
                <w:szCs w:val="20"/>
                <w:lang w:eastAsia="sl-SI"/>
              </w:rPr>
            </w:pPr>
          </w:p>
          <w:p w14:paraId="0733D6B7" w14:textId="77777777" w:rsidR="00D56296" w:rsidRPr="0092284A" w:rsidRDefault="00C70392">
            <w:pPr>
              <w:widowControl w:val="0"/>
              <w:spacing w:after="0"/>
              <w:rPr>
                <w:rFonts w:eastAsia="Calibri" w:cstheme="minorHAnsi"/>
                <w:b/>
                <w:sz w:val="20"/>
                <w:szCs w:val="20"/>
                <w:lang w:eastAsia="sl-SI"/>
              </w:rPr>
            </w:pPr>
            <w:r w:rsidRPr="0092284A">
              <w:rPr>
                <w:rFonts w:eastAsia="Calibri" w:cstheme="minorHAnsi"/>
                <w:b/>
                <w:sz w:val="20"/>
                <w:szCs w:val="20"/>
                <w:lang w:eastAsia="sl-SI"/>
              </w:rPr>
              <w:t>Intended learning outcomes:</w:t>
            </w:r>
          </w:p>
        </w:tc>
      </w:tr>
      <w:tr w:rsidR="00D56296" w:rsidRPr="0092284A" w14:paraId="6DBA4F8C" w14:textId="77777777">
        <w:trPr>
          <w:trHeight w:val="410"/>
        </w:trPr>
        <w:tc>
          <w:tcPr>
            <w:tcW w:w="4719" w:type="dxa"/>
            <w:gridSpan w:val="2"/>
            <w:tcBorders>
              <w:top w:val="single" w:sz="4" w:space="0" w:color="000000"/>
              <w:left w:val="single" w:sz="4" w:space="0" w:color="000000"/>
              <w:right w:val="single" w:sz="4" w:space="0" w:color="000000"/>
            </w:tcBorders>
          </w:tcPr>
          <w:p w14:paraId="0537E45C" w14:textId="77777777" w:rsidR="00D56296" w:rsidRPr="0092284A" w:rsidRDefault="00C70392">
            <w:pPr>
              <w:widowControl w:val="0"/>
              <w:spacing w:after="0"/>
              <w:rPr>
                <w:rFonts w:eastAsia="Calibri" w:cstheme="minorHAnsi"/>
                <w:sz w:val="20"/>
                <w:szCs w:val="20"/>
                <w:lang w:eastAsia="sl-SI"/>
              </w:rPr>
            </w:pPr>
            <w:r w:rsidRPr="0092284A">
              <w:rPr>
                <w:rFonts w:eastAsia="Calibri" w:cstheme="minorHAnsi"/>
                <w:sz w:val="20"/>
                <w:szCs w:val="20"/>
                <w:lang w:eastAsia="sl-SI"/>
              </w:rPr>
              <w:t>Študent bo ob zaključku predmeta zmožen:</w:t>
            </w:r>
          </w:p>
          <w:p w14:paraId="4C404DFA" w14:textId="77777777" w:rsidR="00D56296" w:rsidRPr="0092284A" w:rsidRDefault="00C70392">
            <w:pPr>
              <w:pStyle w:val="Odstavekseznama"/>
              <w:widowControl w:val="0"/>
              <w:numPr>
                <w:ilvl w:val="0"/>
                <w:numId w:val="4"/>
              </w:numPr>
              <w:jc w:val="both"/>
              <w:rPr>
                <w:rFonts w:eastAsia="Calibri" w:cstheme="minorHAnsi"/>
                <w:sz w:val="20"/>
                <w:szCs w:val="20"/>
                <w:lang w:eastAsia="sl-SI"/>
              </w:rPr>
            </w:pPr>
            <w:r w:rsidRPr="0092284A">
              <w:rPr>
                <w:rFonts w:eastAsia="Calibri" w:cstheme="minorHAnsi"/>
                <w:sz w:val="20"/>
                <w:szCs w:val="20"/>
                <w:lang w:eastAsia="sl-SI"/>
              </w:rPr>
              <w:t xml:space="preserve">na osnovi spoznanj o osnovah digitalne družbe, klasificirat družbo, določiti njeno vlogo in njen </w:t>
            </w:r>
            <w:r w:rsidRPr="0092284A">
              <w:rPr>
                <w:rFonts w:eastAsia="Calibri" w:cstheme="minorHAnsi"/>
                <w:sz w:val="20"/>
                <w:szCs w:val="20"/>
                <w:lang w:eastAsia="sl-SI"/>
              </w:rPr>
              <w:lastRenderedPageBreak/>
              <w:t>pomen,</w:t>
            </w:r>
          </w:p>
          <w:p w14:paraId="59FC3E45" w14:textId="77777777" w:rsidR="00D56296" w:rsidRPr="0092284A" w:rsidRDefault="00C70392">
            <w:pPr>
              <w:widowControl w:val="0"/>
              <w:numPr>
                <w:ilvl w:val="0"/>
                <w:numId w:val="4"/>
              </w:numPr>
              <w:spacing w:after="0"/>
              <w:jc w:val="both"/>
              <w:rPr>
                <w:rFonts w:eastAsia="Calibri" w:cstheme="minorHAnsi"/>
                <w:sz w:val="20"/>
                <w:szCs w:val="20"/>
                <w:lang w:eastAsia="sl-SI"/>
              </w:rPr>
            </w:pPr>
            <w:r w:rsidRPr="0092284A">
              <w:rPr>
                <w:rFonts w:eastAsia="Calibri" w:cstheme="minorHAnsi"/>
                <w:sz w:val="20"/>
                <w:szCs w:val="20"/>
                <w:lang w:eastAsia="sl-SI"/>
              </w:rPr>
              <w:t>statistične podatke o digitalni ekonomiji  razumeti in interpretirati njihov pomen v sklopu poslovnega primera,</w:t>
            </w:r>
          </w:p>
          <w:p w14:paraId="3CEDBDB9" w14:textId="77777777" w:rsidR="00D56296" w:rsidRPr="0092284A" w:rsidRDefault="00C70392">
            <w:pPr>
              <w:pStyle w:val="Odstavekseznama"/>
              <w:widowControl w:val="0"/>
              <w:numPr>
                <w:ilvl w:val="0"/>
                <w:numId w:val="4"/>
              </w:numPr>
              <w:jc w:val="both"/>
              <w:rPr>
                <w:rFonts w:eastAsia="Calibri" w:cstheme="minorHAnsi"/>
                <w:sz w:val="20"/>
                <w:szCs w:val="20"/>
                <w:lang w:eastAsia="sl-SI"/>
              </w:rPr>
            </w:pPr>
            <w:r w:rsidRPr="0092284A">
              <w:rPr>
                <w:rFonts w:eastAsia="Calibri" w:cstheme="minorHAnsi"/>
                <w:sz w:val="20"/>
                <w:szCs w:val="20"/>
                <w:lang w:eastAsia="sl-SI"/>
              </w:rPr>
              <w:t>razlikovati in pojasnit posamezne elemente digitalne družbe skozi realne primere ter jih oceniti (evalvirati) in predlagati njihovo uporabo v poslovnem svetu,</w:t>
            </w:r>
          </w:p>
          <w:p w14:paraId="07944830" w14:textId="77777777" w:rsidR="00D56296" w:rsidRPr="0092284A" w:rsidRDefault="00C70392">
            <w:pPr>
              <w:pStyle w:val="Odstavekseznama"/>
              <w:widowControl w:val="0"/>
              <w:numPr>
                <w:ilvl w:val="0"/>
                <w:numId w:val="4"/>
              </w:numPr>
              <w:jc w:val="both"/>
              <w:rPr>
                <w:rFonts w:eastAsia="Calibri" w:cstheme="minorHAnsi"/>
                <w:sz w:val="20"/>
                <w:szCs w:val="20"/>
                <w:lang w:eastAsia="sl-SI"/>
              </w:rPr>
            </w:pPr>
            <w:r w:rsidRPr="0092284A">
              <w:rPr>
                <w:rFonts w:eastAsia="Calibri" w:cstheme="minorHAnsi"/>
                <w:sz w:val="20"/>
                <w:szCs w:val="20"/>
                <w:lang w:eastAsia="sl-SI"/>
              </w:rPr>
              <w:t>zaznati priložnosti, ki jih ponujajo sodobni trendi digitalne družbe, jih razumeti in jih aplicirati na primeru poslovanja znotraj logističnega področja, oskrbovalnih verig ali pametnega mesta ob upoštevanju smernic, okvirjev ter zakonodaje za delovanje digitalne družbe.</w:t>
            </w:r>
          </w:p>
        </w:tc>
        <w:tc>
          <w:tcPr>
            <w:tcW w:w="152" w:type="dxa"/>
            <w:tcBorders>
              <w:left w:val="single" w:sz="4" w:space="0" w:color="000000"/>
              <w:right w:val="single" w:sz="4" w:space="0" w:color="000000"/>
            </w:tcBorders>
          </w:tcPr>
          <w:p w14:paraId="5EA21514" w14:textId="77777777" w:rsidR="00D56296" w:rsidRPr="0092284A" w:rsidRDefault="00D56296">
            <w:pPr>
              <w:widowControl w:val="0"/>
              <w:spacing w:after="0"/>
              <w:rPr>
                <w:rFonts w:eastAsia="Calibri" w:cstheme="minorHAnsi"/>
                <w:sz w:val="20"/>
                <w:szCs w:val="20"/>
                <w:lang w:eastAsia="sl-SI"/>
              </w:rPr>
            </w:pPr>
          </w:p>
          <w:p w14:paraId="0B0F9096" w14:textId="77777777" w:rsidR="00D56296" w:rsidRPr="0092284A" w:rsidRDefault="00D56296">
            <w:pPr>
              <w:widowControl w:val="0"/>
              <w:spacing w:after="0"/>
              <w:rPr>
                <w:rFonts w:eastAsia="Calibri" w:cstheme="minorHAnsi"/>
                <w:sz w:val="20"/>
                <w:szCs w:val="20"/>
                <w:lang w:eastAsia="sl-SI"/>
              </w:rPr>
            </w:pPr>
          </w:p>
          <w:p w14:paraId="6F2A88AE" w14:textId="77777777" w:rsidR="00D56296" w:rsidRPr="0092284A" w:rsidRDefault="00D56296">
            <w:pPr>
              <w:widowControl w:val="0"/>
              <w:spacing w:after="0"/>
              <w:rPr>
                <w:rFonts w:eastAsia="Calibri" w:cstheme="minorHAnsi"/>
                <w:sz w:val="20"/>
                <w:szCs w:val="20"/>
                <w:lang w:eastAsia="sl-SI"/>
              </w:rPr>
            </w:pPr>
          </w:p>
        </w:tc>
        <w:tc>
          <w:tcPr>
            <w:tcW w:w="4819" w:type="dxa"/>
            <w:gridSpan w:val="2"/>
            <w:tcBorders>
              <w:top w:val="single" w:sz="4" w:space="0" w:color="000000"/>
              <w:left w:val="single" w:sz="4" w:space="0" w:color="000000"/>
              <w:right w:val="single" w:sz="4" w:space="0" w:color="000000"/>
            </w:tcBorders>
          </w:tcPr>
          <w:p w14:paraId="4DCA7245" w14:textId="77777777" w:rsidR="00D56296" w:rsidRPr="0092284A" w:rsidRDefault="00C70392">
            <w:pPr>
              <w:widowControl w:val="0"/>
              <w:spacing w:after="0"/>
              <w:jc w:val="both"/>
              <w:rPr>
                <w:rFonts w:cstheme="minorHAnsi"/>
                <w:sz w:val="20"/>
                <w:szCs w:val="20"/>
              </w:rPr>
            </w:pPr>
            <w:r w:rsidRPr="0092284A">
              <w:rPr>
                <w:rFonts w:cstheme="minorHAnsi"/>
                <w:sz w:val="20"/>
                <w:szCs w:val="20"/>
              </w:rPr>
              <w:t>Upon completion, the student will be able to:</w:t>
            </w:r>
          </w:p>
          <w:p w14:paraId="6A8EB308" w14:textId="77777777" w:rsidR="00D56296" w:rsidRPr="0092284A" w:rsidRDefault="00C70392">
            <w:pPr>
              <w:pStyle w:val="Odstavekseznama"/>
              <w:widowControl w:val="0"/>
              <w:numPr>
                <w:ilvl w:val="0"/>
                <w:numId w:val="6"/>
              </w:numPr>
              <w:ind w:left="340" w:hanging="340"/>
              <w:jc w:val="both"/>
              <w:rPr>
                <w:rFonts w:cstheme="minorHAnsi"/>
                <w:sz w:val="20"/>
                <w:szCs w:val="20"/>
              </w:rPr>
            </w:pPr>
            <w:r w:rsidRPr="0092284A">
              <w:rPr>
                <w:rFonts w:cstheme="minorHAnsi"/>
                <w:sz w:val="20"/>
                <w:szCs w:val="20"/>
              </w:rPr>
              <w:t xml:space="preserve">based on the knowledge of the basics of the digital society, classify the society, determine its role and its </w:t>
            </w:r>
            <w:r w:rsidRPr="0092284A">
              <w:rPr>
                <w:rFonts w:cstheme="minorHAnsi"/>
                <w:sz w:val="20"/>
                <w:szCs w:val="20"/>
              </w:rPr>
              <w:lastRenderedPageBreak/>
              <w:t>significance,</w:t>
            </w:r>
          </w:p>
          <w:p w14:paraId="7F771E4E" w14:textId="77777777" w:rsidR="00D56296" w:rsidRPr="0092284A" w:rsidRDefault="00C70392">
            <w:pPr>
              <w:pStyle w:val="Odstavekseznama"/>
              <w:widowControl w:val="0"/>
              <w:numPr>
                <w:ilvl w:val="0"/>
                <w:numId w:val="6"/>
              </w:numPr>
              <w:ind w:left="340" w:hanging="340"/>
              <w:jc w:val="both"/>
              <w:rPr>
                <w:rFonts w:cstheme="minorHAnsi"/>
                <w:sz w:val="20"/>
                <w:szCs w:val="20"/>
              </w:rPr>
            </w:pPr>
            <w:r w:rsidRPr="0092284A">
              <w:rPr>
                <w:rFonts w:cstheme="minorHAnsi"/>
                <w:sz w:val="20"/>
                <w:szCs w:val="20"/>
              </w:rPr>
              <w:t>understand the statistic data of the digital economy and interpret their significance in the context of a business case,</w:t>
            </w:r>
          </w:p>
          <w:p w14:paraId="17D2A5D4" w14:textId="77777777" w:rsidR="00D56296" w:rsidRPr="0092284A" w:rsidRDefault="00C70392">
            <w:pPr>
              <w:pStyle w:val="Odstavekseznama"/>
              <w:widowControl w:val="0"/>
              <w:numPr>
                <w:ilvl w:val="0"/>
                <w:numId w:val="6"/>
              </w:numPr>
              <w:ind w:left="340" w:hanging="340"/>
              <w:jc w:val="both"/>
              <w:rPr>
                <w:rFonts w:cstheme="minorHAnsi"/>
                <w:sz w:val="20"/>
                <w:szCs w:val="20"/>
              </w:rPr>
            </w:pPr>
            <w:r w:rsidRPr="0092284A">
              <w:rPr>
                <w:rFonts w:cstheme="minorHAnsi"/>
                <w:sz w:val="20"/>
                <w:szCs w:val="20"/>
              </w:rPr>
              <w:t>distinguish and explain individual elements of the digital society through real cases and assess (evaluate) and propose their use in the business world,</w:t>
            </w:r>
          </w:p>
          <w:p w14:paraId="07306380" w14:textId="77777777" w:rsidR="00D56296" w:rsidRPr="0092284A" w:rsidRDefault="00C70392">
            <w:pPr>
              <w:pStyle w:val="Odstavekseznama"/>
              <w:widowControl w:val="0"/>
              <w:numPr>
                <w:ilvl w:val="0"/>
                <w:numId w:val="6"/>
              </w:numPr>
              <w:ind w:left="340" w:hanging="340"/>
              <w:jc w:val="both"/>
              <w:rPr>
                <w:rFonts w:cstheme="minorHAnsi"/>
                <w:sz w:val="20"/>
                <w:szCs w:val="20"/>
              </w:rPr>
            </w:pPr>
            <w:r w:rsidRPr="0092284A">
              <w:rPr>
                <w:rFonts w:cstheme="minorHAnsi"/>
                <w:sz w:val="20"/>
                <w:szCs w:val="20"/>
              </w:rPr>
              <w:t>perceive the opportunities offered by contemporary trends of the digital society, understand them and apply them in a business case within the field of logistics, supply chains or smart city, by taking into consideration the guidelines, frameworks and legislation on functioning of the digital society.</w:t>
            </w:r>
          </w:p>
          <w:p w14:paraId="6665E2CA" w14:textId="77777777" w:rsidR="00D56296" w:rsidRPr="0092284A" w:rsidRDefault="00D56296">
            <w:pPr>
              <w:widowControl w:val="0"/>
              <w:spacing w:after="0"/>
              <w:jc w:val="both"/>
              <w:rPr>
                <w:rFonts w:cstheme="minorHAnsi"/>
                <w:sz w:val="20"/>
                <w:szCs w:val="20"/>
              </w:rPr>
            </w:pPr>
          </w:p>
        </w:tc>
      </w:tr>
      <w:tr w:rsidR="00D56296" w:rsidRPr="0092284A" w14:paraId="1E459CD8" w14:textId="77777777">
        <w:trPr>
          <w:trHeight w:val="833"/>
        </w:trPr>
        <w:tc>
          <w:tcPr>
            <w:tcW w:w="4719" w:type="dxa"/>
            <w:gridSpan w:val="2"/>
            <w:tcBorders>
              <w:left w:val="single" w:sz="4" w:space="0" w:color="000000"/>
              <w:bottom w:val="single" w:sz="4" w:space="0" w:color="000000"/>
              <w:right w:val="single" w:sz="4" w:space="0" w:color="000000"/>
            </w:tcBorders>
          </w:tcPr>
          <w:p w14:paraId="1F8AAAD8" w14:textId="77777777" w:rsidR="00D56296" w:rsidRPr="0092284A" w:rsidRDefault="00C70392">
            <w:pPr>
              <w:widowControl w:val="0"/>
              <w:spacing w:after="0"/>
              <w:jc w:val="both"/>
              <w:rPr>
                <w:rFonts w:cstheme="minorHAnsi"/>
                <w:sz w:val="20"/>
                <w:szCs w:val="20"/>
              </w:rPr>
            </w:pPr>
            <w:r w:rsidRPr="0092284A">
              <w:rPr>
                <w:rFonts w:cstheme="minorHAnsi"/>
                <w:sz w:val="20"/>
                <w:szCs w:val="20"/>
              </w:rPr>
              <w:lastRenderedPageBreak/>
              <w:t>Prenesljive/ključne spretnosti in drugi atributi:</w:t>
            </w:r>
          </w:p>
          <w:p w14:paraId="25C8D30C" w14:textId="77777777" w:rsidR="00D56296" w:rsidRPr="0092284A" w:rsidRDefault="00C70392">
            <w:pPr>
              <w:widowControl w:val="0"/>
              <w:spacing w:after="0"/>
              <w:jc w:val="both"/>
              <w:rPr>
                <w:rFonts w:eastAsia="Calibri" w:cstheme="minorHAnsi"/>
                <w:sz w:val="20"/>
                <w:szCs w:val="20"/>
                <w:lang w:eastAsia="sl-SI"/>
              </w:rPr>
            </w:pPr>
            <w:r w:rsidRPr="0092284A">
              <w:rPr>
                <w:rFonts w:cstheme="minorHAnsi"/>
                <w:bCs/>
                <w:sz w:val="20"/>
                <w:szCs w:val="20"/>
              </w:rPr>
              <w:t>Študenti se usposobijo za uporabo teoretičnega znanja v praktičnih (poslovnih) primerih.</w:t>
            </w:r>
          </w:p>
        </w:tc>
        <w:tc>
          <w:tcPr>
            <w:tcW w:w="152" w:type="dxa"/>
            <w:tcBorders>
              <w:left w:val="single" w:sz="4" w:space="0" w:color="000000"/>
              <w:right w:val="single" w:sz="4" w:space="0" w:color="000000"/>
            </w:tcBorders>
          </w:tcPr>
          <w:p w14:paraId="24553E24" w14:textId="77777777" w:rsidR="00D56296" w:rsidRPr="0092284A" w:rsidRDefault="00D56296">
            <w:pPr>
              <w:widowControl w:val="0"/>
              <w:spacing w:after="0"/>
              <w:rPr>
                <w:rFonts w:eastAsia="Calibri" w:cstheme="minorHAnsi"/>
                <w:b/>
                <w:sz w:val="20"/>
                <w:szCs w:val="20"/>
                <w:lang w:eastAsia="sl-SI"/>
              </w:rPr>
            </w:pPr>
          </w:p>
        </w:tc>
        <w:tc>
          <w:tcPr>
            <w:tcW w:w="4819" w:type="dxa"/>
            <w:gridSpan w:val="2"/>
            <w:tcBorders>
              <w:left w:val="single" w:sz="4" w:space="0" w:color="000000"/>
              <w:bottom w:val="single" w:sz="4" w:space="0" w:color="000000"/>
              <w:right w:val="single" w:sz="4" w:space="0" w:color="000000"/>
            </w:tcBorders>
          </w:tcPr>
          <w:p w14:paraId="753DA931" w14:textId="77777777" w:rsidR="00D56296" w:rsidRPr="0092284A" w:rsidRDefault="00C70392">
            <w:pPr>
              <w:widowControl w:val="0"/>
              <w:spacing w:after="0"/>
              <w:jc w:val="both"/>
              <w:rPr>
                <w:rFonts w:cstheme="minorHAnsi"/>
                <w:b/>
                <w:sz w:val="20"/>
                <w:szCs w:val="20"/>
              </w:rPr>
            </w:pPr>
            <w:r w:rsidRPr="0092284A">
              <w:rPr>
                <w:rFonts w:cstheme="minorHAnsi"/>
                <w:sz w:val="20"/>
                <w:szCs w:val="20"/>
              </w:rPr>
              <w:t>Transferable /Key Skills and other attributes:</w:t>
            </w:r>
          </w:p>
          <w:p w14:paraId="5990ACE4" w14:textId="77777777" w:rsidR="00D56296" w:rsidRPr="0092284A" w:rsidRDefault="00C70392">
            <w:pPr>
              <w:widowControl w:val="0"/>
              <w:tabs>
                <w:tab w:val="left" w:pos="227"/>
              </w:tabs>
              <w:spacing w:after="0"/>
              <w:jc w:val="both"/>
              <w:rPr>
                <w:rFonts w:eastAsia="Calibri" w:cstheme="minorHAnsi"/>
                <w:sz w:val="20"/>
                <w:szCs w:val="20"/>
                <w:lang w:eastAsia="sl-SI"/>
              </w:rPr>
            </w:pPr>
            <w:r w:rsidRPr="0092284A">
              <w:rPr>
                <w:rFonts w:cstheme="minorHAnsi"/>
                <w:sz w:val="20"/>
                <w:szCs w:val="20"/>
              </w:rPr>
              <w:t>Students gain the ability to apply theoretical knowledge to professional practice.</w:t>
            </w:r>
          </w:p>
        </w:tc>
      </w:tr>
      <w:tr w:rsidR="00D56296" w:rsidRPr="0092284A" w14:paraId="468232C2" w14:textId="77777777">
        <w:tc>
          <w:tcPr>
            <w:tcW w:w="4719" w:type="dxa"/>
            <w:gridSpan w:val="2"/>
            <w:tcBorders>
              <w:bottom w:val="single" w:sz="4" w:space="0" w:color="000000"/>
            </w:tcBorders>
          </w:tcPr>
          <w:p w14:paraId="6F9EC12A" w14:textId="77777777" w:rsidR="00D56296" w:rsidRPr="0092284A" w:rsidRDefault="00D56296">
            <w:pPr>
              <w:widowControl w:val="0"/>
              <w:spacing w:after="0"/>
              <w:rPr>
                <w:rFonts w:eastAsia="Calibri" w:cstheme="minorHAnsi"/>
                <w:b/>
                <w:sz w:val="20"/>
                <w:szCs w:val="20"/>
                <w:lang w:eastAsia="sl-SI"/>
              </w:rPr>
            </w:pPr>
          </w:p>
          <w:p w14:paraId="38655907" w14:textId="77777777" w:rsidR="00D56296" w:rsidRPr="0092284A" w:rsidRDefault="00C70392">
            <w:pPr>
              <w:widowControl w:val="0"/>
              <w:spacing w:after="0"/>
              <w:rPr>
                <w:rFonts w:eastAsia="Calibri" w:cstheme="minorHAnsi"/>
                <w:b/>
                <w:sz w:val="20"/>
                <w:szCs w:val="20"/>
                <w:lang w:eastAsia="sl-SI"/>
              </w:rPr>
            </w:pPr>
            <w:r w:rsidRPr="0092284A">
              <w:rPr>
                <w:rFonts w:eastAsia="Calibri" w:cstheme="minorHAnsi"/>
                <w:b/>
                <w:sz w:val="20"/>
                <w:szCs w:val="20"/>
                <w:lang w:eastAsia="sl-SI"/>
              </w:rPr>
              <w:t>Metode poučevanja in učenja:</w:t>
            </w:r>
          </w:p>
        </w:tc>
        <w:tc>
          <w:tcPr>
            <w:tcW w:w="152" w:type="dxa"/>
          </w:tcPr>
          <w:p w14:paraId="23152342" w14:textId="77777777" w:rsidR="00D56296" w:rsidRPr="0092284A" w:rsidRDefault="00D56296">
            <w:pPr>
              <w:widowControl w:val="0"/>
              <w:spacing w:after="0"/>
              <w:rPr>
                <w:rFonts w:eastAsia="Calibri" w:cstheme="minorHAnsi"/>
                <w:b/>
                <w:sz w:val="20"/>
                <w:szCs w:val="20"/>
                <w:lang w:eastAsia="sl-SI"/>
              </w:rPr>
            </w:pPr>
          </w:p>
          <w:p w14:paraId="7CF659EA" w14:textId="77777777" w:rsidR="00D56296" w:rsidRPr="0092284A" w:rsidRDefault="00D56296">
            <w:pPr>
              <w:widowControl w:val="0"/>
              <w:spacing w:after="0"/>
              <w:rPr>
                <w:rFonts w:eastAsia="Calibri" w:cstheme="minorHAnsi"/>
                <w:b/>
                <w:sz w:val="20"/>
                <w:szCs w:val="20"/>
                <w:lang w:eastAsia="sl-SI"/>
              </w:rPr>
            </w:pPr>
          </w:p>
        </w:tc>
        <w:tc>
          <w:tcPr>
            <w:tcW w:w="4819" w:type="dxa"/>
            <w:gridSpan w:val="2"/>
            <w:tcBorders>
              <w:bottom w:val="single" w:sz="4" w:space="0" w:color="000000"/>
            </w:tcBorders>
          </w:tcPr>
          <w:p w14:paraId="11E45607" w14:textId="77777777" w:rsidR="00D56296" w:rsidRPr="0092284A" w:rsidRDefault="00D56296">
            <w:pPr>
              <w:widowControl w:val="0"/>
              <w:spacing w:after="0"/>
              <w:rPr>
                <w:rFonts w:eastAsia="Calibri" w:cstheme="minorHAnsi"/>
                <w:b/>
                <w:sz w:val="20"/>
                <w:szCs w:val="20"/>
                <w:lang w:eastAsia="sl-SI"/>
              </w:rPr>
            </w:pPr>
          </w:p>
          <w:p w14:paraId="7FC5134B" w14:textId="77777777" w:rsidR="00D56296" w:rsidRPr="0092284A" w:rsidRDefault="00C70392">
            <w:pPr>
              <w:widowControl w:val="0"/>
              <w:spacing w:after="0"/>
              <w:rPr>
                <w:rFonts w:eastAsia="Calibri" w:cstheme="minorHAnsi"/>
                <w:b/>
                <w:sz w:val="20"/>
                <w:szCs w:val="20"/>
                <w:lang w:eastAsia="sl-SI"/>
              </w:rPr>
            </w:pPr>
            <w:r w:rsidRPr="0092284A">
              <w:rPr>
                <w:rFonts w:eastAsia="Calibri" w:cstheme="minorHAnsi"/>
                <w:b/>
                <w:sz w:val="20"/>
                <w:szCs w:val="20"/>
                <w:lang w:eastAsia="sl-SI"/>
              </w:rPr>
              <w:t>Learning and teaching methods:</w:t>
            </w:r>
          </w:p>
        </w:tc>
      </w:tr>
      <w:tr w:rsidR="00D56296" w:rsidRPr="0092284A" w14:paraId="77AF5D59" w14:textId="77777777">
        <w:trPr>
          <w:trHeight w:val="269"/>
        </w:trPr>
        <w:tc>
          <w:tcPr>
            <w:tcW w:w="4719" w:type="dxa"/>
            <w:gridSpan w:val="2"/>
            <w:tcBorders>
              <w:top w:val="single" w:sz="4" w:space="0" w:color="000000"/>
              <w:left w:val="single" w:sz="4" w:space="0" w:color="000000"/>
              <w:bottom w:val="single" w:sz="4" w:space="0" w:color="000000"/>
              <w:right w:val="single" w:sz="4" w:space="0" w:color="000000"/>
            </w:tcBorders>
          </w:tcPr>
          <w:p w14:paraId="0BE228E7" w14:textId="77777777" w:rsidR="00D56296" w:rsidRPr="0092284A" w:rsidRDefault="00C70392">
            <w:pPr>
              <w:widowControl w:val="0"/>
              <w:spacing w:after="0"/>
              <w:jc w:val="both"/>
              <w:rPr>
                <w:rFonts w:cstheme="minorHAnsi"/>
                <w:bCs/>
                <w:sz w:val="20"/>
                <w:szCs w:val="20"/>
              </w:rPr>
            </w:pPr>
            <w:r w:rsidRPr="0092284A">
              <w:rPr>
                <w:rFonts w:cstheme="minorHAnsi"/>
                <w:bCs/>
                <w:sz w:val="20"/>
                <w:szCs w:val="20"/>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7E47D305" w14:textId="77777777" w:rsidR="00D56296" w:rsidRPr="0092284A" w:rsidRDefault="00D56296">
            <w:pPr>
              <w:widowControl w:val="0"/>
              <w:spacing w:after="0"/>
              <w:jc w:val="both"/>
              <w:rPr>
                <w:rFonts w:cstheme="minorHAnsi"/>
                <w:bCs/>
                <w:sz w:val="20"/>
                <w:szCs w:val="20"/>
              </w:rPr>
            </w:pPr>
          </w:p>
          <w:p w14:paraId="2477745C" w14:textId="77777777" w:rsidR="00D56296" w:rsidRPr="0092284A" w:rsidRDefault="00C70392">
            <w:pPr>
              <w:widowControl w:val="0"/>
              <w:spacing w:after="0"/>
              <w:jc w:val="both"/>
              <w:rPr>
                <w:rFonts w:eastAsia="Calibri" w:cstheme="minorHAnsi"/>
                <w:sz w:val="20"/>
                <w:szCs w:val="20"/>
                <w:lang w:eastAsia="sl-SI"/>
              </w:rPr>
            </w:pPr>
            <w:r w:rsidRPr="0092284A">
              <w:rPr>
                <w:rFonts w:cstheme="minorHAnsi"/>
                <w:sz w:val="20"/>
                <w:szCs w:val="20"/>
              </w:rPr>
              <w:t>Vaje: pri vajah študent utrdi teoretično znanje in spozna aplikativne možnosti. Del vaj se izvaja na klasični način v predavalnici, del pa v obliki e-vaj (e-vaje se lahko izvajajo na videokonferenčni način ali s pomočjo posebej v ta namen didaktično pripravljenih e-gradiv v virtualnem elektronskem učnem okolju).</w:t>
            </w:r>
          </w:p>
        </w:tc>
        <w:tc>
          <w:tcPr>
            <w:tcW w:w="152" w:type="dxa"/>
            <w:tcBorders>
              <w:left w:val="single" w:sz="4" w:space="0" w:color="000000"/>
              <w:right w:val="single" w:sz="4" w:space="0" w:color="000000"/>
            </w:tcBorders>
          </w:tcPr>
          <w:p w14:paraId="15B7A58C" w14:textId="77777777" w:rsidR="00D56296" w:rsidRPr="0092284A" w:rsidRDefault="00D56296">
            <w:pPr>
              <w:widowControl w:val="0"/>
              <w:spacing w:after="0"/>
              <w:jc w:val="both"/>
              <w:rPr>
                <w:rFonts w:eastAsia="Calibri" w:cstheme="minorHAnsi"/>
                <w:sz w:val="20"/>
                <w:szCs w:val="20"/>
                <w:lang w:eastAsia="sl-SI"/>
              </w:rPr>
            </w:pPr>
          </w:p>
        </w:tc>
        <w:tc>
          <w:tcPr>
            <w:tcW w:w="4819" w:type="dxa"/>
            <w:gridSpan w:val="2"/>
            <w:tcBorders>
              <w:top w:val="single" w:sz="4" w:space="0" w:color="000000"/>
              <w:left w:val="single" w:sz="4" w:space="0" w:color="000000"/>
              <w:bottom w:val="single" w:sz="4" w:space="0" w:color="000000"/>
              <w:right w:val="single" w:sz="4" w:space="0" w:color="000000"/>
            </w:tcBorders>
          </w:tcPr>
          <w:p w14:paraId="4156A135" w14:textId="77777777" w:rsidR="00D56296" w:rsidRPr="0092284A" w:rsidRDefault="00C70392">
            <w:pPr>
              <w:widowControl w:val="0"/>
              <w:spacing w:after="0"/>
              <w:jc w:val="both"/>
              <w:rPr>
                <w:rFonts w:cstheme="minorHAnsi"/>
                <w:sz w:val="20"/>
                <w:szCs w:val="20"/>
              </w:rPr>
            </w:pPr>
            <w:r w:rsidRPr="0092284A">
              <w:rPr>
                <w:rFonts w:cstheme="minorHAnsi"/>
                <w:sz w:val="20"/>
                <w:szCs w:val="20"/>
              </w:rPr>
              <w:t>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w:t>
            </w:r>
          </w:p>
          <w:p w14:paraId="337354AF" w14:textId="77777777" w:rsidR="00D56296" w:rsidRPr="0092284A" w:rsidRDefault="00D56296">
            <w:pPr>
              <w:widowControl w:val="0"/>
              <w:spacing w:after="0"/>
              <w:jc w:val="both"/>
              <w:rPr>
                <w:rFonts w:cstheme="minorHAnsi"/>
                <w:sz w:val="20"/>
                <w:szCs w:val="20"/>
              </w:rPr>
            </w:pPr>
          </w:p>
          <w:p w14:paraId="6A847CA9" w14:textId="77777777" w:rsidR="00D56296" w:rsidRPr="0092284A" w:rsidRDefault="00C70392">
            <w:pPr>
              <w:widowControl w:val="0"/>
              <w:spacing w:after="0"/>
              <w:jc w:val="both"/>
              <w:rPr>
                <w:rFonts w:eastAsia="Calibri" w:cstheme="minorHAnsi"/>
                <w:sz w:val="20"/>
                <w:szCs w:val="20"/>
                <w:lang w:eastAsia="sl-SI"/>
              </w:rPr>
            </w:pPr>
            <w:r w:rsidRPr="0092284A">
              <w:rPr>
                <w:rFonts w:cstheme="minorHAnsi"/>
                <w:sz w:val="20"/>
                <w:szCs w:val="20"/>
              </w:rPr>
              <w:t>Tutorials: Students enhance their theoretical knowledge and are able to apply it. Part of the seminar is in a classroom while the rest is in the form of e-learning (e-tutorials may be given via video-conferencing or with the help of specially designed e-material in a virtual electronic learning environment).</w:t>
            </w:r>
          </w:p>
        </w:tc>
      </w:tr>
      <w:tr w:rsidR="00D56296" w:rsidRPr="0092284A" w14:paraId="4B7CF843" w14:textId="77777777">
        <w:tc>
          <w:tcPr>
            <w:tcW w:w="4013" w:type="dxa"/>
            <w:tcBorders>
              <w:bottom w:val="single" w:sz="4" w:space="0" w:color="000000"/>
            </w:tcBorders>
          </w:tcPr>
          <w:p w14:paraId="1D9D0623" w14:textId="77777777" w:rsidR="00D56296" w:rsidRPr="0092284A" w:rsidRDefault="00D56296">
            <w:pPr>
              <w:widowControl w:val="0"/>
              <w:spacing w:after="0"/>
              <w:rPr>
                <w:rFonts w:eastAsia="Calibri" w:cstheme="minorHAnsi"/>
                <w:b/>
                <w:sz w:val="20"/>
                <w:szCs w:val="20"/>
                <w:lang w:eastAsia="sl-SI"/>
              </w:rPr>
            </w:pPr>
          </w:p>
          <w:p w14:paraId="2C012849" w14:textId="77777777" w:rsidR="00D56296" w:rsidRPr="0092284A" w:rsidRDefault="00C70392">
            <w:pPr>
              <w:widowControl w:val="0"/>
              <w:spacing w:after="0"/>
              <w:rPr>
                <w:rFonts w:eastAsia="Calibri" w:cstheme="minorHAnsi"/>
                <w:b/>
                <w:sz w:val="20"/>
                <w:szCs w:val="20"/>
                <w:lang w:eastAsia="sl-SI"/>
              </w:rPr>
            </w:pPr>
            <w:r w:rsidRPr="0092284A">
              <w:rPr>
                <w:rFonts w:eastAsia="Calibri" w:cstheme="minorHAnsi"/>
                <w:b/>
                <w:sz w:val="20"/>
                <w:szCs w:val="20"/>
                <w:lang w:eastAsia="sl-SI"/>
              </w:rPr>
              <w:t>Načini ocenjevanja:</w:t>
            </w:r>
          </w:p>
        </w:tc>
        <w:tc>
          <w:tcPr>
            <w:tcW w:w="1556" w:type="dxa"/>
            <w:gridSpan w:val="3"/>
            <w:tcBorders>
              <w:bottom w:val="single" w:sz="4" w:space="0" w:color="000000"/>
            </w:tcBorders>
          </w:tcPr>
          <w:p w14:paraId="43733B81" w14:textId="77777777" w:rsidR="00D56296" w:rsidRPr="0092284A" w:rsidRDefault="00C70392">
            <w:pPr>
              <w:widowControl w:val="0"/>
              <w:spacing w:after="0"/>
              <w:rPr>
                <w:rFonts w:eastAsia="Calibri" w:cstheme="minorHAnsi"/>
                <w:sz w:val="20"/>
                <w:szCs w:val="20"/>
                <w:lang w:eastAsia="sl-SI"/>
              </w:rPr>
            </w:pPr>
            <w:r w:rsidRPr="0092284A">
              <w:rPr>
                <w:rFonts w:eastAsia="Calibri" w:cstheme="minorHAnsi"/>
                <w:sz w:val="20"/>
                <w:szCs w:val="20"/>
                <w:lang w:eastAsia="sl-SI"/>
              </w:rPr>
              <w:t>Delež (v %) /</w:t>
            </w:r>
          </w:p>
          <w:p w14:paraId="36BEAC8A" w14:textId="77777777" w:rsidR="00D56296" w:rsidRPr="0092284A" w:rsidRDefault="00C70392">
            <w:pPr>
              <w:widowControl w:val="0"/>
              <w:spacing w:after="0"/>
              <w:rPr>
                <w:rFonts w:eastAsia="Calibri" w:cstheme="minorHAnsi"/>
                <w:b/>
                <w:sz w:val="20"/>
                <w:szCs w:val="20"/>
                <w:lang w:eastAsia="sl-SI"/>
              </w:rPr>
            </w:pPr>
            <w:r w:rsidRPr="0092284A">
              <w:rPr>
                <w:rFonts w:eastAsia="Calibri" w:cstheme="minorHAnsi"/>
                <w:sz w:val="20"/>
                <w:szCs w:val="20"/>
                <w:lang w:eastAsia="sl-SI"/>
              </w:rPr>
              <w:t>Share (in %)</w:t>
            </w:r>
          </w:p>
        </w:tc>
        <w:tc>
          <w:tcPr>
            <w:tcW w:w="4121" w:type="dxa"/>
            <w:tcBorders>
              <w:bottom w:val="single" w:sz="4" w:space="0" w:color="000000"/>
            </w:tcBorders>
          </w:tcPr>
          <w:p w14:paraId="4BEDFA75" w14:textId="77777777" w:rsidR="00D56296" w:rsidRPr="0092284A" w:rsidRDefault="00D56296">
            <w:pPr>
              <w:widowControl w:val="0"/>
              <w:spacing w:after="0"/>
              <w:rPr>
                <w:rFonts w:eastAsia="Calibri" w:cstheme="minorHAnsi"/>
                <w:b/>
                <w:sz w:val="20"/>
                <w:szCs w:val="20"/>
                <w:lang w:eastAsia="sl-SI"/>
              </w:rPr>
            </w:pPr>
          </w:p>
          <w:p w14:paraId="03AE298F" w14:textId="77777777" w:rsidR="00D56296" w:rsidRPr="0092284A" w:rsidRDefault="00C70392">
            <w:pPr>
              <w:widowControl w:val="0"/>
              <w:spacing w:after="0"/>
              <w:rPr>
                <w:rFonts w:eastAsia="Calibri" w:cstheme="minorHAnsi"/>
                <w:b/>
                <w:sz w:val="20"/>
                <w:szCs w:val="20"/>
                <w:lang w:eastAsia="sl-SI"/>
              </w:rPr>
            </w:pPr>
            <w:r w:rsidRPr="0092284A">
              <w:rPr>
                <w:rFonts w:eastAsia="Calibri" w:cstheme="minorHAnsi"/>
                <w:b/>
                <w:sz w:val="20"/>
                <w:szCs w:val="20"/>
                <w:lang w:eastAsia="sl-SI"/>
              </w:rPr>
              <w:t>Assessment methods:</w:t>
            </w:r>
          </w:p>
        </w:tc>
      </w:tr>
      <w:tr w:rsidR="009214AE" w:rsidRPr="009214AE" w14:paraId="5053A8FE" w14:textId="77777777">
        <w:trPr>
          <w:trHeight w:val="1104"/>
        </w:trPr>
        <w:tc>
          <w:tcPr>
            <w:tcW w:w="4013" w:type="dxa"/>
            <w:tcBorders>
              <w:top w:val="single" w:sz="4" w:space="0" w:color="000000"/>
              <w:left w:val="single" w:sz="4" w:space="0" w:color="000000"/>
              <w:bottom w:val="single" w:sz="4" w:space="0" w:color="000000"/>
              <w:right w:val="single" w:sz="4" w:space="0" w:color="000000"/>
            </w:tcBorders>
          </w:tcPr>
          <w:p w14:paraId="144D0DB7" w14:textId="00774961" w:rsidR="00D56296" w:rsidRPr="009214AE" w:rsidRDefault="00C70392" w:rsidP="00C70392">
            <w:pPr>
              <w:widowControl w:val="0"/>
              <w:spacing w:after="0"/>
              <w:jc w:val="both"/>
              <w:rPr>
                <w:rFonts w:cstheme="minorHAnsi"/>
                <w:sz w:val="20"/>
                <w:szCs w:val="20"/>
              </w:rPr>
            </w:pPr>
            <w:r w:rsidRPr="009214AE">
              <w:rPr>
                <w:rFonts w:eastAsia="Calibri" w:cstheme="minorHAnsi"/>
                <w:sz w:val="20"/>
                <w:szCs w:val="20"/>
              </w:rPr>
              <w:t>Sodelovanje pri pedagoškem procesu</w:t>
            </w:r>
            <w:r w:rsidR="009214AE" w:rsidRPr="009214AE">
              <w:rPr>
                <w:rFonts w:eastAsia="Calibri" w:cstheme="minorHAnsi"/>
                <w:sz w:val="20"/>
                <w:szCs w:val="20"/>
              </w:rPr>
              <w:t>.</w:t>
            </w:r>
          </w:p>
          <w:p w14:paraId="75234D67" w14:textId="7B46BC9E" w:rsidR="00D56296" w:rsidRPr="009214AE" w:rsidRDefault="00C70392" w:rsidP="00C70392">
            <w:pPr>
              <w:widowControl w:val="0"/>
              <w:spacing w:after="0"/>
              <w:jc w:val="both"/>
              <w:rPr>
                <w:rFonts w:cstheme="minorHAnsi"/>
                <w:sz w:val="20"/>
                <w:szCs w:val="20"/>
              </w:rPr>
            </w:pPr>
            <w:r w:rsidRPr="009214AE">
              <w:rPr>
                <w:rFonts w:eastAsia="Calibri" w:cstheme="minorHAnsi"/>
                <w:sz w:val="20"/>
                <w:szCs w:val="20"/>
              </w:rPr>
              <w:t>Raziskovalna naloga</w:t>
            </w:r>
            <w:r w:rsidR="009214AE" w:rsidRPr="009214AE">
              <w:rPr>
                <w:rFonts w:eastAsia="Calibri" w:cstheme="minorHAnsi"/>
                <w:sz w:val="20"/>
                <w:szCs w:val="20"/>
              </w:rPr>
              <w:t>.</w:t>
            </w:r>
          </w:p>
          <w:p w14:paraId="286C6E8B" w14:textId="63BEE3F2" w:rsidR="00D56296" w:rsidRPr="009214AE" w:rsidRDefault="00C70392" w:rsidP="00C70392">
            <w:pPr>
              <w:widowControl w:val="0"/>
              <w:spacing w:after="0"/>
              <w:jc w:val="both"/>
              <w:rPr>
                <w:rFonts w:cstheme="minorHAnsi"/>
                <w:sz w:val="20"/>
                <w:szCs w:val="20"/>
              </w:rPr>
            </w:pPr>
            <w:r w:rsidRPr="009214AE">
              <w:rPr>
                <w:rFonts w:eastAsia="Calibri" w:cstheme="minorHAnsi"/>
                <w:sz w:val="20"/>
                <w:szCs w:val="20"/>
              </w:rPr>
              <w:t>Sprotne naloge</w:t>
            </w:r>
            <w:r w:rsidR="009214AE" w:rsidRPr="009214AE">
              <w:rPr>
                <w:rFonts w:eastAsia="Calibri" w:cstheme="minorHAnsi"/>
                <w:sz w:val="20"/>
                <w:szCs w:val="20"/>
              </w:rPr>
              <w:t>.</w:t>
            </w:r>
          </w:p>
          <w:p w14:paraId="52AD66F9" w14:textId="2D3BAB88" w:rsidR="00D56296" w:rsidRPr="009214AE" w:rsidRDefault="00C70392" w:rsidP="00C70392">
            <w:pPr>
              <w:widowControl w:val="0"/>
              <w:spacing w:after="0"/>
              <w:jc w:val="both"/>
              <w:rPr>
                <w:rFonts w:cstheme="minorHAnsi"/>
                <w:sz w:val="20"/>
                <w:szCs w:val="20"/>
              </w:rPr>
            </w:pPr>
            <w:r w:rsidRPr="009214AE">
              <w:rPr>
                <w:rFonts w:cstheme="minorHAnsi"/>
                <w:sz w:val="20"/>
                <w:szCs w:val="20"/>
              </w:rPr>
              <w:t>Pisni izpit</w:t>
            </w:r>
            <w:r w:rsidR="009214AE" w:rsidRPr="009214AE">
              <w:rPr>
                <w:rFonts w:cstheme="minorHAnsi"/>
                <w:sz w:val="20"/>
                <w:szCs w:val="20"/>
              </w:rPr>
              <w:t>.</w:t>
            </w:r>
          </w:p>
          <w:p w14:paraId="792B5451" w14:textId="65305A78" w:rsidR="00D56296" w:rsidRPr="009214AE" w:rsidRDefault="00C70392" w:rsidP="00C70392">
            <w:pPr>
              <w:widowControl w:val="0"/>
              <w:spacing w:after="0"/>
              <w:jc w:val="both"/>
              <w:rPr>
                <w:rFonts w:cstheme="minorHAnsi"/>
                <w:sz w:val="20"/>
                <w:szCs w:val="20"/>
              </w:rPr>
            </w:pPr>
            <w:r w:rsidRPr="009214AE">
              <w:rPr>
                <w:rFonts w:eastAsia="Calibri" w:cstheme="minorHAnsi"/>
                <w:sz w:val="20"/>
                <w:szCs w:val="20"/>
                <w:lang w:eastAsia="sl-SI"/>
              </w:rPr>
              <w:t>Seminarska naloga</w:t>
            </w:r>
            <w:r w:rsidR="009214AE" w:rsidRPr="009214AE">
              <w:rPr>
                <w:rFonts w:eastAsia="Calibri" w:cstheme="minorHAnsi"/>
                <w:sz w:val="20"/>
                <w:szCs w:val="20"/>
                <w:lang w:eastAsia="sl-SI"/>
              </w:rPr>
              <w:t>.</w:t>
            </w:r>
          </w:p>
        </w:tc>
        <w:tc>
          <w:tcPr>
            <w:tcW w:w="1556" w:type="dxa"/>
            <w:gridSpan w:val="3"/>
            <w:tcBorders>
              <w:top w:val="single" w:sz="4" w:space="0" w:color="000000"/>
              <w:left w:val="single" w:sz="4" w:space="0" w:color="000000"/>
              <w:bottom w:val="single" w:sz="4" w:space="0" w:color="000000"/>
              <w:right w:val="single" w:sz="4" w:space="0" w:color="000000"/>
            </w:tcBorders>
          </w:tcPr>
          <w:p w14:paraId="0E4EB172" w14:textId="499DD8B1" w:rsidR="00D56296" w:rsidRPr="009214AE" w:rsidRDefault="00C70392" w:rsidP="00C70392">
            <w:pPr>
              <w:widowControl w:val="0"/>
              <w:spacing w:after="0"/>
              <w:jc w:val="center"/>
              <w:rPr>
                <w:rFonts w:cstheme="minorHAnsi"/>
                <w:sz w:val="20"/>
                <w:szCs w:val="20"/>
              </w:rPr>
            </w:pPr>
            <w:r w:rsidRPr="009214AE">
              <w:rPr>
                <w:rFonts w:cstheme="minorHAnsi"/>
                <w:sz w:val="20"/>
                <w:szCs w:val="20"/>
              </w:rPr>
              <w:t>10%</w:t>
            </w:r>
          </w:p>
          <w:p w14:paraId="4784F6B4" w14:textId="77777777" w:rsidR="00D56296" w:rsidRPr="009214AE" w:rsidRDefault="00C70392" w:rsidP="00C70392">
            <w:pPr>
              <w:widowControl w:val="0"/>
              <w:spacing w:after="0"/>
              <w:jc w:val="center"/>
              <w:rPr>
                <w:rFonts w:cstheme="minorHAnsi"/>
                <w:sz w:val="20"/>
                <w:szCs w:val="20"/>
              </w:rPr>
            </w:pPr>
            <w:r w:rsidRPr="009214AE">
              <w:rPr>
                <w:rFonts w:cstheme="minorHAnsi"/>
                <w:sz w:val="20"/>
                <w:szCs w:val="20"/>
              </w:rPr>
              <w:t>15%</w:t>
            </w:r>
          </w:p>
          <w:p w14:paraId="3B8985A0" w14:textId="2DC82932" w:rsidR="00D56296" w:rsidRPr="009214AE" w:rsidRDefault="00C70392" w:rsidP="00C70392">
            <w:pPr>
              <w:widowControl w:val="0"/>
              <w:spacing w:after="0"/>
              <w:jc w:val="center"/>
              <w:rPr>
                <w:rFonts w:cstheme="minorHAnsi"/>
                <w:sz w:val="20"/>
                <w:szCs w:val="20"/>
              </w:rPr>
            </w:pPr>
            <w:r w:rsidRPr="009214AE">
              <w:rPr>
                <w:rFonts w:eastAsia="Calibri" w:cstheme="minorHAnsi"/>
                <w:sz w:val="20"/>
                <w:szCs w:val="20"/>
                <w:lang w:eastAsia="sl-SI"/>
              </w:rPr>
              <w:t xml:space="preserve"> </w:t>
            </w:r>
            <w:r w:rsidRPr="009214AE">
              <w:rPr>
                <w:rFonts w:cstheme="minorHAnsi"/>
                <w:sz w:val="20"/>
                <w:szCs w:val="20"/>
              </w:rPr>
              <w:t>15%</w:t>
            </w:r>
          </w:p>
          <w:p w14:paraId="6F5CB16B" w14:textId="77777777" w:rsidR="00D56296" w:rsidRPr="009214AE" w:rsidRDefault="00C70392" w:rsidP="00C70392">
            <w:pPr>
              <w:widowControl w:val="0"/>
              <w:spacing w:after="0"/>
              <w:jc w:val="center"/>
              <w:rPr>
                <w:rFonts w:cstheme="minorHAnsi"/>
                <w:sz w:val="20"/>
                <w:szCs w:val="20"/>
              </w:rPr>
            </w:pPr>
            <w:r w:rsidRPr="009214AE">
              <w:rPr>
                <w:rFonts w:eastAsia="Calibri" w:cstheme="minorHAnsi"/>
                <w:sz w:val="20"/>
                <w:szCs w:val="20"/>
                <w:lang w:eastAsia="sl-SI"/>
              </w:rPr>
              <w:t>40%</w:t>
            </w:r>
          </w:p>
          <w:p w14:paraId="2F607FEE" w14:textId="77777777" w:rsidR="00D56296" w:rsidRPr="009214AE" w:rsidRDefault="00C70392" w:rsidP="00C70392">
            <w:pPr>
              <w:widowControl w:val="0"/>
              <w:spacing w:after="0"/>
              <w:jc w:val="center"/>
              <w:rPr>
                <w:rFonts w:cstheme="minorHAnsi"/>
                <w:sz w:val="20"/>
                <w:szCs w:val="20"/>
              </w:rPr>
            </w:pPr>
            <w:r w:rsidRPr="009214AE">
              <w:rPr>
                <w:rFonts w:eastAsia="Calibri" w:cstheme="minorHAnsi"/>
                <w:sz w:val="20"/>
                <w:szCs w:val="20"/>
                <w:lang w:eastAsia="sl-SI"/>
              </w:rPr>
              <w:t>20%</w:t>
            </w:r>
          </w:p>
        </w:tc>
        <w:tc>
          <w:tcPr>
            <w:tcW w:w="4121" w:type="dxa"/>
            <w:tcBorders>
              <w:top w:val="single" w:sz="4" w:space="0" w:color="000000"/>
              <w:left w:val="single" w:sz="4" w:space="0" w:color="000000"/>
              <w:bottom w:val="single" w:sz="4" w:space="0" w:color="000000"/>
              <w:right w:val="single" w:sz="4" w:space="0" w:color="000000"/>
            </w:tcBorders>
          </w:tcPr>
          <w:p w14:paraId="24189458" w14:textId="0B0B942D" w:rsidR="00D56296" w:rsidRPr="009214AE" w:rsidRDefault="00C70392" w:rsidP="00C70392">
            <w:pPr>
              <w:widowControl w:val="0"/>
              <w:spacing w:after="0"/>
              <w:jc w:val="both"/>
              <w:rPr>
                <w:rFonts w:cstheme="minorHAnsi"/>
                <w:sz w:val="20"/>
                <w:szCs w:val="20"/>
              </w:rPr>
            </w:pPr>
            <w:r w:rsidRPr="009214AE">
              <w:rPr>
                <w:rFonts w:eastAsiaTheme="minorHAnsi" w:cstheme="minorHAnsi"/>
                <w:sz w:val="20"/>
                <w:szCs w:val="20"/>
              </w:rPr>
              <w:t>In-class participation</w:t>
            </w:r>
            <w:r w:rsidR="009214AE" w:rsidRPr="009214AE">
              <w:rPr>
                <w:rFonts w:eastAsiaTheme="minorHAnsi" w:cstheme="minorHAnsi"/>
                <w:sz w:val="20"/>
                <w:szCs w:val="20"/>
              </w:rPr>
              <w:t>.</w:t>
            </w:r>
          </w:p>
          <w:p w14:paraId="38901AFE" w14:textId="56402902" w:rsidR="00D56296" w:rsidRPr="009214AE" w:rsidRDefault="00C70392" w:rsidP="00C70392">
            <w:pPr>
              <w:widowControl w:val="0"/>
              <w:spacing w:after="0"/>
              <w:jc w:val="both"/>
              <w:rPr>
                <w:rFonts w:cstheme="minorHAnsi"/>
                <w:sz w:val="20"/>
                <w:szCs w:val="20"/>
              </w:rPr>
            </w:pPr>
            <w:r w:rsidRPr="009214AE">
              <w:rPr>
                <w:rFonts w:cstheme="minorHAnsi"/>
                <w:sz w:val="20"/>
                <w:szCs w:val="20"/>
                <w:lang w:val="en-US"/>
              </w:rPr>
              <w:t>Research paper</w:t>
            </w:r>
            <w:r w:rsidR="009214AE" w:rsidRPr="009214AE">
              <w:rPr>
                <w:rFonts w:cstheme="minorHAnsi"/>
                <w:sz w:val="20"/>
                <w:szCs w:val="20"/>
                <w:lang w:val="en-US"/>
              </w:rPr>
              <w:t>.</w:t>
            </w:r>
            <w:r w:rsidRPr="009214AE">
              <w:rPr>
                <w:rFonts w:cstheme="minorHAnsi"/>
                <w:sz w:val="20"/>
                <w:szCs w:val="20"/>
                <w:lang w:val="en-US"/>
              </w:rPr>
              <w:t xml:space="preserve"> </w:t>
            </w:r>
          </w:p>
          <w:p w14:paraId="3EF00735" w14:textId="76722770" w:rsidR="00D56296" w:rsidRPr="009214AE" w:rsidRDefault="00C70392" w:rsidP="00C70392">
            <w:pPr>
              <w:widowControl w:val="0"/>
              <w:spacing w:after="0"/>
              <w:jc w:val="both"/>
              <w:rPr>
                <w:rFonts w:cstheme="minorHAnsi"/>
                <w:sz w:val="20"/>
                <w:szCs w:val="20"/>
              </w:rPr>
            </w:pPr>
            <w:r w:rsidRPr="009214AE">
              <w:rPr>
                <w:rFonts w:cstheme="minorHAnsi"/>
                <w:sz w:val="20"/>
                <w:szCs w:val="20"/>
                <w:lang w:val="en-US"/>
              </w:rPr>
              <w:t>Coursework</w:t>
            </w:r>
            <w:r w:rsidR="009214AE" w:rsidRPr="009214AE">
              <w:rPr>
                <w:rFonts w:cstheme="minorHAnsi"/>
                <w:sz w:val="20"/>
                <w:szCs w:val="20"/>
                <w:lang w:val="en-US"/>
              </w:rPr>
              <w:t>.</w:t>
            </w:r>
            <w:r w:rsidRPr="009214AE">
              <w:rPr>
                <w:rFonts w:cstheme="minorHAnsi"/>
                <w:sz w:val="20"/>
                <w:szCs w:val="20"/>
                <w:lang w:val="en-US"/>
              </w:rPr>
              <w:t xml:space="preserve"> </w:t>
            </w:r>
          </w:p>
          <w:p w14:paraId="5DA907B0" w14:textId="145FDB3E" w:rsidR="00D56296" w:rsidRPr="009214AE" w:rsidRDefault="00C70392" w:rsidP="00C70392">
            <w:pPr>
              <w:widowControl w:val="0"/>
              <w:spacing w:after="0"/>
              <w:jc w:val="both"/>
              <w:rPr>
                <w:rFonts w:cstheme="minorHAnsi"/>
                <w:sz w:val="20"/>
                <w:szCs w:val="20"/>
              </w:rPr>
            </w:pPr>
            <w:r w:rsidRPr="009214AE">
              <w:rPr>
                <w:rFonts w:cstheme="minorHAnsi"/>
                <w:sz w:val="20"/>
                <w:szCs w:val="20"/>
                <w:lang w:val="en-US"/>
              </w:rPr>
              <w:t>Written exam</w:t>
            </w:r>
            <w:r w:rsidR="009214AE" w:rsidRPr="009214AE">
              <w:rPr>
                <w:rFonts w:cstheme="minorHAnsi"/>
                <w:sz w:val="20"/>
                <w:szCs w:val="20"/>
                <w:lang w:val="en-US"/>
              </w:rPr>
              <w:t>.</w:t>
            </w:r>
            <w:r w:rsidRPr="009214AE">
              <w:rPr>
                <w:rFonts w:cstheme="minorHAnsi"/>
                <w:sz w:val="20"/>
                <w:szCs w:val="20"/>
                <w:lang w:val="en-US"/>
              </w:rPr>
              <w:t xml:space="preserve"> </w:t>
            </w:r>
          </w:p>
          <w:p w14:paraId="57AAD900" w14:textId="3C6A8E33" w:rsidR="00D56296" w:rsidRPr="009214AE" w:rsidRDefault="00C70392" w:rsidP="00C70392">
            <w:pPr>
              <w:widowControl w:val="0"/>
              <w:spacing w:after="0"/>
              <w:jc w:val="both"/>
              <w:rPr>
                <w:rFonts w:cstheme="minorHAnsi"/>
                <w:sz w:val="20"/>
                <w:szCs w:val="20"/>
              </w:rPr>
            </w:pPr>
            <w:r w:rsidRPr="009214AE">
              <w:rPr>
                <w:rFonts w:eastAsia="Calibri" w:cstheme="minorHAnsi"/>
                <w:bCs/>
                <w:sz w:val="20"/>
                <w:szCs w:val="20"/>
                <w:lang w:val="en-US" w:eastAsia="sl-SI"/>
              </w:rPr>
              <w:t>Seminar paper</w:t>
            </w:r>
            <w:r w:rsidR="009214AE" w:rsidRPr="009214AE">
              <w:rPr>
                <w:rFonts w:eastAsia="Calibri" w:cstheme="minorHAnsi"/>
                <w:bCs/>
                <w:sz w:val="20"/>
                <w:szCs w:val="20"/>
                <w:lang w:val="en-US" w:eastAsia="sl-SI"/>
              </w:rPr>
              <w:t>.</w:t>
            </w:r>
          </w:p>
        </w:tc>
      </w:tr>
    </w:tbl>
    <w:p w14:paraId="348709DE" w14:textId="77777777" w:rsidR="00D56296" w:rsidRPr="0092284A" w:rsidRDefault="00D56296">
      <w:pPr>
        <w:spacing w:after="0"/>
        <w:rPr>
          <w:rFonts w:eastAsia="Calibri" w:cstheme="minorHAnsi"/>
          <w:sz w:val="20"/>
          <w:szCs w:val="20"/>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D56296" w:rsidRPr="0092284A" w14:paraId="765C2DFB" w14:textId="77777777">
        <w:tc>
          <w:tcPr>
            <w:tcW w:w="9690" w:type="dxa"/>
            <w:tcBorders>
              <w:bottom w:val="single" w:sz="4" w:space="0" w:color="000000"/>
            </w:tcBorders>
          </w:tcPr>
          <w:p w14:paraId="3B924B36" w14:textId="77777777" w:rsidR="00D56296" w:rsidRPr="0092284A" w:rsidRDefault="00C70392">
            <w:pPr>
              <w:widowControl w:val="0"/>
              <w:spacing w:after="0"/>
              <w:rPr>
                <w:rFonts w:eastAsia="Calibri" w:cstheme="minorHAnsi"/>
                <w:b/>
                <w:sz w:val="20"/>
                <w:szCs w:val="20"/>
                <w:lang w:eastAsia="sl-SI"/>
              </w:rPr>
            </w:pPr>
            <w:r w:rsidRPr="0092284A">
              <w:rPr>
                <w:rFonts w:eastAsia="Calibri" w:cstheme="minorHAnsi"/>
                <w:b/>
                <w:sz w:val="20"/>
                <w:szCs w:val="20"/>
                <w:lang w:eastAsia="sl-SI"/>
              </w:rPr>
              <w:t>Reference nosilca / Course coordinator's references:</w:t>
            </w:r>
          </w:p>
        </w:tc>
      </w:tr>
      <w:tr w:rsidR="00D56296" w:rsidRPr="0092284A" w14:paraId="33EFE5F2" w14:textId="77777777">
        <w:tc>
          <w:tcPr>
            <w:tcW w:w="9690" w:type="dxa"/>
            <w:tcBorders>
              <w:top w:val="single" w:sz="4" w:space="0" w:color="000000"/>
              <w:left w:val="single" w:sz="4" w:space="0" w:color="000000"/>
              <w:bottom w:val="single" w:sz="4" w:space="0" w:color="000000"/>
              <w:right w:val="single" w:sz="4" w:space="0" w:color="000000"/>
            </w:tcBorders>
          </w:tcPr>
          <w:p w14:paraId="495CEE71" w14:textId="67F0AC81" w:rsidR="00D56296" w:rsidRPr="0092284A" w:rsidRDefault="00C70392">
            <w:pPr>
              <w:widowControl w:val="0"/>
              <w:spacing w:after="0"/>
              <w:jc w:val="both"/>
              <w:rPr>
                <w:rFonts w:cstheme="minorHAnsi"/>
                <w:sz w:val="20"/>
                <w:szCs w:val="20"/>
              </w:rPr>
            </w:pPr>
            <w:r w:rsidRPr="0092284A">
              <w:rPr>
                <w:rFonts w:cstheme="minorHAnsi"/>
                <w:sz w:val="20"/>
                <w:szCs w:val="20"/>
              </w:rPr>
              <w:t>JEREB, Borut, STOPKA, Ondrej, SKRÚCANÝ, Tomáš. Methodology for estimating the effect of traffic flow management on fuel consumption and CO2 production : a case study of Celje, Slovenia. Energies, ISSN 1996-1073, 2021, vol. 14, iss. 6, str. [1]-18, ilustr. https://doi.org/10.3390/en14061673, doi: 10.3390/en14061673. [COBISS.SI-ID 56430851]</w:t>
            </w:r>
            <w:r w:rsidR="009214AE">
              <w:rPr>
                <w:rFonts w:cstheme="minorHAnsi"/>
                <w:sz w:val="20"/>
                <w:szCs w:val="20"/>
              </w:rPr>
              <w:t>.</w:t>
            </w:r>
          </w:p>
          <w:p w14:paraId="0D34536C" w14:textId="7E99F547" w:rsidR="00D56296" w:rsidRPr="0092284A" w:rsidRDefault="00C70392">
            <w:pPr>
              <w:widowControl w:val="0"/>
              <w:spacing w:after="0"/>
              <w:jc w:val="both"/>
              <w:rPr>
                <w:rFonts w:cstheme="minorHAnsi"/>
                <w:sz w:val="20"/>
                <w:szCs w:val="20"/>
              </w:rPr>
            </w:pPr>
            <w:r w:rsidRPr="0092284A">
              <w:rPr>
                <w:rFonts w:cstheme="minorHAnsi"/>
                <w:sz w:val="20"/>
                <w:szCs w:val="20"/>
              </w:rPr>
              <w:t>JEREB, Borut, GAJŠEK, Brigita, ŠIPEK, Gregor, KOVŠE, Špela, OBRECHT, Matevž. Traffic density-related black carbon distribution : impact of wind in a basin town. International journal of environmental research and public health, ISSN 1660-4601. [Online ed.], 2021, vol. 18, iss. 12, str. [1]-17, ilustr. https://doi.org/10.3390/ijerph18126490, doi: 10.3390/ijerph18126490. [COBISS.SI-ID 69949699]</w:t>
            </w:r>
            <w:r w:rsidR="009214AE">
              <w:rPr>
                <w:rFonts w:cstheme="minorHAnsi"/>
                <w:sz w:val="20"/>
                <w:szCs w:val="20"/>
              </w:rPr>
              <w:t>.</w:t>
            </w:r>
          </w:p>
          <w:p w14:paraId="2B711F11" w14:textId="3202B3F2" w:rsidR="00D56296" w:rsidRPr="0092284A" w:rsidRDefault="00C70392">
            <w:pPr>
              <w:widowControl w:val="0"/>
              <w:spacing w:after="0"/>
              <w:jc w:val="both"/>
              <w:rPr>
                <w:rFonts w:cstheme="minorHAnsi"/>
                <w:sz w:val="20"/>
                <w:szCs w:val="20"/>
              </w:rPr>
            </w:pPr>
            <w:r w:rsidRPr="0092284A">
              <w:rPr>
                <w:rFonts w:cstheme="minorHAnsi"/>
                <w:sz w:val="20"/>
                <w:szCs w:val="20"/>
              </w:rPr>
              <w:t>ŻYWIOŁEK, Justyna, ROSAK-SZYROCKA, Joanna, JEREB, Borut. Barriers to knowledge sharing in the field. of information security. Management systems in production engineering, ISSN 2450-5781. [Spletna izd.], Jun. 2021, vol. 29, iss. 2, str. 114-119, ilustr. https://doi.org/10.2478/mspe-2021-0015, doi: 10.2478/mspe-2021-0015. [COBISS.SI-ID 70065411]</w:t>
            </w:r>
            <w:r w:rsidR="009214AE">
              <w:rPr>
                <w:rFonts w:cstheme="minorHAnsi"/>
                <w:sz w:val="20"/>
                <w:szCs w:val="20"/>
              </w:rPr>
              <w:t>.</w:t>
            </w:r>
          </w:p>
          <w:p w14:paraId="1E0C598B" w14:textId="77777777" w:rsidR="009214AE" w:rsidRDefault="00C70392" w:rsidP="009214AE">
            <w:pPr>
              <w:widowControl w:val="0"/>
              <w:spacing w:after="0"/>
              <w:jc w:val="both"/>
              <w:rPr>
                <w:rFonts w:cstheme="minorHAnsi"/>
                <w:sz w:val="20"/>
                <w:szCs w:val="20"/>
              </w:rPr>
            </w:pPr>
            <w:r w:rsidRPr="0092284A">
              <w:rPr>
                <w:rFonts w:cstheme="minorHAnsi"/>
                <w:sz w:val="20"/>
                <w:szCs w:val="20"/>
              </w:rPr>
              <w:t>JEREB, Borut, BATKOVIČ, Tanja, HERMAN, Luka, ŠIPEK, Gregor, KOVŠE, Špela, GREGORIČ, Asta, MOČNIK, Griša. Exposure to black carbon during bicycle commuting - alternative route selection. Atmosphere, ISSN 2073-4433, 2018, vol. 9, no. 1, str. 1-12. https://www.mdpi.com/2073-4433/9/1/21, doi: 10.3390/atmos9010021. [COBISS.SI-ID 31094055]</w:t>
            </w:r>
            <w:r w:rsidR="009214AE">
              <w:rPr>
                <w:rFonts w:cstheme="minorHAnsi"/>
                <w:sz w:val="20"/>
                <w:szCs w:val="20"/>
              </w:rPr>
              <w:t>.</w:t>
            </w:r>
          </w:p>
          <w:p w14:paraId="76EE6D9C" w14:textId="35C64FB1" w:rsidR="00D56296" w:rsidRPr="0092284A" w:rsidRDefault="00C70392" w:rsidP="009214AE">
            <w:pPr>
              <w:widowControl w:val="0"/>
              <w:spacing w:after="0"/>
              <w:jc w:val="both"/>
              <w:rPr>
                <w:rFonts w:cstheme="minorHAnsi"/>
                <w:sz w:val="20"/>
                <w:szCs w:val="20"/>
              </w:rPr>
            </w:pPr>
            <w:r w:rsidRPr="0092284A">
              <w:rPr>
                <w:rFonts w:cstheme="minorHAnsi"/>
                <w:sz w:val="20"/>
                <w:szCs w:val="20"/>
              </w:rPr>
              <w:t xml:space="preserve">JEREB, Borut, KUMPERŠČAK, Samo, BRATINA, Tadej. The impact of traffic flow on fuel consumption increase in the urban environment. FME Transactions, ISSN 2406-128X, 2018, vol. 46, iss. 2, str. 278-284. </w:t>
            </w:r>
            <w:r w:rsidRPr="0092284A">
              <w:rPr>
                <w:rFonts w:cstheme="minorHAnsi"/>
                <w:sz w:val="20"/>
                <w:szCs w:val="20"/>
              </w:rPr>
              <w:lastRenderedPageBreak/>
              <w:t>http://www.mas.bg.ac.rs/_media/istrazivanje/fme/vol46/2/19_b_jereb_et_al.pdf, doi: 10.5937/fmet1802278J. [COBISS.SI-ID 512903485]</w:t>
            </w:r>
            <w:r w:rsidR="009214AE">
              <w:rPr>
                <w:rFonts w:cstheme="minorHAnsi"/>
                <w:sz w:val="20"/>
                <w:szCs w:val="20"/>
              </w:rPr>
              <w:t>.</w:t>
            </w:r>
          </w:p>
        </w:tc>
      </w:tr>
    </w:tbl>
    <w:p w14:paraId="15553A86" w14:textId="77777777" w:rsidR="00D56296" w:rsidRPr="0092284A" w:rsidRDefault="00D56296">
      <w:pPr>
        <w:spacing w:after="0"/>
        <w:rPr>
          <w:rFonts w:cstheme="minorHAnsi"/>
          <w:b/>
          <w:sz w:val="20"/>
          <w:szCs w:val="20"/>
        </w:rPr>
      </w:pPr>
    </w:p>
    <w:p w14:paraId="01B2F6B5" w14:textId="77777777" w:rsidR="00D56296" w:rsidRPr="0092284A" w:rsidRDefault="00D56296">
      <w:pPr>
        <w:pStyle w:val="Pripomba"/>
        <w:rPr>
          <w:rFonts w:cstheme="minorHAnsi"/>
          <w:color w:val="C00000"/>
          <w:sz w:val="20"/>
          <w:szCs w:val="20"/>
        </w:rPr>
      </w:pPr>
    </w:p>
    <w:sectPr w:rsidR="00D56296" w:rsidRPr="0092284A">
      <w:footerReference w:type="even" r:id="rId12"/>
      <w:footerReference w:type="default" r:id="rId13"/>
      <w:footerReference w:type="first" r:id="rId14"/>
      <w:pgSz w:w="11906" w:h="16838"/>
      <w:pgMar w:top="1417" w:right="1417" w:bottom="1417" w:left="1417" w:header="0" w:footer="709"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7DBD3" w14:textId="77777777" w:rsidR="009258CB" w:rsidRDefault="00C70392">
      <w:pPr>
        <w:spacing w:after="0"/>
      </w:pPr>
      <w:r>
        <w:separator/>
      </w:r>
    </w:p>
  </w:endnote>
  <w:endnote w:type="continuationSeparator" w:id="0">
    <w:p w14:paraId="542ACC69" w14:textId="77777777" w:rsidR="009258CB" w:rsidRDefault="00C703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Lohit Hind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D06A1" w14:textId="77777777" w:rsidR="00D56296" w:rsidRDefault="00D5629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D7C07" w14:textId="77777777" w:rsidR="00D56296" w:rsidRDefault="00C70392">
    <w:pPr>
      <w:pStyle w:val="Noga"/>
      <w:jc w:val="center"/>
      <w:rPr>
        <w:color w:val="006A8E"/>
        <w:sz w:val="18"/>
      </w:rPr>
    </w:pPr>
    <w:r>
      <w:rPr>
        <w:color w:val="006A8E"/>
        <w:sz w:val="18"/>
      </w:rPr>
      <w:fldChar w:fldCharType="begin"/>
    </w:r>
    <w:r>
      <w:rPr>
        <w:color w:val="006A8E"/>
        <w:sz w:val="18"/>
      </w:rPr>
      <w:instrText xml:space="preserve"> PAGE </w:instrText>
    </w:r>
    <w:r>
      <w:rPr>
        <w:color w:val="006A8E"/>
        <w:sz w:val="18"/>
      </w:rPr>
      <w:fldChar w:fldCharType="separate"/>
    </w:r>
    <w:r>
      <w:rPr>
        <w:color w:val="006A8E"/>
        <w:sz w:val="18"/>
      </w:rPr>
      <w:t>4</w:t>
    </w:r>
    <w:r>
      <w:rPr>
        <w:color w:val="006A8E"/>
        <w:sz w:val="18"/>
      </w:rPr>
      <w:fldChar w:fldCharType="end"/>
    </w:r>
    <w:r>
      <w:rPr>
        <w:color w:val="006A8E"/>
        <w:sz w:val="18"/>
      </w:rPr>
      <w:t xml:space="preserve"> / </w:t>
    </w:r>
    <w:r>
      <w:rPr>
        <w:color w:val="006A8E"/>
        <w:sz w:val="18"/>
      </w:rPr>
      <w:fldChar w:fldCharType="begin"/>
    </w:r>
    <w:r>
      <w:rPr>
        <w:color w:val="006A8E"/>
        <w:sz w:val="18"/>
      </w:rPr>
      <w:instrText xml:space="preserve"> NUMPAGES </w:instrText>
    </w:r>
    <w:r>
      <w:rPr>
        <w:color w:val="006A8E"/>
        <w:sz w:val="18"/>
      </w:rPr>
      <w:fldChar w:fldCharType="separate"/>
    </w:r>
    <w:r>
      <w:rPr>
        <w:color w:val="006A8E"/>
        <w:sz w:val="18"/>
      </w:rPr>
      <w:t>4</w:t>
    </w:r>
    <w:r>
      <w:rPr>
        <w:color w:val="006A8E"/>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7081" w14:textId="77777777" w:rsidR="00D56296" w:rsidRDefault="00D5629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F30EE" w14:textId="77777777" w:rsidR="009258CB" w:rsidRDefault="00C70392">
      <w:pPr>
        <w:spacing w:after="0"/>
      </w:pPr>
      <w:r>
        <w:separator/>
      </w:r>
    </w:p>
  </w:footnote>
  <w:footnote w:type="continuationSeparator" w:id="0">
    <w:p w14:paraId="30A632A4" w14:textId="77777777" w:rsidR="009258CB" w:rsidRDefault="00C703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77920"/>
    <w:multiLevelType w:val="multilevel"/>
    <w:tmpl w:val="30BE62D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6D346BB"/>
    <w:multiLevelType w:val="multilevel"/>
    <w:tmpl w:val="675A788E"/>
    <w:lvl w:ilvl="0">
      <w:start w:val="1"/>
      <w:numFmt w:val="decimal"/>
      <w:lvlText w:val="%1."/>
      <w:lvlJc w:val="left"/>
      <w:pPr>
        <w:tabs>
          <w:tab w:val="num" w:pos="0"/>
        </w:tabs>
        <w:ind w:left="720" w:hanging="360"/>
      </w:pPr>
      <w:rPr>
        <w:rFonts w:eastAsia="DejaVu Sans"/>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93F4D61"/>
    <w:multiLevelType w:val="multilevel"/>
    <w:tmpl w:val="7110F4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7133B1A"/>
    <w:multiLevelType w:val="multilevel"/>
    <w:tmpl w:val="2506A1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40E0B0E"/>
    <w:multiLevelType w:val="multilevel"/>
    <w:tmpl w:val="B0785CE4"/>
    <w:lvl w:ilvl="0">
      <w:start w:val="1"/>
      <w:numFmt w:val="decimal"/>
      <w:lvlText w:val="%1."/>
      <w:lvlJc w:val="left"/>
      <w:pPr>
        <w:tabs>
          <w:tab w:val="num" w:pos="0"/>
        </w:tabs>
        <w:ind w:left="615" w:hanging="360"/>
      </w:pPr>
    </w:lvl>
    <w:lvl w:ilvl="1">
      <w:start w:val="1"/>
      <w:numFmt w:val="lowerLetter"/>
      <w:lvlText w:val="%2)"/>
      <w:lvlJc w:val="left"/>
      <w:pPr>
        <w:tabs>
          <w:tab w:val="num" w:pos="0"/>
        </w:tabs>
        <w:ind w:left="965" w:hanging="360"/>
      </w:pPr>
    </w:lvl>
    <w:lvl w:ilvl="2">
      <w:start w:val="1"/>
      <w:numFmt w:val="lowerRoman"/>
      <w:lvlText w:val="%3."/>
      <w:lvlJc w:val="right"/>
      <w:pPr>
        <w:tabs>
          <w:tab w:val="num" w:pos="0"/>
        </w:tabs>
        <w:ind w:left="2055" w:hanging="180"/>
      </w:pPr>
    </w:lvl>
    <w:lvl w:ilvl="3">
      <w:start w:val="1"/>
      <w:numFmt w:val="decimal"/>
      <w:lvlText w:val="%4."/>
      <w:lvlJc w:val="left"/>
      <w:pPr>
        <w:tabs>
          <w:tab w:val="num" w:pos="0"/>
        </w:tabs>
        <w:ind w:left="2775" w:hanging="360"/>
      </w:pPr>
    </w:lvl>
    <w:lvl w:ilvl="4">
      <w:start w:val="1"/>
      <w:numFmt w:val="lowerLetter"/>
      <w:lvlText w:val="%5."/>
      <w:lvlJc w:val="left"/>
      <w:pPr>
        <w:tabs>
          <w:tab w:val="num" w:pos="0"/>
        </w:tabs>
        <w:ind w:left="3495" w:hanging="360"/>
      </w:pPr>
    </w:lvl>
    <w:lvl w:ilvl="5">
      <w:start w:val="1"/>
      <w:numFmt w:val="lowerRoman"/>
      <w:lvlText w:val="%6."/>
      <w:lvlJc w:val="right"/>
      <w:pPr>
        <w:tabs>
          <w:tab w:val="num" w:pos="0"/>
        </w:tabs>
        <w:ind w:left="4215" w:hanging="180"/>
      </w:pPr>
    </w:lvl>
    <w:lvl w:ilvl="6">
      <w:start w:val="1"/>
      <w:numFmt w:val="decimal"/>
      <w:lvlText w:val="%7."/>
      <w:lvlJc w:val="left"/>
      <w:pPr>
        <w:tabs>
          <w:tab w:val="num" w:pos="0"/>
        </w:tabs>
        <w:ind w:left="4935" w:hanging="360"/>
      </w:pPr>
    </w:lvl>
    <w:lvl w:ilvl="7">
      <w:start w:val="1"/>
      <w:numFmt w:val="lowerLetter"/>
      <w:lvlText w:val="%8."/>
      <w:lvlJc w:val="left"/>
      <w:pPr>
        <w:tabs>
          <w:tab w:val="num" w:pos="0"/>
        </w:tabs>
        <w:ind w:left="5655" w:hanging="360"/>
      </w:pPr>
    </w:lvl>
    <w:lvl w:ilvl="8">
      <w:start w:val="1"/>
      <w:numFmt w:val="lowerRoman"/>
      <w:lvlText w:val="%9."/>
      <w:lvlJc w:val="right"/>
      <w:pPr>
        <w:tabs>
          <w:tab w:val="num" w:pos="0"/>
        </w:tabs>
        <w:ind w:left="6375" w:hanging="180"/>
      </w:pPr>
    </w:lvl>
  </w:abstractNum>
  <w:abstractNum w:abstractNumId="5" w15:restartNumberingAfterBreak="0">
    <w:nsid w:val="71C609A5"/>
    <w:multiLevelType w:val="multilevel"/>
    <w:tmpl w:val="58A673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4D56A28"/>
    <w:multiLevelType w:val="multilevel"/>
    <w:tmpl w:val="B43CD43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7E9331C6"/>
    <w:multiLevelType w:val="multilevel"/>
    <w:tmpl w:val="8F36A8EC"/>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34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4"/>
  </w:num>
  <w:num w:numId="3">
    <w:abstractNumId w:val="7"/>
  </w:num>
  <w:num w:numId="4">
    <w:abstractNumId w:val="6"/>
  </w:num>
  <w:num w:numId="5">
    <w:abstractNumId w:val="0"/>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xNLQ0NTW1tLQ0MDdT0lEKTi0uzszPAykwqQUAjmMOxSwAAAA="/>
  </w:docVars>
  <w:rsids>
    <w:rsidRoot w:val="00D56296"/>
    <w:rsid w:val="009214AE"/>
    <w:rsid w:val="0092284A"/>
    <w:rsid w:val="009258CB"/>
    <w:rsid w:val="00C70392"/>
    <w:rsid w:val="00D56296"/>
  </w:rsids>
  <m:mathPr>
    <m:mathFont m:val="Cambria Math"/>
    <m:brkBin m:val="before"/>
    <m:brkBinSub m:val="--"/>
    <m:smallFrac m:val="0"/>
    <m:dispDef/>
    <m:lMargin m:val="0"/>
    <m:rMargin m:val="0"/>
    <m:defJc m:val="centerGroup"/>
    <m:wrapIndent m:val="1440"/>
    <m:intLim m:val="subSup"/>
    <m:naryLim m:val="undOvr"/>
  </m:mathPr>
  <w:themeFontLang w:val="sl-SI"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3BB92"/>
  <w15:docId w15:val="{19E37163-9CBE-4521-8D92-25BF2B18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pPr>
    <w:rPr>
      <w:rFonts w:eastAsia="Times New Roman"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703ADE"/>
    <w:rPr>
      <w:rFonts w:ascii="Calibri" w:eastAsia="Times New Roman" w:hAnsi="Calibri" w:cs="Times New Roman"/>
    </w:rPr>
  </w:style>
  <w:style w:type="character" w:customStyle="1" w:styleId="NogaZnak">
    <w:name w:val="Noga Znak"/>
    <w:basedOn w:val="Privzetapisavaodstavka"/>
    <w:link w:val="Noga"/>
    <w:uiPriority w:val="99"/>
    <w:qFormat/>
    <w:rsid w:val="00703ADE"/>
    <w:rPr>
      <w:rFonts w:ascii="Calibri" w:eastAsia="Times New Roman" w:hAnsi="Calibri" w:cs="Times New Roman"/>
    </w:rPr>
  </w:style>
  <w:style w:type="character" w:customStyle="1" w:styleId="TelobesedilaZnak">
    <w:name w:val="Telo besedila Znak"/>
    <w:basedOn w:val="Privzetapisavaodstavka"/>
    <w:link w:val="Telobesedila"/>
    <w:qFormat/>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qFormat/>
    <w:rsid w:val="00703ADE"/>
    <w:rPr>
      <w:sz w:val="16"/>
      <w:szCs w:val="16"/>
    </w:rPr>
  </w:style>
  <w:style w:type="character" w:customStyle="1" w:styleId="PripombabesediloZnak">
    <w:name w:val="Pripomba – besedilo Znak"/>
    <w:basedOn w:val="Privzetapisavaodstavka"/>
    <w:link w:val="Pripombabesedilo"/>
    <w:uiPriority w:val="99"/>
    <w:qFormat/>
    <w:rsid w:val="00703ADE"/>
    <w:rPr>
      <w:rFonts w:ascii="Calibri" w:eastAsia="Times New Roman" w:hAnsi="Calibri" w:cs="Times New Roman"/>
      <w:sz w:val="20"/>
      <w:szCs w:val="20"/>
    </w:rPr>
  </w:style>
  <w:style w:type="character" w:customStyle="1" w:styleId="BesedilooblakaZnak">
    <w:name w:val="Besedilo oblačka Znak"/>
    <w:basedOn w:val="Privzetapisavaodstavka"/>
    <w:link w:val="Besedilooblaka"/>
    <w:uiPriority w:val="99"/>
    <w:semiHidden/>
    <w:qFormat/>
    <w:rsid w:val="00703ADE"/>
    <w:rPr>
      <w:rFonts w:ascii="Segoe UI" w:eastAsia="Times New Roman" w:hAnsi="Segoe UI" w:cs="Segoe UI"/>
      <w:sz w:val="18"/>
      <w:szCs w:val="18"/>
    </w:rPr>
  </w:style>
  <w:style w:type="character" w:customStyle="1" w:styleId="ZadevapripombeZnak">
    <w:name w:val="Zadeva pripombe Znak"/>
    <w:basedOn w:val="PripombabesediloZnak"/>
    <w:link w:val="Zadevapripombe"/>
    <w:uiPriority w:val="99"/>
    <w:semiHidden/>
    <w:qFormat/>
    <w:rsid w:val="005A5638"/>
    <w:rPr>
      <w:rFonts w:ascii="Calibri" w:eastAsia="Times New Roman" w:hAnsi="Calibri" w:cs="Times New Roman"/>
      <w:b/>
      <w:bCs/>
      <w:sz w:val="20"/>
      <w:szCs w:val="20"/>
    </w:rPr>
  </w:style>
  <w:style w:type="character" w:styleId="Hiperpovezava">
    <w:name w:val="Hyperlink"/>
    <w:rsid w:val="007E0014"/>
    <w:rPr>
      <w:color w:val="auto"/>
      <w:u w:val="none"/>
    </w:rPr>
  </w:style>
  <w:style w:type="character" w:customStyle="1" w:styleId="tevilkavrstice1">
    <w:name w:val="Številka vrstice1"/>
    <w:qFormat/>
  </w:style>
  <w:style w:type="character" w:styleId="SledenaHiperpovezava">
    <w:name w:val="FollowedHyperlink"/>
    <w:basedOn w:val="Privzetapisavaodstavka"/>
    <w:uiPriority w:val="99"/>
    <w:semiHidden/>
    <w:unhideWhenUsed/>
    <w:rsid w:val="009F260E"/>
    <w:rPr>
      <w:color w:val="954F72" w:themeColor="followedHyperlink"/>
      <w:u w:val="single"/>
    </w:rPr>
  </w:style>
  <w:style w:type="paragraph" w:customStyle="1" w:styleId="Heading">
    <w:name w:val="Heading"/>
    <w:basedOn w:val="Navaden"/>
    <w:next w:val="Telobesedila"/>
    <w:qFormat/>
    <w:pPr>
      <w:keepNext/>
      <w:spacing w:before="240"/>
    </w:pPr>
    <w:rPr>
      <w:rFonts w:ascii="Times New Roman" w:eastAsia="PingFang SC" w:hAnsi="Times New Roman" w:cs="Lucida Sans"/>
      <w:sz w:val="28"/>
      <w:szCs w:val="28"/>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paragraph" w:styleId="Seznam">
    <w:name w:val="List"/>
    <w:basedOn w:val="Telobesedila"/>
    <w:rPr>
      <w:rFonts w:cs="Lucida Sans"/>
    </w:rPr>
  </w:style>
  <w:style w:type="paragraph" w:styleId="Napis">
    <w:name w:val="caption"/>
    <w:basedOn w:val="Navaden"/>
    <w:qFormat/>
    <w:pPr>
      <w:suppressLineNumbers/>
      <w:spacing w:before="120"/>
    </w:pPr>
    <w:rPr>
      <w:rFonts w:ascii="Times New Roman" w:hAnsi="Times New Roman" w:cs="Lucida Sans"/>
      <w:i/>
      <w:iCs/>
      <w:sz w:val="24"/>
      <w:szCs w:val="24"/>
    </w:rPr>
  </w:style>
  <w:style w:type="paragraph" w:customStyle="1" w:styleId="Index">
    <w:name w:val="Index"/>
    <w:basedOn w:val="Navaden"/>
    <w:qFormat/>
    <w:pPr>
      <w:suppressLineNumbers/>
    </w:pPr>
    <w:rPr>
      <w:rFonts w:ascii="Times New Roman" w:hAnsi="Times New Roman" w:cs="Lucida Sans"/>
    </w:rPr>
  </w:style>
  <w:style w:type="paragraph" w:customStyle="1" w:styleId="caption1">
    <w:name w:val="caption1"/>
    <w:basedOn w:val="Navaden"/>
    <w:qFormat/>
    <w:pPr>
      <w:suppressLineNumbers/>
      <w:spacing w:before="120"/>
    </w:pPr>
    <w:rPr>
      <w:rFonts w:ascii="Times New Roman" w:hAnsi="Times New Roman" w:cs="Lucida Sans"/>
      <w:i/>
      <w:iCs/>
      <w:sz w:val="24"/>
      <w:szCs w:val="24"/>
    </w:rPr>
  </w:style>
  <w:style w:type="paragraph" w:styleId="Odstavekseznama">
    <w:name w:val="List Paragraph"/>
    <w:basedOn w:val="Navaden"/>
    <w:uiPriority w:val="34"/>
    <w:qFormat/>
    <w:rsid w:val="00703ADE"/>
    <w:pPr>
      <w:spacing w:after="0"/>
      <w:ind w:left="720"/>
      <w:contextualSpacing/>
    </w:pPr>
  </w:style>
  <w:style w:type="paragraph" w:customStyle="1" w:styleId="HeaderandFooter">
    <w:name w:val="Header and Footer"/>
    <w:basedOn w:val="Navaden"/>
    <w:qFormat/>
  </w:style>
  <w:style w:type="paragraph" w:styleId="Glava">
    <w:name w:val="header"/>
    <w:basedOn w:val="Navaden"/>
    <w:link w:val="GlavaZnak"/>
    <w:uiPriority w:val="99"/>
    <w:unhideWhenUsed/>
    <w:rsid w:val="00703ADE"/>
    <w:pPr>
      <w:tabs>
        <w:tab w:val="center" w:pos="4536"/>
        <w:tab w:val="right" w:pos="9072"/>
      </w:tabs>
      <w:spacing w:after="0"/>
    </w:pPr>
  </w:style>
  <w:style w:type="paragraph" w:styleId="Noga">
    <w:name w:val="footer"/>
    <w:basedOn w:val="Navaden"/>
    <w:link w:val="NogaZnak"/>
    <w:uiPriority w:val="99"/>
    <w:unhideWhenUsed/>
    <w:rsid w:val="00703ADE"/>
    <w:pPr>
      <w:tabs>
        <w:tab w:val="center" w:pos="4536"/>
        <w:tab w:val="right" w:pos="9072"/>
      </w:tabs>
      <w:spacing w:after="0"/>
    </w:pPr>
  </w:style>
  <w:style w:type="paragraph" w:customStyle="1" w:styleId="Predoblikovano">
    <w:name w:val="Predoblikovano"/>
    <w:basedOn w:val="Navaden"/>
    <w:qFormat/>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z w:val="20"/>
      <w:szCs w:val="20"/>
      <w:lang w:eastAsia="sl-SI"/>
    </w:rPr>
  </w:style>
  <w:style w:type="paragraph" w:styleId="Pripombabesedilo">
    <w:name w:val="annotation text"/>
    <w:basedOn w:val="Navaden"/>
    <w:link w:val="PripombabesediloZnak"/>
    <w:uiPriority w:val="99"/>
    <w:unhideWhenUsed/>
    <w:qFormat/>
    <w:rsid w:val="00703ADE"/>
    <w:rPr>
      <w:sz w:val="20"/>
      <w:szCs w:val="20"/>
    </w:rPr>
  </w:style>
  <w:style w:type="paragraph" w:styleId="Besedilooblaka">
    <w:name w:val="Balloon Text"/>
    <w:basedOn w:val="Navaden"/>
    <w:link w:val="BesedilooblakaZnak"/>
    <w:uiPriority w:val="99"/>
    <w:semiHidden/>
    <w:unhideWhenUsed/>
    <w:qFormat/>
    <w:rsid w:val="00703ADE"/>
    <w:pPr>
      <w:spacing w:after="0"/>
    </w:pPr>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qFormat/>
    <w:rsid w:val="005A5638"/>
    <w:rPr>
      <w:b/>
      <w:bCs/>
    </w:rPr>
  </w:style>
  <w:style w:type="paragraph" w:customStyle="1" w:styleId="Pripomba">
    <w:name w:val="Pripomba"/>
    <w:basedOn w:val="Navaden"/>
    <w:uiPriority w:val="1"/>
    <w:qFormat/>
    <w:rsid w:val="00F57C69"/>
    <w:pPr>
      <w:tabs>
        <w:tab w:val="left" w:pos="425"/>
      </w:tabs>
      <w:jc w:val="both"/>
    </w:pPr>
    <w:rPr>
      <w:rFonts w:eastAsia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eastAsiaTheme="minorHAnsi" w:cstheme="minorBidi"/>
      <w:b/>
      <w:u w:val="single"/>
    </w:rPr>
  </w:style>
  <w:style w:type="paragraph" w:customStyle="1" w:styleId="BodyText1">
    <w:name w:val="Body Text1"/>
    <w:basedOn w:val="Navaden"/>
    <w:qFormat/>
    <w:rsid w:val="004D43B7"/>
    <w:pPr>
      <w:widowControl w:val="0"/>
    </w:pPr>
    <w:rPr>
      <w:rFonts w:ascii="Times New Roman" w:eastAsia="DejaVu Sans" w:hAnsi="Times New Roman" w:cs="Lohit Hindi"/>
      <w:kern w:val="2"/>
      <w:sz w:val="24"/>
      <w:szCs w:val="24"/>
      <w:lang w:eastAsia="zh-CN" w:bidi="hi-IN"/>
    </w:rPr>
  </w:style>
  <w:style w:type="paragraph" w:styleId="Revizija">
    <w:name w:val="Revision"/>
    <w:uiPriority w:val="99"/>
    <w:semiHidden/>
    <w:qFormat/>
    <w:rsid w:val="00876E83"/>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07/978-3-540-89328-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ogle.com/url?sa=t&amp;rct=j&amp;q=&amp;esrc=s&amp;source=web&amp;cd=&amp;cad=rja&amp;uact=8&amp;ved=2ahUKEwjH3vCn19DtAhXeCRAIHQh2BN8QFjAAegQIAxAC&amp;url=https%3A%2F%2Fdocs.huihoo.com%2Fscm%2Fsupply-chain-operations-reference-model-r11.0.pdf&amp;usg=AOvVaw1iVf1y0zyFgVTxpd-ao9v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FE00F4F558E44EA7303E83D8999D2E" ma:contentTypeVersion="0" ma:contentTypeDescription="Create a new document." ma:contentTypeScope="" ma:versionID="cdf63bdfb82aa71653b02592cee42c3e">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B3D5E1-0659-4849-9D68-A9F10A8AF292}">
  <ds:schemaRefs>
    <ds:schemaRef ds:uri="http://schemas.microsoft.com/sharepoint/v3/contenttype/forms"/>
  </ds:schemaRefs>
</ds:datastoreItem>
</file>

<file path=customXml/itemProps2.xml><?xml version="1.0" encoding="utf-8"?>
<ds:datastoreItem xmlns:ds="http://schemas.openxmlformats.org/officeDocument/2006/customXml" ds:itemID="{AE48C711-D028-4A01-B5E1-1CDB9D0F4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C6A8C5-D3FB-43B8-9CCF-BB22E31878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1760</Words>
  <Characters>10036</Characters>
  <Application>Microsoft Office Word</Application>
  <DocSecurity>0</DocSecurity>
  <Lines>83</Lines>
  <Paragraphs>23</Paragraphs>
  <ScaleCrop>false</ScaleCrop>
  <Company>Faculty of logistics</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dc:description/>
  <cp:lastModifiedBy>Valerija Kotnik</cp:lastModifiedBy>
  <cp:revision>4</cp:revision>
  <cp:lastPrinted>2019-01-30T13:00:00Z</cp:lastPrinted>
  <dcterms:created xsi:type="dcterms:W3CDTF">2026-01-16T10:33:00Z</dcterms:created>
  <dcterms:modified xsi:type="dcterms:W3CDTF">2026-03-11T08:17:00Z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0x0101006BFE00F4F558E44EA7303E83D8999D2E</vt:lpwstr>
  </property>
  <property fmtid="{D5CDD505-2E9C-101B-9397-08002B2CF9AE}" pid="3" name="GrammarlyDocumentId">
    <vt:lpwstr>05894ed01346434b9af704ba55f2593f26241499e69138ef5253d357b1c64779</vt:lpwstr>
  </property>
</Properties>
</file>