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1"/>
        <w:gridCol w:w="487"/>
        <w:gridCol w:w="930"/>
        <w:gridCol w:w="489"/>
        <w:gridCol w:w="152"/>
        <w:gridCol w:w="775"/>
        <w:gridCol w:w="62"/>
        <w:gridCol w:w="990"/>
        <w:gridCol w:w="365"/>
        <w:gridCol w:w="1193"/>
        <w:gridCol w:w="224"/>
        <w:gridCol w:w="132"/>
        <w:gridCol w:w="1079"/>
      </w:tblGrid>
      <w:tr w:rsidR="005A11E4" w:rsidRPr="00130E28" w14:paraId="605D34DD" w14:textId="77777777" w:rsidTr="6D8E39C5">
        <w:tc>
          <w:tcPr>
            <w:tcW w:w="9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130E28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35712C" w:rsidRPr="00130E28" w14:paraId="36413FBF" w14:textId="77777777" w:rsidTr="00165CAE">
        <w:tc>
          <w:tcPr>
            <w:tcW w:w="1797" w:type="dxa"/>
            <w:gridSpan w:val="2"/>
          </w:tcPr>
          <w:p w14:paraId="72C1DC59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299BC2B" w:rsidR="0035712C" w:rsidRPr="00130E28" w:rsidRDefault="007C4A34" w:rsidP="02033314">
            <w:pPr>
              <w:spacing w:after="0"/>
              <w:rPr>
                <w:rFonts w:eastAsia="Calibri" w:cs="Arial"/>
                <w:b/>
                <w:bCs/>
                <w:sz w:val="20"/>
                <w:szCs w:val="20"/>
                <w:lang w:eastAsia="sl-SI"/>
              </w:rPr>
            </w:pPr>
            <w:r w:rsidRPr="00130E28">
              <w:rPr>
                <w:rFonts w:asciiTheme="minorHAnsi" w:hAnsiTheme="minorHAnsi"/>
                <w:sz w:val="20"/>
                <w:szCs w:val="20"/>
              </w:rPr>
              <w:t xml:space="preserve">UPRAVLJANJE </w:t>
            </w:r>
            <w:r w:rsidR="0035712C" w:rsidRPr="00130E28">
              <w:rPr>
                <w:rFonts w:asciiTheme="minorHAnsi" w:hAnsiTheme="minorHAnsi"/>
                <w:sz w:val="20"/>
                <w:szCs w:val="20"/>
              </w:rPr>
              <w:t>POSLOVNI</w:t>
            </w:r>
            <w:r w:rsidRPr="00130E28">
              <w:rPr>
                <w:rFonts w:asciiTheme="minorHAnsi" w:hAnsiTheme="minorHAnsi"/>
                <w:sz w:val="20"/>
                <w:szCs w:val="20"/>
              </w:rPr>
              <w:t>H</w:t>
            </w:r>
            <w:r w:rsidR="0035712C" w:rsidRPr="00130E28">
              <w:rPr>
                <w:rFonts w:asciiTheme="minorHAnsi" w:hAnsiTheme="minorHAnsi"/>
                <w:sz w:val="20"/>
                <w:szCs w:val="20"/>
              </w:rPr>
              <w:t xml:space="preserve"> PROCES</w:t>
            </w:r>
            <w:r w:rsidRPr="00130E28">
              <w:rPr>
                <w:rFonts w:asciiTheme="minorHAnsi" w:hAnsiTheme="minorHAnsi"/>
                <w:sz w:val="20"/>
                <w:szCs w:val="20"/>
              </w:rPr>
              <w:t>OV</w:t>
            </w:r>
            <w:r w:rsidR="0035712C" w:rsidRPr="00130E28">
              <w:rPr>
                <w:rFonts w:asciiTheme="minorHAnsi" w:hAnsiTheme="minorHAnsi"/>
                <w:sz w:val="20"/>
                <w:szCs w:val="20"/>
              </w:rPr>
              <w:t xml:space="preserve"> V </w:t>
            </w:r>
            <w:r w:rsidR="00370A28" w:rsidRPr="00130E28">
              <w:rPr>
                <w:rFonts w:asciiTheme="minorHAnsi" w:hAnsiTheme="minorHAnsi"/>
                <w:sz w:val="20"/>
                <w:szCs w:val="20"/>
              </w:rPr>
              <w:t xml:space="preserve">ODPORNIH </w:t>
            </w:r>
            <w:r w:rsidRPr="00130E28">
              <w:rPr>
                <w:rFonts w:asciiTheme="minorHAnsi" w:hAnsiTheme="minorHAnsi"/>
                <w:sz w:val="20"/>
                <w:szCs w:val="20"/>
              </w:rPr>
              <w:t>OSKRBOVALNIH VERIGAH</w:t>
            </w:r>
          </w:p>
        </w:tc>
      </w:tr>
      <w:tr w:rsidR="0035712C" w:rsidRPr="00130E28" w14:paraId="12BB578E" w14:textId="77777777" w:rsidTr="00165CAE">
        <w:tc>
          <w:tcPr>
            <w:tcW w:w="1797" w:type="dxa"/>
            <w:gridSpan w:val="2"/>
          </w:tcPr>
          <w:p w14:paraId="003758B5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FF25772" w:rsidR="0035712C" w:rsidRPr="00130E28" w:rsidRDefault="007C4A34" w:rsidP="0035712C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130E28">
              <w:rPr>
                <w:rFonts w:asciiTheme="minorHAnsi" w:hAnsiTheme="minorHAnsi"/>
                <w:bCs/>
                <w:sz w:val="20"/>
                <w:szCs w:val="20"/>
              </w:rPr>
              <w:t xml:space="preserve">MANAGEMENT OF </w:t>
            </w:r>
            <w:r w:rsidR="0035712C" w:rsidRPr="00130E28">
              <w:rPr>
                <w:rFonts w:asciiTheme="minorHAnsi" w:hAnsiTheme="minorHAnsi"/>
                <w:bCs/>
                <w:sz w:val="20"/>
                <w:szCs w:val="20"/>
              </w:rPr>
              <w:t xml:space="preserve">BUSINESS PROCESSES IN </w:t>
            </w:r>
            <w:r w:rsidR="00370A28" w:rsidRPr="00130E28">
              <w:rPr>
                <w:rFonts w:asciiTheme="minorHAnsi" w:hAnsiTheme="minorHAnsi"/>
                <w:bCs/>
                <w:sz w:val="20"/>
                <w:szCs w:val="20"/>
              </w:rPr>
              <w:t xml:space="preserve">RESILIENT </w:t>
            </w:r>
            <w:r w:rsidRPr="00130E28">
              <w:rPr>
                <w:rFonts w:asciiTheme="minorHAnsi" w:hAnsiTheme="minorHAnsi"/>
                <w:bCs/>
                <w:sz w:val="20"/>
                <w:szCs w:val="20"/>
              </w:rPr>
              <w:t>SUPPLY CHAINS</w:t>
            </w:r>
            <w:r w:rsidR="0035712C" w:rsidRPr="00130E28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</w:tr>
      <w:tr w:rsidR="005A11E4" w:rsidRPr="00130E28" w14:paraId="0BB44B80" w14:textId="77777777" w:rsidTr="00165CAE">
        <w:tc>
          <w:tcPr>
            <w:tcW w:w="3304" w:type="dxa"/>
            <w:gridSpan w:val="5"/>
            <w:vAlign w:val="center"/>
          </w:tcPr>
          <w:p w14:paraId="381AAD97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98" w:type="dxa"/>
            <w:gridSpan w:val="6"/>
            <w:vAlign w:val="center"/>
          </w:tcPr>
          <w:p w14:paraId="72824CE0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2EB909A8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130E28" w14:paraId="5EC26D3D" w14:textId="77777777" w:rsidTr="00165CAE">
        <w:trPr>
          <w:trHeight w:val="66"/>
        </w:trPr>
        <w:tc>
          <w:tcPr>
            <w:tcW w:w="33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130E28" w14:paraId="23FFFBED" w14:textId="77777777" w:rsidTr="00165CAE">
        <w:trPr>
          <w:trHeight w:val="318"/>
        </w:trPr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130E28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30E28">
              <w:rPr>
                <w:rFonts w:asciiTheme="minorHAnsi" w:hAnsi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130E28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3C2D5C8" w:rsidR="00B1469E" w:rsidRPr="00130E28" w:rsidRDefault="61963869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30E2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2F87ACC" w:rsidR="00B1469E" w:rsidRPr="00130E28" w:rsidRDefault="165C86C9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30E2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</w:tr>
      <w:tr w:rsidR="00B1469E" w:rsidRPr="00130E28" w14:paraId="4AE235F2" w14:textId="77777777" w:rsidTr="00165CAE">
        <w:trPr>
          <w:trHeight w:val="318"/>
        </w:trPr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130E28" w:rsidRDefault="00B1469E" w:rsidP="00B1469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30E28">
              <w:rPr>
                <w:rFonts w:asciiTheme="minorHAnsi" w:hAnsiTheme="minorHAnsi"/>
                <w:bCs/>
                <w:sz w:val="20"/>
                <w:szCs w:val="20"/>
              </w:rPr>
              <w:t>SYSTEM LOGISTICS 1</w:t>
            </w:r>
            <w:r w:rsidRPr="00130E28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st</w:t>
            </w:r>
            <w:r w:rsidRPr="00130E28">
              <w:rPr>
                <w:rFonts w:asciiTheme="minorHAnsi" w:hAnsi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130E28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4FB23E7" w:rsidR="00B1469E" w:rsidRPr="00130E28" w:rsidRDefault="61BC5CD1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30E2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31F5E99" w:rsidR="00B1469E" w:rsidRPr="00130E28" w:rsidRDefault="1E1F12F1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30E2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</w:tr>
      <w:tr w:rsidR="005A11E4" w:rsidRPr="00130E28" w14:paraId="1E148366" w14:textId="77777777" w:rsidTr="6D8E39C5">
        <w:trPr>
          <w:trHeight w:val="103"/>
        </w:trPr>
        <w:tc>
          <w:tcPr>
            <w:tcW w:w="9695" w:type="dxa"/>
            <w:gridSpan w:val="16"/>
          </w:tcPr>
          <w:p w14:paraId="633C5EFA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30E28" w14:paraId="53363266" w14:textId="77777777" w:rsidTr="00165CAE">
        <w:trPr>
          <w:trHeight w:val="270"/>
        </w:trPr>
        <w:tc>
          <w:tcPr>
            <w:tcW w:w="5712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2AA6682" w:rsidR="005A11E4" w:rsidRPr="00130E28" w:rsidRDefault="00061ED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130E28" w14:paraId="6024E532" w14:textId="77777777" w:rsidTr="00165CAE">
        <w:trPr>
          <w:trHeight w:val="56"/>
        </w:trPr>
        <w:tc>
          <w:tcPr>
            <w:tcW w:w="5712" w:type="dxa"/>
            <w:gridSpan w:val="10"/>
            <w:vMerge/>
          </w:tcPr>
          <w:p w14:paraId="6138598E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680B2783" w:rsidR="005A11E4" w:rsidRPr="00130E28" w:rsidRDefault="00061ED7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130E28">
              <w:rPr>
                <w:rFonts w:eastAsia="Calibri" w:cs="Calibr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130E28" w14:paraId="6B1B7C32" w14:textId="77777777" w:rsidTr="00165CAE">
        <w:tc>
          <w:tcPr>
            <w:tcW w:w="5712" w:type="dxa"/>
            <w:gridSpan w:val="10"/>
          </w:tcPr>
          <w:p w14:paraId="02799658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130E28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130E28" w14:paraId="5DB8E894" w14:textId="77777777" w:rsidTr="00165CAE">
        <w:tc>
          <w:tcPr>
            <w:tcW w:w="571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130E28" w:rsidRDefault="00B1469E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130E28" w14:paraId="5FC48C48" w14:textId="77777777" w:rsidTr="6D8E39C5">
        <w:tc>
          <w:tcPr>
            <w:tcW w:w="9695" w:type="dxa"/>
            <w:gridSpan w:val="16"/>
          </w:tcPr>
          <w:p w14:paraId="19BF6CFB" w14:textId="77777777" w:rsidR="005A11E4" w:rsidRPr="00130E28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130E28" w14:paraId="69EB4177" w14:textId="77777777" w:rsidTr="00165CAE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130E2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BB5E59" w:rsidRPr="00130E28" w14:paraId="6C3C0BA4" w14:textId="77777777" w:rsidTr="00165CAE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D50" w14:textId="6E424B35" w:rsidR="00BB5E59" w:rsidRPr="00130E28" w:rsidRDefault="0035712C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30E28">
              <w:rPr>
                <w:rFonts w:asciiTheme="minorHAnsi" w:hAnsiTheme="minorHAnsi"/>
                <w:bCs/>
                <w:sz w:val="20"/>
                <w:szCs w:val="20"/>
              </w:rPr>
              <w:t>21</w:t>
            </w:r>
            <w:r w:rsidR="00BB5E59" w:rsidRPr="00130E28">
              <w:rPr>
                <w:rFonts w:asciiTheme="minorHAnsi" w:hAnsiTheme="minorHAnsi"/>
                <w:bCs/>
                <w:sz w:val="20"/>
                <w:szCs w:val="20"/>
              </w:rPr>
              <w:t xml:space="preserve"> e-P</w:t>
            </w:r>
          </w:p>
          <w:p w14:paraId="013B6061" w14:textId="1A97DE7C" w:rsidR="00BB5E59" w:rsidRPr="00130E28" w:rsidRDefault="0035712C" w:rsidP="00061ED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30E28">
              <w:rPr>
                <w:rFonts w:asciiTheme="minorHAnsi" w:hAnsiTheme="minorHAnsi"/>
                <w:bCs/>
                <w:sz w:val="20"/>
                <w:szCs w:val="20"/>
              </w:rPr>
              <w:t>24</w:t>
            </w:r>
            <w:r w:rsidR="00BB5E59" w:rsidRPr="00130E28">
              <w:rPr>
                <w:rFonts w:asciiTheme="minorHAnsi" w:hAnsiTheme="minorHAnsi"/>
                <w:bCs/>
                <w:sz w:val="20"/>
                <w:szCs w:val="20"/>
              </w:rPr>
              <w:t xml:space="preserve"> a-P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9DDD" w14:textId="05AC683B" w:rsidR="00BB5E59" w:rsidRPr="00130E28" w:rsidRDefault="007C4A3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18 </w:t>
            </w:r>
            <w:r w:rsidR="00BB5E59" w:rsidRPr="00130E28">
              <w:rPr>
                <w:rFonts w:eastAsia="Calibri" w:cs="Calibri"/>
                <w:bCs/>
                <w:sz w:val="20"/>
                <w:szCs w:val="20"/>
                <w:lang w:eastAsia="sl-SI"/>
              </w:rPr>
              <w:t>e-V</w:t>
            </w:r>
          </w:p>
          <w:p w14:paraId="6C84A960" w14:textId="7A3EA996" w:rsidR="00BB5E59" w:rsidRPr="00130E28" w:rsidRDefault="007C4A3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27 </w:t>
            </w:r>
            <w:r w:rsidR="00BB5E59" w:rsidRPr="00130E28">
              <w:rPr>
                <w:rFonts w:eastAsia="Calibri" w:cs="Calibri"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F292E0A" w:rsidR="00BB5E59" w:rsidRPr="00130E28" w:rsidRDefault="000C440B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Cs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1735F12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BB5E59" w:rsidRPr="00130E28" w14:paraId="33611488" w14:textId="77777777" w:rsidTr="00165CAE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32E5389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BB5E59" w:rsidRPr="00130E28" w14:paraId="3AFC1636" w14:textId="77777777" w:rsidTr="00165CAE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7DA3DA9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BB5E59" w:rsidRPr="00130E28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30E28" w14:paraId="6194853B" w14:textId="77777777" w:rsidTr="6D8E39C5">
        <w:tc>
          <w:tcPr>
            <w:tcW w:w="9695" w:type="dxa"/>
            <w:gridSpan w:val="16"/>
          </w:tcPr>
          <w:p w14:paraId="73ECE184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30E28" w14:paraId="695F6595" w14:textId="77777777" w:rsidTr="00165CAE">
        <w:tc>
          <w:tcPr>
            <w:tcW w:w="3304" w:type="dxa"/>
            <w:gridSpan w:val="5"/>
          </w:tcPr>
          <w:p w14:paraId="19C80114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B7E5DF0" w:rsidR="005A11E4" w:rsidRPr="00130E28" w:rsidRDefault="0035712C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asciiTheme="minorHAnsi" w:hAnsiTheme="minorHAnsi"/>
                <w:b/>
                <w:bCs/>
                <w:sz w:val="20"/>
                <w:szCs w:val="20"/>
              </w:rPr>
              <w:t>MATEVŽ OBRECHT</w:t>
            </w:r>
          </w:p>
        </w:tc>
      </w:tr>
      <w:tr w:rsidR="005A11E4" w:rsidRPr="00130E28" w14:paraId="373ADDF1" w14:textId="77777777" w:rsidTr="6D8E39C5">
        <w:tc>
          <w:tcPr>
            <w:tcW w:w="9695" w:type="dxa"/>
            <w:gridSpan w:val="16"/>
          </w:tcPr>
          <w:p w14:paraId="0BC8F3BA" w14:textId="77777777" w:rsidR="005A11E4" w:rsidRPr="00130E28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130E28" w14:paraId="2546E5AF" w14:textId="77777777" w:rsidTr="00165CAE">
        <w:tc>
          <w:tcPr>
            <w:tcW w:w="2296" w:type="dxa"/>
            <w:gridSpan w:val="3"/>
            <w:vMerge w:val="restart"/>
          </w:tcPr>
          <w:p w14:paraId="6861494E" w14:textId="77777777" w:rsidR="005A11E4" w:rsidRPr="00130E28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7" w:type="dxa"/>
            <w:gridSpan w:val="4"/>
          </w:tcPr>
          <w:p w14:paraId="77461E9B" w14:textId="77777777" w:rsidR="005A11E4" w:rsidRPr="00130E28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130E28" w:rsidRDefault="00DF79E0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130E28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130E28" w14:paraId="0712B376" w14:textId="77777777" w:rsidTr="00165CAE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7" w:type="dxa"/>
            <w:gridSpan w:val="4"/>
          </w:tcPr>
          <w:p w14:paraId="3A2F1B73" w14:textId="77777777" w:rsidR="005A11E4" w:rsidRPr="00130E28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130E28" w:rsidRDefault="00DF79E0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130E28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130E28" w14:paraId="0BB418C6" w14:textId="77777777" w:rsidTr="00165CAE">
        <w:tc>
          <w:tcPr>
            <w:tcW w:w="47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130E2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165CAE" w:rsidRPr="00165CAE" w14:paraId="273ADA0E" w14:textId="77777777" w:rsidTr="00165CAE">
        <w:trPr>
          <w:trHeight w:val="275"/>
        </w:trPr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CA3B76E" w:rsidR="00130E28" w:rsidRPr="00165CAE" w:rsidRDefault="00955C56" w:rsidP="0065308F">
            <w:pPr>
              <w:spacing w:after="0"/>
              <w:jc w:val="both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  <w:lang w:val="pl-PL"/>
              </w:rPr>
            </w:pPr>
            <w:r w:rsidRPr="00165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165CAE" w:rsidRDefault="0035712C" w:rsidP="0065308F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B77EE10" w:rsidR="00130E28" w:rsidRPr="00165CAE" w:rsidRDefault="00955C56" w:rsidP="0065308F">
            <w:pPr>
              <w:spacing w:after="0"/>
              <w:jc w:val="both"/>
              <w:rPr>
                <w:rFonts w:eastAsia="Calibri"/>
                <w:strike/>
                <w:color w:val="000000" w:themeColor="text1"/>
                <w:sz w:val="20"/>
                <w:szCs w:val="20"/>
                <w:lang w:eastAsia="sl-SI"/>
              </w:rPr>
            </w:pPr>
            <w:r w:rsidRPr="00165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35712C" w:rsidRPr="00130E28" w14:paraId="32638BBD" w14:textId="77777777" w:rsidTr="00165CAE">
        <w:trPr>
          <w:trHeight w:val="137"/>
        </w:trPr>
        <w:tc>
          <w:tcPr>
            <w:tcW w:w="47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130E28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35712C" w:rsidRPr="00130E28" w14:paraId="4EDFC7EE" w14:textId="77777777" w:rsidTr="00165CAE">
        <w:trPr>
          <w:trHeight w:val="20"/>
        </w:trPr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16E4" w14:textId="77777777" w:rsidR="0035712C" w:rsidRPr="00130E28" w:rsidRDefault="0035712C" w:rsidP="005055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Temeljna področja obravnave predmeta so naslednja: </w:t>
            </w:r>
          </w:p>
          <w:p w14:paraId="4B54FE8C" w14:textId="77777777" w:rsidR="0035712C" w:rsidRPr="00130E28" w:rsidRDefault="0035712C" w:rsidP="00505597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teoretična izhodišča za obravnavo poslovnih procesov,</w:t>
            </w:r>
          </w:p>
          <w:p w14:paraId="736F24A0" w14:textId="7F86DFF2" w:rsidR="007C4A34" w:rsidRPr="00130E28" w:rsidRDefault="007C4A34" w:rsidP="00505597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procesna in funkcijska oblika logistične organizacije</w:t>
            </w:r>
            <w:r w:rsidR="0065308F"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</w:p>
          <w:p w14:paraId="62002426" w14:textId="528036A3" w:rsidR="0035712C" w:rsidRPr="00130E28" w:rsidRDefault="0035712C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procesna obra</w:t>
            </w:r>
            <w:r w:rsidR="007C4A34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vnava managementa v logistiki </w:t>
            </w:r>
            <w:r w:rsidR="00505597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in oskrbovalnih verigah</w:t>
            </w: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</w:p>
          <w:p w14:paraId="1BBCF637" w14:textId="55CB6B78" w:rsidR="007C4A34" w:rsidRPr="00130E28" w:rsidRDefault="00165CAE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</w:t>
            </w:r>
            <w:r w:rsidR="007C4A34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rocesni diagrami, vizualizacija in analiza procesov v logistiki,</w:t>
            </w:r>
          </w:p>
          <w:p w14:paraId="185A1EB8" w14:textId="77E6B03C" w:rsidR="007C4A34" w:rsidRPr="00130E28" w:rsidRDefault="007C4A34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merila in kriteriji za analizo in optimiranje logističnih procesov</w:t>
            </w:r>
            <w:r w:rsidR="00165CAE"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</w:p>
          <w:p w14:paraId="29051F30" w14:textId="6803DF3C" w:rsidR="007C4A34" w:rsidRPr="00130E28" w:rsidRDefault="007C4A34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vzroki za spreminjanje procesov v oskrbovalnih verigah (RSC iniciativa)</w:t>
            </w:r>
            <w:r w:rsidR="00165CAE"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</w:p>
          <w:p w14:paraId="0386CEF8" w14:textId="7798014C" w:rsidR="007C4A34" w:rsidRPr="00130E28" w:rsidRDefault="007C4A34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primeri/obravnava prenove in upravljanja poslovnih procesov v prožnih in odpornih oskrbovalnih verigah</w:t>
            </w:r>
            <w:r w:rsidR="00165CAE"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</w:p>
          <w:p w14:paraId="73FF8DA4" w14:textId="4D244127" w:rsidR="007C4A34" w:rsidRPr="00130E28" w:rsidRDefault="00165CAE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  <w:r w:rsidR="007C4A34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snove okoljevarstva ter zeleni in digitalni prehod v EU kot sprožilec sprememb procesov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</w:p>
          <w:p w14:paraId="625112B6" w14:textId="359CA463" w:rsidR="0035712C" w:rsidRPr="00130E28" w:rsidRDefault="00165CAE" w:rsidP="00745206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u</w:t>
            </w:r>
            <w:r w:rsidR="007C4A34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pravljanje procesov v logistiki in oskrbovalnih verigah (fokus: </w:t>
            </w:r>
            <w:r w:rsidR="00B04C1D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novi poslovni modeli, </w:t>
            </w:r>
            <w:r w:rsidR="007C4A34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odrast in deljena ekonomija)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5712C" w:rsidRPr="00130E28" w:rsidRDefault="0035712C" w:rsidP="00505597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1A72" w14:textId="77777777" w:rsidR="0035712C" w:rsidRPr="00130E28" w:rsidRDefault="0035712C" w:rsidP="005055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Basic areas of course are: </w:t>
            </w:r>
          </w:p>
          <w:p w14:paraId="318BC79D" w14:textId="0AEC5D3B" w:rsidR="0035712C" w:rsidRPr="00130E28" w:rsidRDefault="0035712C" w:rsidP="00505597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theoretical backgrou</w:t>
            </w:r>
            <w:r w:rsidR="00505597"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nd and introduction to business </w:t>
            </w:r>
            <w:r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processes,</w:t>
            </w:r>
          </w:p>
          <w:p w14:paraId="36EED1CF" w14:textId="798F3AB1" w:rsidR="0035712C" w:rsidRPr="00130E28" w:rsidRDefault="0035712C" w:rsidP="00745206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process consideration</w:t>
            </w:r>
            <w:r w:rsidR="00505597"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of logistic systems and supply </w:t>
            </w:r>
            <w:r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chains,</w:t>
            </w:r>
          </w:p>
          <w:p w14:paraId="02F3C466" w14:textId="26CC47F3" w:rsidR="0035712C" w:rsidRPr="00130E28" w:rsidRDefault="00165CAE" w:rsidP="00505597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</w:t>
            </w:r>
            <w:r w:rsidR="001D580E"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rocess diagrams, visualization and analysis </w:t>
            </w:r>
            <w:r w:rsidR="0035712C"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of logistic processes,</w:t>
            </w:r>
          </w:p>
          <w:p w14:paraId="19E80E79" w14:textId="3494BDB4" w:rsidR="00B04C1D" w:rsidRPr="00130E28" w:rsidRDefault="00165CAE" w:rsidP="00370A28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i</w:t>
            </w:r>
            <w:r w:rsidR="00B04C1D"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ndicators and criteria for process analysis and optimization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,</w:t>
            </w:r>
          </w:p>
          <w:p w14:paraId="0919DE36" w14:textId="0056F68D" w:rsidR="00370A28" w:rsidRPr="00130E28" w:rsidRDefault="00165CAE" w:rsidP="00370A28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r</w:t>
            </w:r>
            <w:r w:rsidR="00370A28"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esilient Supply Chain Initiative (RSCI)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,</w:t>
            </w:r>
          </w:p>
          <w:p w14:paraId="5CC23A7F" w14:textId="5951C6E3" w:rsidR="0035712C" w:rsidRPr="00130E28" w:rsidRDefault="0035712C" w:rsidP="00505597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managing business processes in logistic</w:t>
            </w:r>
            <w:r w:rsidR="00B04C1D"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and supply chains</w:t>
            </w:r>
            <w:r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,</w:t>
            </w:r>
          </w:p>
          <w:p w14:paraId="79523EF5" w14:textId="233D3FE3" w:rsidR="00B04C1D" w:rsidRPr="00130E28" w:rsidRDefault="0035712C" w:rsidP="00B04C1D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case studies/best practices of </w:t>
            </w:r>
            <w:r w:rsidR="00B04C1D"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process management in resilient supply chains</w:t>
            </w:r>
            <w:r w:rsidR="00165CAE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,</w:t>
            </w:r>
          </w:p>
          <w:p w14:paraId="791A75CF" w14:textId="7FC8B7F0" w:rsidR="00B04C1D" w:rsidRPr="00130E28" w:rsidRDefault="00B04C1D" w:rsidP="00505597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basics of environmental protection and green and digital transformation in EU as a trigger of process changes</w:t>
            </w:r>
            <w:r w:rsidR="00165CAE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,</w:t>
            </w:r>
          </w:p>
          <w:p w14:paraId="68E25B91" w14:textId="52455D8F" w:rsidR="0035712C" w:rsidRPr="00130E28" w:rsidRDefault="00B04C1D" w:rsidP="00745206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process management in supply chains (focus: new business models, de-growth and sharing economy)</w:t>
            </w:r>
            <w:r w:rsidR="00165CAE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14:paraId="3FF713A8" w14:textId="77777777" w:rsidR="00165CAE" w:rsidRDefault="00165CAE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6"/>
        <w:gridCol w:w="707"/>
        <w:gridCol w:w="152"/>
        <w:gridCol w:w="699"/>
        <w:gridCol w:w="4121"/>
      </w:tblGrid>
      <w:tr w:rsidR="0035712C" w:rsidRPr="00130E28" w14:paraId="50F6CFCC" w14:textId="77777777" w:rsidTr="00165CAE">
        <w:tc>
          <w:tcPr>
            <w:tcW w:w="9695" w:type="dxa"/>
            <w:gridSpan w:val="5"/>
            <w:tcBorders>
              <w:bottom w:val="single" w:sz="4" w:space="0" w:color="auto"/>
            </w:tcBorders>
          </w:tcPr>
          <w:p w14:paraId="4C4D6A60" w14:textId="539A07AD" w:rsidR="0035712C" w:rsidRPr="00130E28" w:rsidRDefault="0035712C" w:rsidP="00961F80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sz w:val="20"/>
                <w:szCs w:val="20"/>
                <w:lang w:eastAsia="sl-SI"/>
              </w:rPr>
              <w:lastRenderedPageBreak/>
              <w:br w:type="page"/>
            </w: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35712C" w:rsidRPr="00130E28" w14:paraId="166E7B56" w14:textId="77777777" w:rsidTr="00165CAE">
        <w:trPr>
          <w:trHeight w:val="510"/>
        </w:trPr>
        <w:tc>
          <w:tcPr>
            <w:tcW w:w="9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A1F" w14:textId="77777777" w:rsidR="007E5646" w:rsidRPr="00130E28" w:rsidRDefault="007E5646" w:rsidP="00165CAE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cstheme="minorHAnsi"/>
                <w:sz w:val="20"/>
                <w:szCs w:val="20"/>
              </w:rPr>
            </w:pPr>
            <w:r w:rsidRPr="00130E28">
              <w:rPr>
                <w:rFonts w:cstheme="minorHAnsi"/>
                <w:sz w:val="20"/>
                <w:szCs w:val="20"/>
              </w:rPr>
              <w:t>Izbrana poglavja iz/Some Chapters from:</w:t>
            </w:r>
          </w:p>
          <w:p w14:paraId="7FB0B449" w14:textId="157CC2CE" w:rsidR="007E5646" w:rsidRPr="00130E28" w:rsidRDefault="00961F80" w:rsidP="00165CAE">
            <w:pPr>
              <w:pStyle w:val="Odstavekseznama"/>
              <w:numPr>
                <w:ilvl w:val="0"/>
                <w:numId w:val="7"/>
              </w:numPr>
              <w:tabs>
                <w:tab w:val="num" w:pos="360"/>
              </w:tabs>
              <w:jc w:val="both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hyperlink r:id="rId11" w:history="1">
              <w:r w:rsidR="007E5646" w:rsidRPr="00130E28">
                <w:rPr>
                  <w:rFonts w:asciiTheme="minorHAnsi" w:eastAsiaTheme="minorHAnsi" w:hAnsiTheme="minorHAnsi" w:cstheme="minorHAnsi"/>
                  <w:kern w:val="2"/>
                  <w:sz w:val="20"/>
                  <w:szCs w:val="20"/>
                  <w14:ligatures w14:val="standardContextual"/>
                </w:rPr>
                <w:t>Potočan, V</w:t>
              </w:r>
            </w:hyperlink>
            <w:r w:rsidR="007E5646" w:rsidRPr="00130E28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.</w:t>
            </w:r>
            <w:r w:rsidR="00CC0760" w:rsidRPr="00130E28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 &amp;</w:t>
            </w:r>
            <w:r w:rsidR="007E5646" w:rsidRPr="00130E28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hyperlink r:id="rId12" w:history="1">
              <w:r w:rsidR="007E5646" w:rsidRPr="00130E28">
                <w:rPr>
                  <w:rFonts w:asciiTheme="minorHAnsi" w:eastAsiaTheme="minorHAnsi" w:hAnsiTheme="minorHAnsi" w:cstheme="minorHAnsi"/>
                  <w:kern w:val="2"/>
                  <w:sz w:val="20"/>
                  <w:szCs w:val="20"/>
                  <w14:ligatures w14:val="standardContextual"/>
                </w:rPr>
                <w:t xml:space="preserve">Nedelko, Z. </w:t>
              </w:r>
            </w:hyperlink>
            <w:r w:rsidR="00CC0760" w:rsidRPr="00130E28">
              <w:rPr>
                <w:sz w:val="20"/>
                <w:szCs w:val="20"/>
              </w:rPr>
              <w:t xml:space="preserve"> </w:t>
            </w:r>
            <w:r w:rsidR="00CC0760" w:rsidRPr="00130E28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(2014). </w:t>
            </w:r>
            <w:r w:rsidR="00CC0760" w:rsidRPr="00130E28">
              <w:rPr>
                <w:rFonts w:asciiTheme="minorHAnsi" w:eastAsiaTheme="minorHAnsi" w:hAnsiTheme="minorHAnsi" w:cstheme="minorHAnsi"/>
                <w:i/>
                <w:iCs/>
                <w:kern w:val="2"/>
                <w:sz w:val="20"/>
                <w:szCs w:val="20"/>
                <w14:ligatures w14:val="standardContextual"/>
              </w:rPr>
              <w:t>Organizacija logistike v oskrbnih verigah: zapiski predavanj za predmet Organizacija logističnih procesov</w:t>
            </w:r>
            <w:r w:rsidR="00CC0760" w:rsidRPr="00130E28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. Fakulteta za logistiko.</w:t>
            </w:r>
          </w:p>
          <w:p w14:paraId="39014A3C" w14:textId="1C9260AA" w:rsidR="007E5646" w:rsidRPr="00130E28" w:rsidRDefault="007E5646" w:rsidP="00165CAE">
            <w:pPr>
              <w:pStyle w:val="Odstavekseznama"/>
              <w:numPr>
                <w:ilvl w:val="0"/>
                <w:numId w:val="7"/>
              </w:numPr>
              <w:tabs>
                <w:tab w:val="num" w:pos="360"/>
              </w:tabs>
              <w:jc w:val="both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 w:rsidRPr="00130E28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Kosi, T. (2010). </w:t>
            </w:r>
            <w:r w:rsidRPr="00130E28">
              <w:rPr>
                <w:rFonts w:asciiTheme="minorHAnsi" w:eastAsiaTheme="minorHAnsi" w:hAnsiTheme="minorHAnsi" w:cstheme="minorHAnsi"/>
                <w:i/>
                <w:iCs/>
                <w:kern w:val="2"/>
                <w:sz w:val="20"/>
                <w:szCs w:val="20"/>
                <w14:ligatures w14:val="standardContextual"/>
              </w:rPr>
              <w:t>Poslovni procesi.</w:t>
            </w:r>
            <w:r w:rsidRPr="00130E28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Zavod IRC</w:t>
            </w:r>
            <w:r w:rsidR="00CC0760" w:rsidRPr="00130E28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  <w:t>. http://www.zavod-irc.si/docs/Skriti_dokumenti/Poslovni_procesi-Kosi.pdf</w:t>
            </w:r>
            <w:r w:rsidR="0065308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  <w:t>.</w:t>
            </w:r>
          </w:p>
          <w:p w14:paraId="0189A110" w14:textId="77777777" w:rsidR="007E5646" w:rsidRPr="00130E28" w:rsidRDefault="007E5646" w:rsidP="00165CAE">
            <w:pPr>
              <w:tabs>
                <w:tab w:val="num" w:pos="36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7F49E4F" w14:textId="77777777" w:rsidR="007E5646" w:rsidRPr="00130E28" w:rsidRDefault="007E5646" w:rsidP="00165CAE">
            <w:pPr>
              <w:pStyle w:val="Default"/>
              <w:ind w:left="283" w:hanging="284"/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0E28">
              <w:rPr>
                <w:rFonts w:asciiTheme="minorHAnsi" w:eastAsiaTheme="minorEastAsia" w:hAnsiTheme="minorHAnsi" w:cstheme="minorBid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Dodatna literatura/Additional sources: </w:t>
            </w:r>
          </w:p>
          <w:p w14:paraId="1E69F8B8" w14:textId="5E93110F" w:rsidR="007E5646" w:rsidRPr="00130E28" w:rsidRDefault="007E5646" w:rsidP="00165CAE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30E28">
              <w:rPr>
                <w:rFonts w:asciiTheme="minorHAnsi" w:eastAsiaTheme="minorHAnsi" w:hAnsiTheme="minorHAnsi" w:cstheme="minorHAns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Ogorelc, A. </w:t>
            </w:r>
            <w:r w:rsidR="00CC0760" w:rsidRPr="00130E28">
              <w:rPr>
                <w:rFonts w:asciiTheme="minorHAnsi" w:eastAsiaTheme="minorHAnsi" w:hAnsiTheme="minorHAnsi" w:cstheme="minorHAnsi"/>
                <w:color w:val="auto"/>
                <w:kern w:val="2"/>
                <w:sz w:val="20"/>
                <w:szCs w:val="20"/>
                <w:lang w:val="en-GB" w:eastAsia="en-US"/>
                <w14:ligatures w14:val="standardContextual"/>
              </w:rPr>
              <w:t>(</w:t>
            </w:r>
            <w:r w:rsidRPr="00130E28">
              <w:rPr>
                <w:rFonts w:asciiTheme="minorHAnsi" w:eastAsiaTheme="minorHAnsi" w:hAnsiTheme="minorHAnsi" w:cstheme="minorHAns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1996</w:t>
            </w:r>
            <w:r w:rsidR="00CC0760" w:rsidRPr="00130E28">
              <w:rPr>
                <w:rFonts w:asciiTheme="minorHAnsi" w:eastAsiaTheme="minorHAnsi" w:hAnsiTheme="minorHAnsi" w:cstheme="minorHAnsi"/>
                <w:color w:val="auto"/>
                <w:kern w:val="2"/>
                <w:sz w:val="20"/>
                <w:szCs w:val="20"/>
                <w:lang w:val="en-GB" w:eastAsia="en-US"/>
                <w14:ligatures w14:val="standardContextual"/>
              </w:rPr>
              <w:t>)</w:t>
            </w:r>
            <w:r w:rsidRPr="00130E28">
              <w:rPr>
                <w:rFonts w:asciiTheme="minorHAnsi" w:eastAsiaTheme="minorHAnsi" w:hAnsiTheme="minorHAnsi" w:cstheme="minorHAns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Pr="00130E2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130E2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Logistika</w:t>
            </w:r>
            <w:r w:rsidR="00801C0D" w:rsidRPr="00130E2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: o</w:t>
            </w:r>
            <w:r w:rsidRPr="00130E2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rganiziranje in upravljanje logističnih procesov</w:t>
            </w:r>
            <w:r w:rsidRPr="00130E28">
              <w:rPr>
                <w:rFonts w:asciiTheme="minorHAnsi" w:hAnsiTheme="minorHAnsi"/>
                <w:color w:val="auto"/>
                <w:sz w:val="20"/>
                <w:szCs w:val="20"/>
              </w:rPr>
              <w:t>. Ekonomsko-poslovna fakulteta.</w:t>
            </w:r>
          </w:p>
          <w:p w14:paraId="184E7F18" w14:textId="36930B10" w:rsidR="007E5646" w:rsidRPr="00130E28" w:rsidRDefault="007E5646" w:rsidP="00165CA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130E28">
              <w:rPr>
                <w:rFonts w:cstheme="minorHAnsi"/>
                <w:sz w:val="20"/>
                <w:szCs w:val="20"/>
              </w:rPr>
              <w:t>Chopra, S.,</w:t>
            </w:r>
            <w:r w:rsidR="00801C0D" w:rsidRPr="00130E28">
              <w:rPr>
                <w:rFonts w:cstheme="minorHAnsi"/>
                <w:sz w:val="20"/>
                <w:szCs w:val="20"/>
              </w:rPr>
              <w:t xml:space="preserve">  &amp;</w:t>
            </w:r>
            <w:r w:rsidRPr="00130E28">
              <w:rPr>
                <w:rFonts w:cstheme="minorHAnsi"/>
                <w:sz w:val="20"/>
                <w:szCs w:val="20"/>
              </w:rPr>
              <w:t xml:space="preserve"> Meindl, P. (2019). </w:t>
            </w:r>
            <w:r w:rsidRPr="00130E28">
              <w:rPr>
                <w:rFonts w:cstheme="minorHAnsi"/>
                <w:i/>
                <w:iCs/>
                <w:sz w:val="20"/>
                <w:szCs w:val="20"/>
              </w:rPr>
              <w:t>Supply chain management : strategy, planning, and operation</w:t>
            </w:r>
            <w:r w:rsidR="00965E7B" w:rsidRPr="00130E28">
              <w:rPr>
                <w:rFonts w:cstheme="minorHAnsi"/>
                <w:sz w:val="20"/>
                <w:szCs w:val="20"/>
              </w:rPr>
              <w:t xml:space="preserve"> (7th ed., global ed.)</w:t>
            </w:r>
            <w:r w:rsidRPr="00130E28">
              <w:rPr>
                <w:rFonts w:cstheme="minorHAnsi"/>
                <w:sz w:val="20"/>
                <w:szCs w:val="20"/>
              </w:rPr>
              <w:t>. Pearson</w:t>
            </w:r>
            <w:r w:rsidR="0065308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5712C" w:rsidRPr="00130E28" w14:paraId="17101D27" w14:textId="77777777" w:rsidTr="00165CAE">
        <w:trPr>
          <w:trHeight w:val="73"/>
        </w:trPr>
        <w:tc>
          <w:tcPr>
            <w:tcW w:w="4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35712C" w:rsidRPr="00130E28" w14:paraId="572FDB32" w14:textId="77777777" w:rsidTr="00165CAE">
        <w:trPr>
          <w:trHeight w:val="269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6C085" w14:textId="1CF72CF9" w:rsidR="0035712C" w:rsidRPr="00130E28" w:rsidRDefault="008176A9" w:rsidP="00161C68">
            <w:pPr>
              <w:pStyle w:val="Default"/>
              <w:ind w:right="68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30E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Cilji</w:t>
            </w:r>
            <w:r w:rsidR="0035712C" w:rsidRPr="00130E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14:paraId="71D49378" w14:textId="77777777" w:rsidR="0035712C" w:rsidRPr="00130E28" w:rsidRDefault="0035712C" w:rsidP="00161C68">
            <w:pPr>
              <w:pStyle w:val="Odstavekseznama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130E28">
              <w:rPr>
                <w:sz w:val="20"/>
                <w:szCs w:val="20"/>
              </w:rPr>
              <w:t>utrdijo in nadgradijo teoretično znanje na področju poslovnih načel in procesov,</w:t>
            </w:r>
          </w:p>
          <w:p w14:paraId="032A44AE" w14:textId="0733D0F4" w:rsidR="0035712C" w:rsidRPr="00130E28" w:rsidRDefault="0035712C" w:rsidP="00161C68">
            <w:pPr>
              <w:pStyle w:val="Odstavekseznama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130E28">
              <w:rPr>
                <w:sz w:val="20"/>
                <w:szCs w:val="20"/>
              </w:rPr>
              <w:t>se usposobijo uporabljati teoretično znanje s področja poslovnih procesov v logistiki</w:t>
            </w:r>
            <w:r w:rsidR="000121EE" w:rsidRPr="00130E28">
              <w:rPr>
                <w:sz w:val="20"/>
                <w:szCs w:val="20"/>
              </w:rPr>
              <w:t xml:space="preserve"> in oskrbovalnih verigah</w:t>
            </w:r>
            <w:r w:rsidRPr="00130E28">
              <w:rPr>
                <w:sz w:val="20"/>
                <w:szCs w:val="20"/>
              </w:rPr>
              <w:t>,</w:t>
            </w:r>
          </w:p>
          <w:p w14:paraId="079971D9" w14:textId="17AA8971" w:rsidR="0035712C" w:rsidRPr="00130E28" w:rsidRDefault="0035712C" w:rsidP="00161C68">
            <w:pPr>
              <w:pStyle w:val="Odstavekseznama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130E28">
              <w:rPr>
                <w:sz w:val="20"/>
                <w:szCs w:val="20"/>
              </w:rPr>
              <w:t xml:space="preserve">osvojijo različne pristope za identifikacijo, analizo in </w:t>
            </w:r>
            <w:r w:rsidR="001D580E" w:rsidRPr="00130E28">
              <w:rPr>
                <w:sz w:val="20"/>
                <w:szCs w:val="20"/>
              </w:rPr>
              <w:t>vizualizacijo</w:t>
            </w:r>
            <w:r w:rsidRPr="00130E28">
              <w:rPr>
                <w:sz w:val="20"/>
                <w:szCs w:val="20"/>
              </w:rPr>
              <w:t xml:space="preserve"> procesov v logistiki,</w:t>
            </w:r>
          </w:p>
          <w:p w14:paraId="5C30CF48" w14:textId="6C397E34" w:rsidR="00505597" w:rsidRPr="00130E28" w:rsidRDefault="00505597" w:rsidP="00161C68">
            <w:pPr>
              <w:pStyle w:val="Odstavekseznama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130E28">
              <w:rPr>
                <w:sz w:val="20"/>
                <w:szCs w:val="20"/>
              </w:rPr>
              <w:t>se usposobijo za razvoj trajnostnih procesov in ukrepov</w:t>
            </w:r>
            <w:r w:rsidR="000121EE" w:rsidRPr="00130E28">
              <w:rPr>
                <w:sz w:val="20"/>
                <w:szCs w:val="20"/>
              </w:rPr>
              <w:t xml:space="preserve"> v upravljanje oskrbovalnih verig</w:t>
            </w:r>
            <w:r w:rsidRPr="00130E28">
              <w:rPr>
                <w:sz w:val="20"/>
                <w:szCs w:val="20"/>
              </w:rPr>
              <w:t>.</w:t>
            </w:r>
          </w:p>
          <w:p w14:paraId="7EB7F61D" w14:textId="7F40E89A" w:rsidR="008176A9" w:rsidRPr="00130E28" w:rsidRDefault="008176A9" w:rsidP="008176A9">
            <w:pPr>
              <w:pStyle w:val="Odstavekseznama"/>
              <w:ind w:left="360"/>
              <w:jc w:val="both"/>
              <w:rPr>
                <w:sz w:val="20"/>
                <w:szCs w:val="20"/>
              </w:rPr>
            </w:pPr>
          </w:p>
          <w:p w14:paraId="67198F1A" w14:textId="736D5E53" w:rsidR="008176A9" w:rsidRPr="00130E28" w:rsidRDefault="008176A9" w:rsidP="008176A9">
            <w:pPr>
              <w:autoSpaceDE w:val="0"/>
              <w:autoSpaceDN w:val="0"/>
              <w:adjustRightInd w:val="0"/>
              <w:spacing w:after="0"/>
              <w:ind w:right="79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Kompetence </w:t>
            </w:r>
          </w:p>
          <w:p w14:paraId="6F53AA61" w14:textId="1C192B61" w:rsidR="008176A9" w:rsidRPr="00130E28" w:rsidRDefault="00165CAE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</w:t>
            </w:r>
            <w:r w:rsidR="008176A9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ridobijo razumevanje za kritično analizo poslovnih procesov ter procesnega razmišljanja ob upoštevanju osnovnih usmeritev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  <w:r w:rsidR="008176A9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14:paraId="0AB021F1" w14:textId="47861B02" w:rsidR="008176A9" w:rsidRPr="00130E28" w:rsidRDefault="00165CAE" w:rsidP="000831E4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</w:t>
            </w:r>
            <w:r w:rsidR="008176A9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ridobijo sposobnost iskanja in sinteze novih informacij s področja, procesne    obravnave in trajnostnih načel v literaturi in praksi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</w:p>
          <w:p w14:paraId="2212E269" w14:textId="042D3023" w:rsidR="008176A9" w:rsidRPr="00130E28" w:rsidRDefault="00165CAE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</w:t>
            </w:r>
            <w:r w:rsidR="008176A9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e naučijo povezovanja različnih znanj in postopkov ter pomena uporabe strokovne literature o poslovnih procesih, poslovnih priložnosti in poslovnih načrtov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</w:p>
          <w:p w14:paraId="7DBCFDA0" w14:textId="460564D3" w:rsidR="008176A9" w:rsidRPr="00130E28" w:rsidRDefault="00165CAE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z</w:t>
            </w:r>
            <w:r w:rsidR="008176A9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najo identificirati problem iz različnih zornih kotov ter podati izboljšave oz. rešitve zanj in pridobijo praktične izkušnje na področju krožnih poslovnih procesov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</w:p>
          <w:p w14:paraId="582EF3EA" w14:textId="25604CDC" w:rsidR="0035712C" w:rsidRPr="00955C56" w:rsidRDefault="00165CAE" w:rsidP="00955C56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  <w:r w:rsidR="008176A9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adgrajujejo sposobnost uporabe informacijske tehnologije, dela v skupinah in samostojnega učenja</w:t>
            </w:r>
            <w:r w:rsidR="00216689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ter delovanja</w:t>
            </w:r>
            <w:r w:rsidR="008176A9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35712C" w:rsidRPr="00130E28" w:rsidRDefault="0035712C" w:rsidP="00161C68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FAD72" w14:textId="684C0930" w:rsidR="0035712C" w:rsidRPr="00130E28" w:rsidRDefault="008176A9" w:rsidP="00161C68">
            <w:pPr>
              <w:pStyle w:val="Default"/>
              <w:ind w:right="221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Objectives</w:t>
            </w:r>
            <w:r w:rsidR="0035712C" w:rsidRPr="00130E28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: </w:t>
            </w:r>
          </w:p>
          <w:p w14:paraId="22FEE73C" w14:textId="5D61491B" w:rsidR="00505597" w:rsidRPr="00130E28" w:rsidRDefault="00505597" w:rsidP="00161C68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130E28">
              <w:rPr>
                <w:sz w:val="20"/>
                <w:szCs w:val="20"/>
              </w:rPr>
              <w:t>enhance their theoretical knowledge in the field of business principles and processes,</w:t>
            </w:r>
          </w:p>
          <w:p w14:paraId="27F9A664" w14:textId="7A2CF4C3" w:rsidR="00505597" w:rsidRPr="00130E28" w:rsidRDefault="00505597" w:rsidP="00161C68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130E28">
              <w:rPr>
                <w:sz w:val="20"/>
                <w:szCs w:val="20"/>
              </w:rPr>
              <w:t>gain the ability  to  apply  their  theoretical knowledge in the field o</w:t>
            </w:r>
            <w:r w:rsidR="001D580E" w:rsidRPr="00130E28">
              <w:rPr>
                <w:sz w:val="20"/>
                <w:szCs w:val="20"/>
              </w:rPr>
              <w:t>f business processes</w:t>
            </w:r>
            <w:r w:rsidR="007C4A34" w:rsidRPr="00130E28">
              <w:rPr>
                <w:sz w:val="20"/>
                <w:szCs w:val="20"/>
              </w:rPr>
              <w:t xml:space="preserve"> in supply chains</w:t>
            </w:r>
            <w:r w:rsidRPr="00130E28">
              <w:rPr>
                <w:sz w:val="20"/>
                <w:szCs w:val="20"/>
              </w:rPr>
              <w:t>,</w:t>
            </w:r>
          </w:p>
          <w:p w14:paraId="7F5D5C53" w14:textId="14CA9EC8" w:rsidR="00505597" w:rsidRPr="00130E28" w:rsidRDefault="00505597" w:rsidP="00161C68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130E28">
              <w:rPr>
                <w:sz w:val="20"/>
                <w:szCs w:val="20"/>
              </w:rPr>
              <w:t xml:space="preserve">acquire different approaches for identification, analysis and </w:t>
            </w:r>
            <w:r w:rsidR="001D580E" w:rsidRPr="00130E28">
              <w:rPr>
                <w:sz w:val="20"/>
                <w:szCs w:val="20"/>
              </w:rPr>
              <w:t>visualisation</w:t>
            </w:r>
            <w:r w:rsidRPr="00130E28">
              <w:rPr>
                <w:sz w:val="20"/>
                <w:szCs w:val="20"/>
              </w:rPr>
              <w:t xml:space="preserve"> of logistic processes,</w:t>
            </w:r>
          </w:p>
          <w:p w14:paraId="7F28B239" w14:textId="5D4D18E9" w:rsidR="0035712C" w:rsidRPr="00130E28" w:rsidRDefault="007C4A34" w:rsidP="00161C68">
            <w:pPr>
              <w:pStyle w:val="Odstavekseznam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130E28">
              <w:rPr>
                <w:sz w:val="20"/>
                <w:szCs w:val="20"/>
              </w:rPr>
              <w:t xml:space="preserve">can define and </w:t>
            </w:r>
            <w:r w:rsidR="00505597" w:rsidRPr="00130E28">
              <w:rPr>
                <w:sz w:val="20"/>
                <w:szCs w:val="20"/>
              </w:rPr>
              <w:t>develop</w:t>
            </w:r>
            <w:r w:rsidR="0065308F">
              <w:rPr>
                <w:sz w:val="20"/>
                <w:szCs w:val="20"/>
              </w:rPr>
              <w:t xml:space="preserve"> </w:t>
            </w:r>
            <w:r w:rsidR="00505597" w:rsidRPr="00130E28">
              <w:rPr>
                <w:sz w:val="20"/>
                <w:szCs w:val="20"/>
              </w:rPr>
              <w:t>sust</w:t>
            </w:r>
            <w:r w:rsidR="00161C68" w:rsidRPr="00130E28">
              <w:rPr>
                <w:sz w:val="20"/>
                <w:szCs w:val="20"/>
              </w:rPr>
              <w:t>ainable</w:t>
            </w:r>
            <w:r w:rsidR="00745206" w:rsidRPr="00130E28">
              <w:rPr>
                <w:sz w:val="20"/>
                <w:szCs w:val="20"/>
              </w:rPr>
              <w:t xml:space="preserve"> </w:t>
            </w:r>
            <w:r w:rsidR="00505597" w:rsidRPr="00130E28">
              <w:rPr>
                <w:sz w:val="20"/>
                <w:szCs w:val="20"/>
              </w:rPr>
              <w:t>processes or practices</w:t>
            </w:r>
            <w:r w:rsidRPr="00130E28">
              <w:rPr>
                <w:sz w:val="20"/>
                <w:szCs w:val="20"/>
              </w:rPr>
              <w:t xml:space="preserve"> in supply chains</w:t>
            </w:r>
            <w:r w:rsidR="00505597" w:rsidRPr="00130E28">
              <w:rPr>
                <w:sz w:val="20"/>
                <w:szCs w:val="20"/>
              </w:rPr>
              <w:t>.</w:t>
            </w:r>
          </w:p>
          <w:p w14:paraId="16AEB659" w14:textId="2C615584" w:rsidR="008176A9" w:rsidRDefault="008176A9" w:rsidP="008176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2D1A844B" w14:textId="77777777" w:rsidR="00165CAE" w:rsidRPr="00130E28" w:rsidRDefault="00165CAE" w:rsidP="008176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EF17A34" w14:textId="497B350B" w:rsidR="008176A9" w:rsidRPr="00130E28" w:rsidRDefault="008176A9" w:rsidP="008176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Competences: </w:t>
            </w:r>
          </w:p>
          <w:p w14:paraId="6E378CD0" w14:textId="656C07DB" w:rsidR="008176A9" w:rsidRPr="00130E28" w:rsidRDefault="00165CAE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u</w:t>
            </w:r>
            <w:r w:rsidR="008176A9" w:rsidRPr="00130E28">
              <w:rPr>
                <w:rFonts w:asciiTheme="minorHAnsi" w:hAnsiTheme="minorHAnsi"/>
                <w:sz w:val="20"/>
                <w:szCs w:val="20"/>
                <w:lang w:val="en-US"/>
              </w:rPr>
              <w:t>nderstand and apply critical analysis of business processes and process thinking, within the support of minimal guidance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3057E2EA" w14:textId="7E3BAEF2" w:rsidR="008176A9" w:rsidRPr="00130E28" w:rsidRDefault="00165CAE" w:rsidP="001E4271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g</w:t>
            </w:r>
            <w:r w:rsidR="008176A9" w:rsidRPr="00130E28">
              <w:rPr>
                <w:rFonts w:asciiTheme="minorHAnsi" w:hAnsiTheme="minorHAnsi"/>
                <w:sz w:val="20"/>
                <w:szCs w:val="20"/>
                <w:lang w:val="en-US"/>
              </w:rPr>
              <w:t>et the ability to search for and synthesize new information from the field of sustainable principles in business processes  in literature and praxis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36A8F5B6" w14:textId="51F6BFF8" w:rsidR="008176A9" w:rsidRPr="00130E28" w:rsidRDefault="00165CAE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s</w:t>
            </w:r>
            <w:r w:rsidR="008176A9" w:rsidRPr="00130E28">
              <w:rPr>
                <w:rFonts w:asciiTheme="minorHAnsi" w:hAnsiTheme="minorHAnsi"/>
                <w:sz w:val="20"/>
                <w:szCs w:val="20"/>
                <w:lang w:val="en-US"/>
              </w:rPr>
              <w:t>ynthesize different knowledge and procedures and are aware of importance of use of professional literature about business processes, business opportunities and business plans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65FAA252" w14:textId="13714EFD" w:rsidR="008176A9" w:rsidRPr="00130E28" w:rsidRDefault="00165CAE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c</w:t>
            </w:r>
            <w:r w:rsidR="008176A9" w:rsidRPr="00130E28">
              <w:rPr>
                <w:rFonts w:asciiTheme="minorHAnsi" w:hAnsiTheme="minorHAnsi"/>
                <w:sz w:val="20"/>
                <w:szCs w:val="20"/>
                <w:lang w:val="en-US"/>
              </w:rPr>
              <w:t>an identify key aspects of problem from different viewpoints and identify improvements and solutions and get practical experience on circular processes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41C5AAA2" w14:textId="1FC2C753" w:rsidR="008176A9" w:rsidRPr="00130E28" w:rsidRDefault="00165CAE" w:rsidP="00745206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u</w:t>
            </w:r>
            <w:r w:rsidR="008176A9" w:rsidRPr="00130E2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pgrade the ability to apply information technology, work in groups and </w:t>
            </w:r>
            <w:r w:rsidR="00216689" w:rsidRPr="00130E28">
              <w:rPr>
                <w:rFonts w:asciiTheme="minorHAnsi" w:hAnsiTheme="minorHAnsi"/>
                <w:sz w:val="20"/>
                <w:szCs w:val="20"/>
                <w:lang w:val="en-US"/>
              </w:rPr>
              <w:t>learn and act autonomous</w:t>
            </w:r>
            <w:r w:rsidR="008176A9" w:rsidRPr="00130E28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</w:tc>
      </w:tr>
      <w:tr w:rsidR="0035712C" w:rsidRPr="00130E28" w14:paraId="2732D8B1" w14:textId="77777777" w:rsidTr="00165CAE">
        <w:trPr>
          <w:trHeight w:val="117"/>
        </w:trPr>
        <w:tc>
          <w:tcPr>
            <w:tcW w:w="4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35712C" w:rsidRPr="00130E28" w14:paraId="355E000C" w14:textId="77777777" w:rsidTr="00165CAE">
        <w:trPr>
          <w:trHeight w:val="410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624" w14:textId="4E9860D1" w:rsidR="0035712C" w:rsidRPr="00130E28" w:rsidRDefault="0035712C" w:rsidP="0035712C">
            <w:pPr>
              <w:autoSpaceDE w:val="0"/>
              <w:autoSpaceDN w:val="0"/>
              <w:adjustRightInd w:val="0"/>
              <w:spacing w:after="0"/>
              <w:ind w:right="79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>Študenti</w:t>
            </w:r>
            <w:r w:rsidR="008176A9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ob zaključku predmeta</w:t>
            </w: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: </w:t>
            </w:r>
          </w:p>
          <w:p w14:paraId="22129D42" w14:textId="77777777" w:rsidR="0035712C" w:rsidRPr="00130E28" w:rsidRDefault="0035712C" w:rsidP="00DD14ED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obvladajo specifično znanje s področja poslovnih procesov v logističnih sistemih, </w:t>
            </w:r>
          </w:p>
          <w:p w14:paraId="73005D3C" w14:textId="7533C088" w:rsidR="0035712C" w:rsidRPr="00165CAE" w:rsidRDefault="0035712C" w:rsidP="0035712C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se naučijo prepoznavati poslovne procese na </w:t>
            </w:r>
            <w:r w:rsidR="00165CA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165CAE">
              <w:rPr>
                <w:rFonts w:asciiTheme="minorHAnsi" w:hAnsiTheme="minorHAnsi"/>
                <w:color w:val="000000"/>
                <w:sz w:val="20"/>
                <w:szCs w:val="20"/>
              </w:rPr>
              <w:t>področju logistike,</w:t>
            </w:r>
            <w:r w:rsidR="00216689" w:rsidRPr="00165CA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jih spremljati in nadzirati v različnih logističnih aktivnostih,</w:t>
            </w:r>
          </w:p>
          <w:p w14:paraId="36E2DF10" w14:textId="07DA6574" w:rsidR="0035712C" w:rsidRPr="00165CAE" w:rsidRDefault="0035712C" w:rsidP="0035712C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pridobijo poglobljeno znanje na področju </w:t>
            </w:r>
            <w:r w:rsidRPr="00165CA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identifikacije, analize, </w:t>
            </w:r>
            <w:r w:rsidR="001D580E" w:rsidRPr="00165CAE">
              <w:rPr>
                <w:rFonts w:asciiTheme="minorHAnsi" w:hAnsiTheme="minorHAnsi"/>
                <w:color w:val="000000"/>
                <w:sz w:val="20"/>
                <w:szCs w:val="20"/>
              </w:rPr>
              <w:t>vizualizacije</w:t>
            </w:r>
            <w:r w:rsidRPr="00165CA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in optimizacije procesov v logistiki,  </w:t>
            </w:r>
          </w:p>
          <w:p w14:paraId="3BD54AFA" w14:textId="380B1A41" w:rsidR="0035712C" w:rsidRPr="00165CAE" w:rsidRDefault="0035712C" w:rsidP="0035712C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se usposobijo za nadaljnje proučevanje na </w:t>
            </w:r>
            <w:r w:rsidRPr="00165CAE">
              <w:rPr>
                <w:rFonts w:asciiTheme="minorHAnsi" w:hAnsiTheme="minorHAnsi"/>
                <w:color w:val="000000"/>
                <w:sz w:val="20"/>
                <w:szCs w:val="20"/>
              </w:rPr>
              <w:t>področju procesnega in projektnega managementa,</w:t>
            </w:r>
          </w:p>
          <w:p w14:paraId="722D974F" w14:textId="0ACD1AE5" w:rsidR="0035712C" w:rsidRPr="00130E28" w:rsidRDefault="0035712C" w:rsidP="00216689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se zavedajo trajnostnih načel  </w:t>
            </w:r>
            <w:r w:rsidR="00216689"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in okoljevarstva </w:t>
            </w:r>
            <w:r w:rsidRPr="00130E2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na področju logističnih podjetij. 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35712C" w:rsidRPr="00130E28" w:rsidRDefault="0035712C" w:rsidP="0035712C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35712C" w:rsidRPr="00130E28" w:rsidRDefault="0035712C" w:rsidP="0035712C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35712C" w:rsidRPr="00130E28" w:rsidRDefault="0035712C" w:rsidP="0035712C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991" w14:textId="77777777" w:rsidR="0035712C" w:rsidRPr="00130E28" w:rsidRDefault="0035712C" w:rsidP="003571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>Development of knowledge and understanding</w:t>
            </w:r>
          </w:p>
          <w:p w14:paraId="395A1804" w14:textId="77777777" w:rsidR="0035712C" w:rsidRPr="00130E28" w:rsidRDefault="0035712C" w:rsidP="003571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>Students:</w:t>
            </w:r>
          </w:p>
          <w:p w14:paraId="6264C3B3" w14:textId="24F3854D" w:rsidR="0035712C" w:rsidRPr="00165CAE" w:rsidRDefault="0035712C" w:rsidP="0035712C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>acquire specific knowledge in the field of</w:t>
            </w:r>
            <w:r w:rsidR="00165CA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165CAE">
              <w:rPr>
                <w:rFonts w:asciiTheme="minorHAnsi" w:hAnsiTheme="minorHAnsi"/>
                <w:sz w:val="20"/>
                <w:szCs w:val="20"/>
                <w:lang w:val="en-US"/>
              </w:rPr>
              <w:t>business processes in logistic systems,</w:t>
            </w:r>
          </w:p>
          <w:p w14:paraId="4EB4971F" w14:textId="0BF3DCB1" w:rsidR="0035712C" w:rsidRPr="00130E28" w:rsidRDefault="0035712C" w:rsidP="00DD14ED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>learn how to identify business processes in logistics,</w:t>
            </w:r>
            <w:r w:rsidR="00216689" w:rsidRPr="00130E2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monitor and control them,</w:t>
            </w:r>
          </w:p>
          <w:p w14:paraId="01166C16" w14:textId="6C415AB8" w:rsidR="0035712C" w:rsidRPr="001F1D1C" w:rsidRDefault="0035712C" w:rsidP="00DD14ED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have a detailed knowledge on identifying, analyzing, </w:t>
            </w:r>
            <w:r w:rsidR="001D580E" w:rsidRPr="00130E28">
              <w:rPr>
                <w:rFonts w:asciiTheme="minorHAnsi" w:hAnsiTheme="minorHAnsi"/>
                <w:sz w:val="20"/>
                <w:szCs w:val="20"/>
                <w:lang w:val="en-US"/>
              </w:rPr>
              <w:t>visualization</w:t>
            </w: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and optimizing logistic processes,</w:t>
            </w:r>
          </w:p>
          <w:p w14:paraId="22422341" w14:textId="0B3D23FD" w:rsidR="001F1D1C" w:rsidRPr="00DE04B6" w:rsidRDefault="00DE04B6" w:rsidP="00DE04B6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</w:t>
            </w:r>
            <w:r w:rsidRPr="00DE04B6">
              <w:rPr>
                <w:rFonts w:asciiTheme="minorHAnsi" w:hAnsiTheme="minorHAnsi"/>
                <w:sz w:val="20"/>
                <w:szCs w:val="20"/>
                <w:lang w:val="en-US"/>
              </w:rPr>
              <w:t>hey acquire the competencies for further study in the field of process and project management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06D50644" w14:textId="6D665B65" w:rsidR="0035712C" w:rsidRPr="00130E28" w:rsidRDefault="0035712C" w:rsidP="008176A9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>are aware of sustainability principles in logistics</w:t>
            </w:r>
            <w:r w:rsidR="00745206" w:rsidRPr="00130E28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</w:tc>
      </w:tr>
      <w:tr w:rsidR="0035712C" w:rsidRPr="00130E28" w14:paraId="28C61BBA" w14:textId="77777777" w:rsidTr="00165CAE">
        <w:tc>
          <w:tcPr>
            <w:tcW w:w="472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9B87AA" w14:textId="3676C4BD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52" w:type="dxa"/>
          </w:tcPr>
          <w:p w14:paraId="47B947C4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35712C" w:rsidRPr="00130E28" w14:paraId="4C66F302" w14:textId="77777777" w:rsidTr="00165CAE">
        <w:trPr>
          <w:trHeight w:val="20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C22" w14:textId="2AF565C6" w:rsidR="0035712C" w:rsidRPr="00130E28" w:rsidRDefault="0035712C" w:rsidP="0035712C">
            <w:pPr>
              <w:autoSpaceDE w:val="0"/>
              <w:autoSpaceDN w:val="0"/>
              <w:adjustRightInd w:val="0"/>
              <w:spacing w:after="0"/>
              <w:ind w:right="79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30E28">
              <w:rPr>
                <w:rFonts w:asciiTheme="minorHAnsi" w:hAnsiTheme="minorHAnsi"/>
                <w:sz w:val="20"/>
                <w:szCs w:val="20"/>
              </w:rPr>
              <w:t xml:space="preserve">Predmet vključuje različne metode poučevanja in učenja, kot so: predavanja, diskusijske skupine, video predstavitve in filmi, študije primerov iz prakse, </w:t>
            </w:r>
            <w:r w:rsidR="000121EE" w:rsidRPr="00130E28">
              <w:rPr>
                <w:rFonts w:asciiTheme="minorHAnsi" w:hAnsiTheme="minorHAnsi"/>
                <w:sz w:val="20"/>
                <w:szCs w:val="20"/>
              </w:rPr>
              <w:t xml:space="preserve">igričarstvo, problemsko učenje in </w:t>
            </w:r>
            <w:r w:rsidRPr="00130E28">
              <w:rPr>
                <w:rFonts w:asciiTheme="minorHAnsi" w:hAnsiTheme="minorHAnsi"/>
                <w:sz w:val="20"/>
                <w:szCs w:val="20"/>
              </w:rPr>
              <w:t>praktičn</w:t>
            </w:r>
            <w:r w:rsidR="000121EE" w:rsidRPr="00130E28">
              <w:rPr>
                <w:rFonts w:asciiTheme="minorHAnsi" w:hAnsiTheme="minorHAnsi"/>
                <w:sz w:val="20"/>
                <w:szCs w:val="20"/>
              </w:rPr>
              <w:t>o</w:t>
            </w:r>
            <w:r w:rsidRPr="00130E28">
              <w:rPr>
                <w:rFonts w:asciiTheme="minorHAnsi" w:hAnsiTheme="minorHAnsi"/>
                <w:sz w:val="20"/>
                <w:szCs w:val="20"/>
              </w:rPr>
              <w:t xml:space="preserve"> dela skozi simulacije poslovnih procesov</w:t>
            </w:r>
            <w:r w:rsidR="000121EE" w:rsidRPr="00130E28">
              <w:rPr>
                <w:rFonts w:asciiTheme="minorHAnsi" w:hAnsiTheme="minorHAnsi"/>
                <w:sz w:val="20"/>
                <w:szCs w:val="20"/>
              </w:rPr>
              <w:t>, koncept obrnjene učilnice</w:t>
            </w:r>
            <w:r w:rsidRPr="00130E28">
              <w:rPr>
                <w:rFonts w:asciiTheme="minorHAnsi" w:hAnsiTheme="minorHAnsi"/>
                <w:sz w:val="20"/>
                <w:szCs w:val="20"/>
              </w:rPr>
              <w:t xml:space="preserve"> ter skupinske predstavitve, zagovore in samostojni študij študentov.</w:t>
            </w:r>
          </w:p>
          <w:p w14:paraId="2E581EA3" w14:textId="77777777" w:rsidR="0035712C" w:rsidRPr="00130E28" w:rsidRDefault="0035712C" w:rsidP="0035712C">
            <w:pPr>
              <w:spacing w:after="0"/>
              <w:ind w:right="79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59C177A" w14:textId="274DB4C3" w:rsidR="0035712C" w:rsidRPr="00130E28" w:rsidRDefault="0035712C" w:rsidP="0035712C">
            <w:pPr>
              <w:spacing w:after="0"/>
              <w:ind w:right="79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30E28">
              <w:rPr>
                <w:rFonts w:asciiTheme="minorHAnsi" w:hAnsiTheme="minorHAnsi"/>
                <w:sz w:val="20"/>
                <w:szCs w:val="20"/>
              </w:rPr>
              <w:t>Predavanja: pri predavanjih študent spozna teoretične vsebine predmeta in primere dobre prakse iz logističnih podjetij. Del predavanj se izvaja na klasični način v predavalnici, del pa v obliki e-predavanj (e-predavanja se lahko izvajajo na videokonferenčni način ali s pomočjo posebej v ta namen didaktično pripravljenih e-gradiv v virtualnem elektronskem učnem okolju)</w:t>
            </w:r>
            <w:r w:rsidR="000121EE" w:rsidRPr="00130E28">
              <w:rPr>
                <w:rFonts w:asciiTheme="minorHAnsi" w:hAnsiTheme="minorHAnsi"/>
                <w:sz w:val="20"/>
                <w:szCs w:val="20"/>
              </w:rPr>
              <w:t xml:space="preserve"> po konceptu obrnjene učilnice</w:t>
            </w:r>
            <w:r w:rsidRPr="00130E2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03D6901" w14:textId="77777777" w:rsidR="0035712C" w:rsidRPr="00130E28" w:rsidRDefault="0035712C" w:rsidP="0035712C">
            <w:pPr>
              <w:spacing w:after="0"/>
              <w:ind w:right="79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339AFB" w14:textId="632F9D01" w:rsidR="0035712C" w:rsidRPr="00130E28" w:rsidRDefault="0035712C" w:rsidP="0035712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sz w:val="20"/>
                <w:szCs w:val="20"/>
              </w:rPr>
              <w:t>Vaje: pri vajah študent utrdi teoretično znanje in spozna aplikativne možnosti. Del vaj se izvaja na klasični način v predavalnici</w:t>
            </w:r>
            <w:r w:rsidR="000121EE" w:rsidRPr="00130E28">
              <w:rPr>
                <w:rFonts w:asciiTheme="minorHAnsi" w:hAnsiTheme="minorHAnsi"/>
                <w:sz w:val="20"/>
                <w:szCs w:val="20"/>
              </w:rPr>
              <w:t xml:space="preserve"> (tudi igričarstvo in problemsko učenje)</w:t>
            </w:r>
            <w:r w:rsidRPr="00130E28">
              <w:rPr>
                <w:rFonts w:asciiTheme="minorHAnsi" w:hAnsiTheme="minorHAnsi"/>
                <w:sz w:val="20"/>
                <w:szCs w:val="20"/>
              </w:rPr>
              <w:t>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5712C" w:rsidRPr="00130E28" w:rsidRDefault="0035712C" w:rsidP="0035712C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3D4" w14:textId="3DEFC3FD" w:rsidR="0035712C" w:rsidRPr="00130E28" w:rsidRDefault="0035712C" w:rsidP="0035712C">
            <w:pPr>
              <w:autoSpaceDE w:val="0"/>
              <w:autoSpaceDN w:val="0"/>
              <w:adjustRightInd w:val="0"/>
              <w:spacing w:after="0"/>
              <w:ind w:right="8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This course uses a range of teaching methods including lectures, discussion groups, videos and films, case studies, </w:t>
            </w:r>
            <w:r w:rsidR="000121EE" w:rsidRPr="00130E2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gamification, problem based learning and </w:t>
            </w: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practical work on business process simulation, </w:t>
            </w:r>
            <w:r w:rsidR="000121EE" w:rsidRPr="00130E2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flipped classroom, </w:t>
            </w: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student presentations and independent study of students. </w:t>
            </w:r>
          </w:p>
          <w:p w14:paraId="4E3E2627" w14:textId="77777777" w:rsidR="0035712C" w:rsidRPr="00130E28" w:rsidRDefault="0035712C" w:rsidP="0035712C">
            <w:pPr>
              <w:spacing w:after="0"/>
              <w:ind w:right="8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  <w:p w14:paraId="414A93B7" w14:textId="77777777" w:rsidR="0035712C" w:rsidRPr="00130E28" w:rsidRDefault="0035712C" w:rsidP="0035712C">
            <w:pPr>
              <w:spacing w:after="0"/>
              <w:ind w:right="8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5119C62" w14:textId="6716FA7F" w:rsidR="0035712C" w:rsidRPr="00130E28" w:rsidRDefault="0035712C" w:rsidP="0035712C">
            <w:pPr>
              <w:spacing w:after="0"/>
              <w:ind w:right="8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0E28">
              <w:rPr>
                <w:rFonts w:asciiTheme="minorHAnsi" w:hAnsiTheme="minorHAnsi"/>
                <w:sz w:val="20"/>
                <w:szCs w:val="20"/>
              </w:rPr>
              <w:t>Lectures: students understand the theoretical frameworks of the course and best practices of logistic companies. Part of the lecture course is in a classroom while the rest is in the form of e-learning (e-lectures may be given via video-conferencing or with the help of specially designed e-material in a virtual electronic learning environment)</w:t>
            </w:r>
            <w:r w:rsidR="000121EE" w:rsidRPr="00130E28">
              <w:rPr>
                <w:rFonts w:asciiTheme="minorHAnsi" w:hAnsiTheme="minorHAnsi"/>
                <w:sz w:val="20"/>
                <w:szCs w:val="20"/>
              </w:rPr>
              <w:t xml:space="preserve"> and flipped classroom</w:t>
            </w:r>
            <w:r w:rsidRPr="00130E2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84DF884" w14:textId="77777777" w:rsidR="0035712C" w:rsidRPr="00130E28" w:rsidRDefault="0035712C" w:rsidP="0035712C">
            <w:pPr>
              <w:spacing w:after="0"/>
              <w:ind w:right="8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FA951B0" w14:textId="77777777" w:rsidR="0035712C" w:rsidRPr="00130E28" w:rsidRDefault="0035712C" w:rsidP="0035712C">
            <w:pPr>
              <w:spacing w:after="0"/>
              <w:ind w:right="8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6E78F08" w14:textId="0FF6CAA5" w:rsidR="0035712C" w:rsidRPr="00130E28" w:rsidRDefault="0035712C" w:rsidP="0035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Tutorials: Students enhance their theoretical knowledge and are able to apply it. Part of the seminar is in a classroom </w:t>
            </w:r>
            <w:r w:rsidR="000121EE" w:rsidRPr="00130E2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(also gamification and problem based learning) </w:t>
            </w:r>
            <w:r w:rsidRPr="00130E28">
              <w:rPr>
                <w:rFonts w:asciiTheme="minorHAnsi" w:hAnsiTheme="minorHAnsi"/>
                <w:sz w:val="20"/>
                <w:szCs w:val="20"/>
                <w:lang w:val="en-GB"/>
              </w:rPr>
              <w:t>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35712C" w:rsidRPr="00130E28" w14:paraId="0566443A" w14:textId="77777777" w:rsidTr="00165CAE"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DACF7C6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36F705F9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35712C" w:rsidRPr="00130E28" w:rsidRDefault="0035712C" w:rsidP="0035712C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52781C70" w:rsidR="0035712C" w:rsidRPr="00130E28" w:rsidRDefault="0035712C" w:rsidP="0035712C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73DEBF2" w14:textId="77777777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0F6E584B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35712C" w:rsidRPr="00130E28" w14:paraId="52B92BAD" w14:textId="77777777" w:rsidTr="00165CAE">
        <w:trPr>
          <w:trHeight w:val="20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EA78" w14:textId="2ADA5708" w:rsidR="00DD14ED" w:rsidRPr="00130E28" w:rsidRDefault="00C52E92" w:rsidP="6D8E39C5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0"/>
                <w:szCs w:val="20"/>
                <w:lang w:val="de-DE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de-DE"/>
              </w:rPr>
              <w:t>Sprotne naloge</w:t>
            </w:r>
            <w:r w:rsidR="00DD14ED" w:rsidRPr="00130E28">
              <w:rPr>
                <w:rFonts w:asciiTheme="minorHAnsi" w:hAnsiTheme="minorHAnsi"/>
                <w:sz w:val="20"/>
                <w:szCs w:val="20"/>
                <w:lang w:val="de-DE"/>
              </w:rPr>
              <w:t>.</w:t>
            </w:r>
          </w:p>
          <w:p w14:paraId="0D59A11D" w14:textId="444AEC5B" w:rsidR="00DD14ED" w:rsidRPr="00130E28" w:rsidRDefault="00C52E92" w:rsidP="00DD14E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130E28">
              <w:rPr>
                <w:rFonts w:asciiTheme="minorHAnsi" w:hAnsiTheme="minorHAnsi"/>
                <w:sz w:val="20"/>
                <w:szCs w:val="20"/>
              </w:rPr>
              <w:t xml:space="preserve">Seminarska </w:t>
            </w:r>
            <w:r w:rsidR="00DD14ED" w:rsidRPr="00130E28">
              <w:rPr>
                <w:rFonts w:asciiTheme="minorHAnsi" w:hAnsiTheme="minorHAnsi"/>
                <w:sz w:val="20"/>
                <w:szCs w:val="20"/>
              </w:rPr>
              <w:t>naloga</w:t>
            </w:r>
            <w:r w:rsidR="00165CA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3D37E4C" w14:textId="095A269E" w:rsidR="0035712C" w:rsidRPr="00130E28" w:rsidRDefault="00C52E92" w:rsidP="00DD14ED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30E28">
              <w:rPr>
                <w:rFonts w:asciiTheme="minorHAnsi" w:hAnsiTheme="minorHAnsi"/>
                <w:sz w:val="20"/>
                <w:szCs w:val="20"/>
              </w:rPr>
              <w:t>P</w:t>
            </w:r>
            <w:r w:rsidR="001D580E" w:rsidRPr="00130E28">
              <w:rPr>
                <w:rFonts w:asciiTheme="minorHAnsi" w:hAnsiTheme="minorHAnsi"/>
                <w:sz w:val="20"/>
                <w:szCs w:val="20"/>
              </w:rPr>
              <w:t>isni izpit</w:t>
            </w:r>
            <w:r w:rsidR="00165CA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EE5" w14:textId="5E57943B" w:rsidR="0035712C" w:rsidRPr="00130E28" w:rsidRDefault="00DD14ED" w:rsidP="00DD14ED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sz w:val="20"/>
                <w:szCs w:val="20"/>
                <w:lang w:eastAsia="sl-SI"/>
              </w:rPr>
              <w:t>2</w:t>
            </w:r>
            <w:r w:rsidR="0035712C" w:rsidRPr="00130E28">
              <w:rPr>
                <w:rFonts w:eastAsia="Calibri" w:cs="Calibri"/>
                <w:sz w:val="20"/>
                <w:szCs w:val="20"/>
                <w:lang w:eastAsia="sl-SI"/>
              </w:rPr>
              <w:t>0%</w:t>
            </w:r>
          </w:p>
          <w:p w14:paraId="575335DA" w14:textId="77777777" w:rsidR="0035712C" w:rsidRPr="00130E28" w:rsidRDefault="00DD14ED" w:rsidP="00DD14ED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sz w:val="20"/>
                <w:szCs w:val="20"/>
                <w:lang w:eastAsia="sl-SI"/>
              </w:rPr>
              <w:t>2</w:t>
            </w:r>
            <w:r w:rsidR="0035712C" w:rsidRPr="00130E28">
              <w:rPr>
                <w:rFonts w:eastAsia="Calibri" w:cs="Calibri"/>
                <w:sz w:val="20"/>
                <w:szCs w:val="20"/>
                <w:lang w:eastAsia="sl-SI"/>
              </w:rPr>
              <w:t>0%</w:t>
            </w:r>
          </w:p>
          <w:p w14:paraId="6252E3BC" w14:textId="6102F6AB" w:rsidR="00DD14ED" w:rsidRPr="00130E28" w:rsidRDefault="00DD14ED" w:rsidP="00DD14ED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sz w:val="20"/>
                <w:szCs w:val="20"/>
                <w:lang w:eastAsia="sl-SI"/>
              </w:rPr>
              <w:t>60%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BBC0" w14:textId="563925EA" w:rsidR="00DD14ED" w:rsidRPr="00130E28" w:rsidRDefault="00C52E92" w:rsidP="6D8E39C5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>Course</w:t>
            </w:r>
            <w:r w:rsidR="00DD14ED" w:rsidRPr="00130E28">
              <w:rPr>
                <w:rFonts w:asciiTheme="minorHAnsi" w:hAnsiTheme="minorHAnsi"/>
                <w:sz w:val="20"/>
                <w:szCs w:val="20"/>
                <w:lang w:val="en-US"/>
              </w:rPr>
              <w:t>work.</w:t>
            </w:r>
          </w:p>
          <w:p w14:paraId="3AE3A43E" w14:textId="15499E4F" w:rsidR="00DD14ED" w:rsidRPr="00130E28" w:rsidRDefault="00C52E92" w:rsidP="00DD14E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Seminar </w:t>
            </w:r>
            <w:r w:rsidR="001D580E" w:rsidRPr="00130E28">
              <w:rPr>
                <w:rFonts w:asciiTheme="minorHAnsi" w:hAnsiTheme="minorHAnsi"/>
                <w:sz w:val="20"/>
                <w:szCs w:val="20"/>
                <w:lang w:val="en-US"/>
              </w:rPr>
              <w:t>paper</w:t>
            </w:r>
            <w:r w:rsidR="00165CAE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14:paraId="20F78515" w14:textId="59359667" w:rsidR="0035712C" w:rsidRPr="00130E28" w:rsidRDefault="00C52E92" w:rsidP="00DD14ED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30E28">
              <w:rPr>
                <w:rFonts w:asciiTheme="minorHAnsi" w:hAnsiTheme="minorHAnsi"/>
                <w:sz w:val="20"/>
                <w:szCs w:val="20"/>
                <w:lang w:val="en-US"/>
              </w:rPr>
              <w:t>W</w:t>
            </w:r>
            <w:r w:rsidR="00DD14ED" w:rsidRPr="00130E28">
              <w:rPr>
                <w:rFonts w:asciiTheme="minorHAnsi" w:hAnsiTheme="minorHAnsi"/>
                <w:sz w:val="20"/>
                <w:szCs w:val="20"/>
                <w:lang w:val="en-US"/>
              </w:rPr>
              <w:t>ritten exam</w:t>
            </w:r>
            <w:r w:rsidR="00165CAE" w:rsidRPr="0065308F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</w:tc>
      </w:tr>
      <w:tr w:rsidR="0035712C" w:rsidRPr="00130E28" w14:paraId="0D823691" w14:textId="77777777" w:rsidTr="00165CAE">
        <w:tc>
          <w:tcPr>
            <w:tcW w:w="969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AA2E856" w14:textId="77777777" w:rsidR="00161C68" w:rsidRPr="00130E28" w:rsidRDefault="00161C68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A33BA62" w14:textId="0D36CEA9" w:rsidR="0035712C" w:rsidRPr="00130E28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30E2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694ABB" w:rsidRPr="00694ABB" w14:paraId="11013034" w14:textId="77777777" w:rsidTr="00165CAE">
        <w:trPr>
          <w:trHeight w:val="20"/>
        </w:trPr>
        <w:tc>
          <w:tcPr>
            <w:tcW w:w="9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95A" w14:textId="08C6D9A6" w:rsidR="001D580E" w:rsidRPr="00694ABB" w:rsidRDefault="001D580E" w:rsidP="0065308F">
            <w:pPr>
              <w:pStyle w:val="Odstavekseznama"/>
              <w:numPr>
                <w:ilvl w:val="0"/>
                <w:numId w:val="29"/>
              </w:numPr>
              <w:ind w:left="357" w:hanging="357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LAZAR, Sebastjan, KLIMECKA-TATAR, Dorota, OBRECHT, Matevž. Sustainability orientation and focus in logistics and supply chains. </w:t>
            </w:r>
            <w:r w:rsidRPr="00694AB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Sustainability</w:t>
            </w:r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ISSN 2071-1050, 2021, vol. 13, iss. 6, str. [1]-20, ilustr. </w:t>
            </w:r>
            <w:hyperlink r:id="rId13" w:history="1">
              <w:r w:rsidRPr="00694ABB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https://doi.org/10.3390/su13063280</w:t>
              </w:r>
            </w:hyperlink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1F96F425" w14:textId="534BC292" w:rsidR="00A31215" w:rsidRPr="00694ABB" w:rsidRDefault="00A31215" w:rsidP="0065308F">
            <w:pPr>
              <w:pStyle w:val="Odstavekseznama"/>
              <w:numPr>
                <w:ilvl w:val="0"/>
                <w:numId w:val="29"/>
              </w:numPr>
              <w:ind w:left="357" w:hanging="357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STANISZEWSKA, Ewelina, KLIMECKA-TATAR, Dorota, OBRECHT, Matevž. Eco-design processes in the automotive industry. </w:t>
            </w:r>
            <w:r w:rsidRPr="00694AB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Production Engineering Archives</w:t>
            </w:r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ISSN 2353-5156, 2020, [Vol.] 26, [no.] 4, str. 131-137, ilustr. </w:t>
            </w:r>
            <w:hyperlink r:id="rId14" w:history="1">
              <w:r w:rsidRPr="00694ABB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https://doi.org/10.30657/pea.2020.26.25</w:t>
              </w:r>
            </w:hyperlink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4F93A2DB" w14:textId="77777777" w:rsidR="00E772FD" w:rsidRPr="00694ABB" w:rsidRDefault="00875CEC" w:rsidP="0065308F">
            <w:pPr>
              <w:pStyle w:val="Odstavekseznama"/>
              <w:numPr>
                <w:ilvl w:val="0"/>
                <w:numId w:val="29"/>
              </w:numPr>
              <w:ind w:left="357" w:hanging="357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bookmarkStart w:id="0" w:name="17"/>
            <w:bookmarkEnd w:id="0"/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OBRECHT, Matevž. Kontinuiranost poslovanja je glavni izziv oskrbovalnih verig. Embalaža, okolje, logistika : strokovna specializirana revija za embalažo, okolje in logistiko, ISSN 1855-4849, mar. 2020, [Št.] 147, str. 56-57, ilustr. </w:t>
            </w:r>
            <w:hyperlink r:id="rId15" w:history="1">
              <w:r w:rsidRPr="00694ABB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https://www.zelenaslovenija.si/media/uploads/revija/EOL_147/EOL_147.pdf</w:t>
              </w:r>
            </w:hyperlink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39C718C0" w14:textId="77D7C8FA" w:rsidR="000121EE" w:rsidRPr="00694ABB" w:rsidRDefault="00961F80" w:rsidP="0065308F">
            <w:pPr>
              <w:pStyle w:val="Odstavekseznama"/>
              <w:numPr>
                <w:ilvl w:val="0"/>
                <w:numId w:val="29"/>
              </w:numPr>
              <w:shd w:val="clear" w:color="auto" w:fill="FFFFFF"/>
              <w:ind w:left="357" w:hanging="357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16" w:history="1">
              <w:r w:rsidR="00E772FD" w:rsidRPr="00694ABB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Matevz Obrecht, </w:t>
              </w:r>
            </w:hyperlink>
            <w:hyperlink r:id="rId17" w:history="1">
              <w:r w:rsidR="00E772FD" w:rsidRPr="00694ABB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Rhythm Singh, </w:t>
              </w:r>
            </w:hyperlink>
            <w:hyperlink r:id="rId18" w:history="1">
              <w:r w:rsidR="00E772FD" w:rsidRPr="00694ABB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Timitej Zorman</w:t>
              </w:r>
            </w:hyperlink>
            <w:r w:rsidR="00E772FD"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2021. Conceptualizing a new circular economy feature – storing renewable electricity in batteries beyond EV end-of-life: the case of Slovenia. </w:t>
            </w:r>
            <w:hyperlink r:id="rId19" w:history="1">
              <w:r w:rsidR="00E772FD" w:rsidRPr="00694ABB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International Journal of Productivity and Performance Management</w:t>
              </w:r>
            </w:hyperlink>
            <w:r w:rsidR="00E772FD"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Doi: doi/10.1108/IJPPM-01-2021-0029</w:t>
            </w:r>
            <w:r w:rsidR="00165CAE"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1AC7B40" w14:textId="617B1DAF" w:rsidR="000121EE" w:rsidRPr="00694ABB" w:rsidRDefault="000121EE" w:rsidP="0065308F">
            <w:pPr>
              <w:pStyle w:val="Odstavekseznama"/>
              <w:numPr>
                <w:ilvl w:val="0"/>
                <w:numId w:val="29"/>
              </w:numPr>
              <w:shd w:val="clear" w:color="auto" w:fill="FFFFFF"/>
              <w:ind w:left="357" w:hanging="357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OBRECHT, Matevž, FEODOROVA, Zane, ROSI, Maja. Assessment of environmental sustainability integration into higher education for future experts and leaders. </w:t>
            </w:r>
            <w:r w:rsidRPr="00694AB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Journal of environmental management</w:t>
            </w:r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ISSN 0301-4797, 15. Aug. 2022, vol. 316, str. 1-9, ilustr. </w:t>
            </w:r>
            <w:hyperlink r:id="rId20" w:history="1">
              <w:r w:rsidRPr="00694ABB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https://www.sciencedirect.com/science/article/pii/S0301479722007964?via%3Dihub</w:t>
              </w:r>
            </w:hyperlink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doi: </w:t>
            </w:r>
            <w:hyperlink r:id="rId21" w:tgtFrame="doi" w:history="1">
              <w:r w:rsidRPr="00694ABB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10.1016/j.jenvman.2022.115223</w:t>
              </w:r>
            </w:hyperlink>
            <w:r w:rsidRPr="00694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130E28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130E28" w:rsidSect="00276596">
      <w:footerReference w:type="default" r:id="rId2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EA9E" w14:textId="77777777" w:rsidR="009A2D4B" w:rsidRDefault="009A2D4B" w:rsidP="00703ADE">
      <w:pPr>
        <w:spacing w:after="0"/>
      </w:pPr>
      <w:r>
        <w:separator/>
      </w:r>
    </w:p>
  </w:endnote>
  <w:endnote w:type="continuationSeparator" w:id="0">
    <w:p w14:paraId="158FBBDF" w14:textId="77777777" w:rsidR="009A2D4B" w:rsidRDefault="009A2D4B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4972A5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1668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16689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D88C" w14:textId="77777777" w:rsidR="009A2D4B" w:rsidRDefault="009A2D4B" w:rsidP="00703ADE">
      <w:pPr>
        <w:spacing w:after="0"/>
      </w:pPr>
      <w:r>
        <w:separator/>
      </w:r>
    </w:p>
  </w:footnote>
  <w:footnote w:type="continuationSeparator" w:id="0">
    <w:p w14:paraId="0A21B1B3" w14:textId="77777777" w:rsidR="009A2D4B" w:rsidRDefault="009A2D4B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395"/>
    <w:multiLevelType w:val="hybridMultilevel"/>
    <w:tmpl w:val="ED94FAF2"/>
    <w:lvl w:ilvl="0" w:tplc="CEAAF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23CA2"/>
    <w:multiLevelType w:val="hybridMultilevel"/>
    <w:tmpl w:val="8BDA9D1A"/>
    <w:lvl w:ilvl="0" w:tplc="9A040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756"/>
    <w:multiLevelType w:val="hybridMultilevel"/>
    <w:tmpl w:val="AED0D3A6"/>
    <w:lvl w:ilvl="0" w:tplc="23F83316">
      <w:numFmt w:val="bullet"/>
      <w:lvlText w:val=""/>
      <w:lvlJc w:val="left"/>
      <w:pPr>
        <w:ind w:left="397" w:hanging="360"/>
      </w:pPr>
      <w:rPr>
        <w:rFonts w:ascii="Wingdings" w:eastAsia="Wingdings" w:hAnsi="Wingdings" w:cs="Wingdings" w:hint="default"/>
        <w:w w:val="99"/>
        <w:sz w:val="20"/>
        <w:szCs w:val="20"/>
        <w:lang w:val="sl" w:eastAsia="sl" w:bidi="sl"/>
      </w:rPr>
    </w:lvl>
    <w:lvl w:ilvl="1" w:tplc="55564E4E">
      <w:numFmt w:val="bullet"/>
      <w:lvlText w:val="•"/>
      <w:lvlJc w:val="left"/>
      <w:pPr>
        <w:ind w:left="841" w:hanging="360"/>
      </w:pPr>
      <w:rPr>
        <w:rFonts w:hint="default"/>
        <w:lang w:val="sl" w:eastAsia="sl" w:bidi="sl"/>
      </w:rPr>
    </w:lvl>
    <w:lvl w:ilvl="2" w:tplc="581ED0F0">
      <w:numFmt w:val="bullet"/>
      <w:lvlText w:val="•"/>
      <w:lvlJc w:val="left"/>
      <w:pPr>
        <w:ind w:left="1282" w:hanging="360"/>
      </w:pPr>
      <w:rPr>
        <w:rFonts w:hint="default"/>
        <w:lang w:val="sl" w:eastAsia="sl" w:bidi="sl"/>
      </w:rPr>
    </w:lvl>
    <w:lvl w:ilvl="3" w:tplc="08505C1E">
      <w:numFmt w:val="bullet"/>
      <w:lvlText w:val="•"/>
      <w:lvlJc w:val="left"/>
      <w:pPr>
        <w:ind w:left="1723" w:hanging="360"/>
      </w:pPr>
      <w:rPr>
        <w:rFonts w:hint="default"/>
        <w:lang w:val="sl" w:eastAsia="sl" w:bidi="sl"/>
      </w:rPr>
    </w:lvl>
    <w:lvl w:ilvl="4" w:tplc="4AB45E2E">
      <w:numFmt w:val="bullet"/>
      <w:lvlText w:val="•"/>
      <w:lvlJc w:val="left"/>
      <w:pPr>
        <w:ind w:left="2164" w:hanging="360"/>
      </w:pPr>
      <w:rPr>
        <w:rFonts w:hint="default"/>
        <w:lang w:val="sl" w:eastAsia="sl" w:bidi="sl"/>
      </w:rPr>
    </w:lvl>
    <w:lvl w:ilvl="5" w:tplc="5F7A2BD8">
      <w:numFmt w:val="bullet"/>
      <w:lvlText w:val="•"/>
      <w:lvlJc w:val="left"/>
      <w:pPr>
        <w:ind w:left="2606" w:hanging="360"/>
      </w:pPr>
      <w:rPr>
        <w:rFonts w:hint="default"/>
        <w:lang w:val="sl" w:eastAsia="sl" w:bidi="sl"/>
      </w:rPr>
    </w:lvl>
    <w:lvl w:ilvl="6" w:tplc="6D40AC36">
      <w:numFmt w:val="bullet"/>
      <w:lvlText w:val="•"/>
      <w:lvlJc w:val="left"/>
      <w:pPr>
        <w:ind w:left="3047" w:hanging="360"/>
      </w:pPr>
      <w:rPr>
        <w:rFonts w:hint="default"/>
        <w:lang w:val="sl" w:eastAsia="sl" w:bidi="sl"/>
      </w:rPr>
    </w:lvl>
    <w:lvl w:ilvl="7" w:tplc="34923D0A">
      <w:numFmt w:val="bullet"/>
      <w:lvlText w:val="•"/>
      <w:lvlJc w:val="left"/>
      <w:pPr>
        <w:ind w:left="3488" w:hanging="360"/>
      </w:pPr>
      <w:rPr>
        <w:rFonts w:hint="default"/>
        <w:lang w:val="sl" w:eastAsia="sl" w:bidi="sl"/>
      </w:rPr>
    </w:lvl>
    <w:lvl w:ilvl="8" w:tplc="1D7208CE">
      <w:numFmt w:val="bullet"/>
      <w:lvlText w:val="•"/>
      <w:lvlJc w:val="left"/>
      <w:pPr>
        <w:ind w:left="3929" w:hanging="360"/>
      </w:pPr>
      <w:rPr>
        <w:rFonts w:hint="default"/>
        <w:lang w:val="sl" w:eastAsia="sl" w:bidi="sl"/>
      </w:r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8152475"/>
    <w:multiLevelType w:val="hybridMultilevel"/>
    <w:tmpl w:val="38625DD0"/>
    <w:lvl w:ilvl="0" w:tplc="7DDE15A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3D583D"/>
    <w:multiLevelType w:val="hybridMultilevel"/>
    <w:tmpl w:val="4C4A1A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B5258"/>
    <w:multiLevelType w:val="hybridMultilevel"/>
    <w:tmpl w:val="676C29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1651E"/>
    <w:multiLevelType w:val="hybridMultilevel"/>
    <w:tmpl w:val="F216BEA0"/>
    <w:lvl w:ilvl="0" w:tplc="A09634C8">
      <w:numFmt w:val="bullet"/>
      <w:lvlText w:val=""/>
      <w:lvlJc w:val="left"/>
      <w:pPr>
        <w:ind w:left="453" w:hanging="360"/>
      </w:pPr>
      <w:rPr>
        <w:rFonts w:ascii="Wingdings" w:eastAsia="Wingdings" w:hAnsi="Wingdings" w:cs="Wingdings" w:hint="default"/>
        <w:w w:val="99"/>
        <w:sz w:val="20"/>
        <w:szCs w:val="20"/>
        <w:lang w:val="sl" w:eastAsia="sl" w:bidi="sl"/>
      </w:rPr>
    </w:lvl>
    <w:lvl w:ilvl="1" w:tplc="454CF296">
      <w:numFmt w:val="bullet"/>
      <w:lvlText w:val="•"/>
      <w:lvlJc w:val="left"/>
      <w:pPr>
        <w:ind w:left="884" w:hanging="360"/>
      </w:pPr>
      <w:rPr>
        <w:rFonts w:hint="default"/>
        <w:lang w:val="sl" w:eastAsia="sl" w:bidi="sl"/>
      </w:rPr>
    </w:lvl>
    <w:lvl w:ilvl="2" w:tplc="FCF4CEE2">
      <w:numFmt w:val="bullet"/>
      <w:lvlText w:val="•"/>
      <w:lvlJc w:val="left"/>
      <w:pPr>
        <w:ind w:left="1309" w:hanging="360"/>
      </w:pPr>
      <w:rPr>
        <w:rFonts w:hint="default"/>
        <w:lang w:val="sl" w:eastAsia="sl" w:bidi="sl"/>
      </w:rPr>
    </w:lvl>
    <w:lvl w:ilvl="3" w:tplc="39F268D6">
      <w:numFmt w:val="bullet"/>
      <w:lvlText w:val="•"/>
      <w:lvlJc w:val="left"/>
      <w:pPr>
        <w:ind w:left="1734" w:hanging="360"/>
      </w:pPr>
      <w:rPr>
        <w:rFonts w:hint="default"/>
        <w:lang w:val="sl" w:eastAsia="sl" w:bidi="sl"/>
      </w:rPr>
    </w:lvl>
    <w:lvl w:ilvl="4" w:tplc="3C2E189C">
      <w:numFmt w:val="bullet"/>
      <w:lvlText w:val="•"/>
      <w:lvlJc w:val="left"/>
      <w:pPr>
        <w:ind w:left="2158" w:hanging="360"/>
      </w:pPr>
      <w:rPr>
        <w:rFonts w:hint="default"/>
        <w:lang w:val="sl" w:eastAsia="sl" w:bidi="sl"/>
      </w:rPr>
    </w:lvl>
    <w:lvl w:ilvl="5" w:tplc="85F204C0">
      <w:numFmt w:val="bullet"/>
      <w:lvlText w:val="•"/>
      <w:lvlJc w:val="left"/>
      <w:pPr>
        <w:ind w:left="2583" w:hanging="360"/>
      </w:pPr>
      <w:rPr>
        <w:rFonts w:hint="default"/>
        <w:lang w:val="sl" w:eastAsia="sl" w:bidi="sl"/>
      </w:rPr>
    </w:lvl>
    <w:lvl w:ilvl="6" w:tplc="8990B9EA">
      <w:numFmt w:val="bullet"/>
      <w:lvlText w:val="•"/>
      <w:lvlJc w:val="left"/>
      <w:pPr>
        <w:ind w:left="3008" w:hanging="360"/>
      </w:pPr>
      <w:rPr>
        <w:rFonts w:hint="default"/>
        <w:lang w:val="sl" w:eastAsia="sl" w:bidi="sl"/>
      </w:rPr>
    </w:lvl>
    <w:lvl w:ilvl="7" w:tplc="D4CC4C2E">
      <w:numFmt w:val="bullet"/>
      <w:lvlText w:val="•"/>
      <w:lvlJc w:val="left"/>
      <w:pPr>
        <w:ind w:left="3432" w:hanging="360"/>
      </w:pPr>
      <w:rPr>
        <w:rFonts w:hint="default"/>
        <w:lang w:val="sl" w:eastAsia="sl" w:bidi="sl"/>
      </w:rPr>
    </w:lvl>
    <w:lvl w:ilvl="8" w:tplc="D27203D4">
      <w:numFmt w:val="bullet"/>
      <w:lvlText w:val="•"/>
      <w:lvlJc w:val="left"/>
      <w:pPr>
        <w:ind w:left="3857" w:hanging="360"/>
      </w:pPr>
      <w:rPr>
        <w:rFonts w:hint="default"/>
        <w:lang w:val="sl" w:eastAsia="sl" w:bidi="sl"/>
      </w:rPr>
    </w:lvl>
  </w:abstractNum>
  <w:abstractNum w:abstractNumId="8" w15:restartNumberingAfterBreak="0">
    <w:nsid w:val="1E3E58C8"/>
    <w:multiLevelType w:val="hybridMultilevel"/>
    <w:tmpl w:val="D67CDA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272F6E"/>
    <w:multiLevelType w:val="hybridMultilevel"/>
    <w:tmpl w:val="9ADEB05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6D351A"/>
    <w:multiLevelType w:val="hybridMultilevel"/>
    <w:tmpl w:val="3E50F462"/>
    <w:lvl w:ilvl="0" w:tplc="E54068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01511"/>
    <w:multiLevelType w:val="hybridMultilevel"/>
    <w:tmpl w:val="5EDC7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85054"/>
    <w:multiLevelType w:val="hybridMultilevel"/>
    <w:tmpl w:val="B9AA5542"/>
    <w:lvl w:ilvl="0" w:tplc="225C998A">
      <w:start w:val="1"/>
      <w:numFmt w:val="decimal"/>
      <w:lvlText w:val="%1."/>
      <w:lvlJc w:val="left"/>
      <w:pPr>
        <w:ind w:left="1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sl" w:eastAsia="sl" w:bidi="sl"/>
      </w:rPr>
    </w:lvl>
    <w:lvl w:ilvl="1" w:tplc="EBCA25AE">
      <w:numFmt w:val="bullet"/>
      <w:lvlText w:val="•"/>
      <w:lvlJc w:val="left"/>
      <w:pPr>
        <w:ind w:left="651" w:hanging="284"/>
      </w:pPr>
      <w:rPr>
        <w:rFonts w:hint="default"/>
        <w:lang w:val="sl" w:eastAsia="sl" w:bidi="sl"/>
      </w:rPr>
    </w:lvl>
    <w:lvl w:ilvl="2" w:tplc="0918449C">
      <w:numFmt w:val="bullet"/>
      <w:lvlText w:val="•"/>
      <w:lvlJc w:val="left"/>
      <w:pPr>
        <w:ind w:left="1103" w:hanging="284"/>
      </w:pPr>
      <w:rPr>
        <w:rFonts w:hint="default"/>
        <w:lang w:val="sl" w:eastAsia="sl" w:bidi="sl"/>
      </w:rPr>
    </w:lvl>
    <w:lvl w:ilvl="3" w:tplc="77268E36">
      <w:numFmt w:val="bullet"/>
      <w:lvlText w:val="•"/>
      <w:lvlJc w:val="left"/>
      <w:pPr>
        <w:ind w:left="1555" w:hanging="284"/>
      </w:pPr>
      <w:rPr>
        <w:rFonts w:hint="default"/>
        <w:lang w:val="sl" w:eastAsia="sl" w:bidi="sl"/>
      </w:rPr>
    </w:lvl>
    <w:lvl w:ilvl="4" w:tplc="471A431A">
      <w:numFmt w:val="bullet"/>
      <w:lvlText w:val="•"/>
      <w:lvlJc w:val="left"/>
      <w:pPr>
        <w:ind w:left="2007" w:hanging="284"/>
      </w:pPr>
      <w:rPr>
        <w:rFonts w:hint="default"/>
        <w:lang w:val="sl" w:eastAsia="sl" w:bidi="sl"/>
      </w:rPr>
    </w:lvl>
    <w:lvl w:ilvl="5" w:tplc="A3FA1E2E">
      <w:numFmt w:val="bullet"/>
      <w:lvlText w:val="•"/>
      <w:lvlJc w:val="left"/>
      <w:pPr>
        <w:ind w:left="2459" w:hanging="284"/>
      </w:pPr>
      <w:rPr>
        <w:rFonts w:hint="default"/>
        <w:lang w:val="sl" w:eastAsia="sl" w:bidi="sl"/>
      </w:rPr>
    </w:lvl>
    <w:lvl w:ilvl="6" w:tplc="0E9E1A80">
      <w:numFmt w:val="bullet"/>
      <w:lvlText w:val="•"/>
      <w:lvlJc w:val="left"/>
      <w:pPr>
        <w:ind w:left="2911" w:hanging="284"/>
      </w:pPr>
      <w:rPr>
        <w:rFonts w:hint="default"/>
        <w:lang w:val="sl" w:eastAsia="sl" w:bidi="sl"/>
      </w:rPr>
    </w:lvl>
    <w:lvl w:ilvl="7" w:tplc="26225D3C">
      <w:numFmt w:val="bullet"/>
      <w:lvlText w:val="•"/>
      <w:lvlJc w:val="left"/>
      <w:pPr>
        <w:ind w:left="3363" w:hanging="284"/>
      </w:pPr>
      <w:rPr>
        <w:rFonts w:hint="default"/>
        <w:lang w:val="sl" w:eastAsia="sl" w:bidi="sl"/>
      </w:rPr>
    </w:lvl>
    <w:lvl w:ilvl="8" w:tplc="5E927D62">
      <w:numFmt w:val="bullet"/>
      <w:lvlText w:val="•"/>
      <w:lvlJc w:val="left"/>
      <w:pPr>
        <w:ind w:left="3815" w:hanging="284"/>
      </w:pPr>
      <w:rPr>
        <w:rFonts w:hint="default"/>
        <w:lang w:val="sl" w:eastAsia="sl" w:bidi="sl"/>
      </w:rPr>
    </w:lvl>
  </w:abstractNum>
  <w:abstractNum w:abstractNumId="13" w15:restartNumberingAfterBreak="0">
    <w:nsid w:val="2E0F20F6"/>
    <w:multiLevelType w:val="hybridMultilevel"/>
    <w:tmpl w:val="D39C83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3E09D7"/>
    <w:multiLevelType w:val="hybridMultilevel"/>
    <w:tmpl w:val="75E8E4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974104"/>
    <w:multiLevelType w:val="hybridMultilevel"/>
    <w:tmpl w:val="8DD490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84114"/>
    <w:multiLevelType w:val="hybridMultilevel"/>
    <w:tmpl w:val="041CF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2C45D1"/>
    <w:multiLevelType w:val="hybridMultilevel"/>
    <w:tmpl w:val="2D92A3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D43DB2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0F4709"/>
    <w:multiLevelType w:val="hybridMultilevel"/>
    <w:tmpl w:val="B06242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74A4E"/>
    <w:multiLevelType w:val="hybridMultilevel"/>
    <w:tmpl w:val="DC9859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AC6622"/>
    <w:multiLevelType w:val="hybridMultilevel"/>
    <w:tmpl w:val="2B48E0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1809D1"/>
    <w:multiLevelType w:val="hybridMultilevel"/>
    <w:tmpl w:val="7562B7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1C7DDA"/>
    <w:multiLevelType w:val="hybridMultilevel"/>
    <w:tmpl w:val="BC0A4F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C06FCF"/>
    <w:multiLevelType w:val="hybridMultilevel"/>
    <w:tmpl w:val="40CC2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97510"/>
    <w:multiLevelType w:val="hybridMultilevel"/>
    <w:tmpl w:val="2F066FEE"/>
    <w:lvl w:ilvl="0" w:tplc="9662B2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6" w15:restartNumberingAfterBreak="0">
    <w:nsid w:val="701D58C6"/>
    <w:multiLevelType w:val="hybridMultilevel"/>
    <w:tmpl w:val="DBDACE26"/>
    <w:lvl w:ilvl="0" w:tplc="0424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7" w15:restartNumberingAfterBreak="0">
    <w:nsid w:val="70E9612A"/>
    <w:multiLevelType w:val="hybridMultilevel"/>
    <w:tmpl w:val="66A2B6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0251E"/>
    <w:multiLevelType w:val="hybridMultilevel"/>
    <w:tmpl w:val="77E042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09584B"/>
    <w:multiLevelType w:val="hybridMultilevel"/>
    <w:tmpl w:val="D70C631E"/>
    <w:lvl w:ilvl="0" w:tplc="1438FEA4">
      <w:start w:val="1"/>
      <w:numFmt w:val="decimal"/>
      <w:lvlText w:val="%1."/>
      <w:lvlJc w:val="left"/>
      <w:pPr>
        <w:ind w:left="198" w:hanging="281"/>
      </w:pPr>
      <w:rPr>
        <w:rFonts w:ascii="Calibri" w:eastAsia="Calibri" w:hAnsi="Calibri" w:cs="Calibri" w:hint="default"/>
        <w:w w:val="99"/>
        <w:sz w:val="20"/>
        <w:szCs w:val="20"/>
        <w:lang w:val="sl" w:eastAsia="sl" w:bidi="sl"/>
      </w:rPr>
    </w:lvl>
    <w:lvl w:ilvl="1" w:tplc="64EAC0FC">
      <w:numFmt w:val="bullet"/>
      <w:lvlText w:val="•"/>
      <w:lvlJc w:val="left"/>
      <w:pPr>
        <w:ind w:left="675" w:hanging="281"/>
      </w:pPr>
      <w:rPr>
        <w:rFonts w:hint="default"/>
        <w:lang w:val="sl" w:eastAsia="sl" w:bidi="sl"/>
      </w:rPr>
    </w:lvl>
    <w:lvl w:ilvl="2" w:tplc="FEDAA83C">
      <w:numFmt w:val="bullet"/>
      <w:lvlText w:val="•"/>
      <w:lvlJc w:val="left"/>
      <w:pPr>
        <w:ind w:left="1150" w:hanging="281"/>
      </w:pPr>
      <w:rPr>
        <w:rFonts w:hint="default"/>
        <w:lang w:val="sl" w:eastAsia="sl" w:bidi="sl"/>
      </w:rPr>
    </w:lvl>
    <w:lvl w:ilvl="3" w:tplc="7332A4E0">
      <w:numFmt w:val="bullet"/>
      <w:lvlText w:val="•"/>
      <w:lvlJc w:val="left"/>
      <w:pPr>
        <w:ind w:left="1625" w:hanging="281"/>
      </w:pPr>
      <w:rPr>
        <w:rFonts w:hint="default"/>
        <w:lang w:val="sl" w:eastAsia="sl" w:bidi="sl"/>
      </w:rPr>
    </w:lvl>
    <w:lvl w:ilvl="4" w:tplc="D4D46736">
      <w:numFmt w:val="bullet"/>
      <w:lvlText w:val="•"/>
      <w:lvlJc w:val="left"/>
      <w:pPr>
        <w:ind w:left="2101" w:hanging="281"/>
      </w:pPr>
      <w:rPr>
        <w:rFonts w:hint="default"/>
        <w:lang w:val="sl" w:eastAsia="sl" w:bidi="sl"/>
      </w:rPr>
    </w:lvl>
    <w:lvl w:ilvl="5" w:tplc="E98067DE">
      <w:numFmt w:val="bullet"/>
      <w:lvlText w:val="•"/>
      <w:lvlJc w:val="left"/>
      <w:pPr>
        <w:ind w:left="2576" w:hanging="281"/>
      </w:pPr>
      <w:rPr>
        <w:rFonts w:hint="default"/>
        <w:lang w:val="sl" w:eastAsia="sl" w:bidi="sl"/>
      </w:rPr>
    </w:lvl>
    <w:lvl w:ilvl="6" w:tplc="4F6C6530">
      <w:numFmt w:val="bullet"/>
      <w:lvlText w:val="•"/>
      <w:lvlJc w:val="left"/>
      <w:pPr>
        <w:ind w:left="3051" w:hanging="281"/>
      </w:pPr>
      <w:rPr>
        <w:rFonts w:hint="default"/>
        <w:lang w:val="sl" w:eastAsia="sl" w:bidi="sl"/>
      </w:rPr>
    </w:lvl>
    <w:lvl w:ilvl="7" w:tplc="445E5764">
      <w:numFmt w:val="bullet"/>
      <w:lvlText w:val="•"/>
      <w:lvlJc w:val="left"/>
      <w:pPr>
        <w:ind w:left="3527" w:hanging="281"/>
      </w:pPr>
      <w:rPr>
        <w:rFonts w:hint="default"/>
        <w:lang w:val="sl" w:eastAsia="sl" w:bidi="sl"/>
      </w:rPr>
    </w:lvl>
    <w:lvl w:ilvl="8" w:tplc="1F6CECBA">
      <w:numFmt w:val="bullet"/>
      <w:lvlText w:val="•"/>
      <w:lvlJc w:val="left"/>
      <w:pPr>
        <w:ind w:left="4002" w:hanging="281"/>
      </w:pPr>
      <w:rPr>
        <w:rFonts w:hint="default"/>
        <w:lang w:val="sl" w:eastAsia="sl" w:bidi="sl"/>
      </w:rPr>
    </w:lvl>
  </w:abstractNum>
  <w:abstractNum w:abstractNumId="31" w15:restartNumberingAfterBreak="0">
    <w:nsid w:val="7FB93BA4"/>
    <w:multiLevelType w:val="hybridMultilevel"/>
    <w:tmpl w:val="588A31DA"/>
    <w:lvl w:ilvl="0" w:tplc="5F7C9C3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8"/>
  </w:num>
  <w:num w:numId="4">
    <w:abstractNumId w:val="21"/>
  </w:num>
  <w:num w:numId="5">
    <w:abstractNumId w:val="17"/>
  </w:num>
  <w:num w:numId="6">
    <w:abstractNumId w:val="29"/>
  </w:num>
  <w:num w:numId="7">
    <w:abstractNumId w:val="20"/>
  </w:num>
  <w:num w:numId="8">
    <w:abstractNumId w:val="18"/>
  </w:num>
  <w:num w:numId="9">
    <w:abstractNumId w:val="5"/>
  </w:num>
  <w:num w:numId="10">
    <w:abstractNumId w:val="6"/>
  </w:num>
  <w:num w:numId="11">
    <w:abstractNumId w:val="13"/>
  </w:num>
  <w:num w:numId="12">
    <w:abstractNumId w:val="15"/>
  </w:num>
  <w:num w:numId="13">
    <w:abstractNumId w:val="24"/>
  </w:num>
  <w:num w:numId="14">
    <w:abstractNumId w:val="10"/>
  </w:num>
  <w:num w:numId="15">
    <w:abstractNumId w:val="4"/>
  </w:num>
  <w:num w:numId="16">
    <w:abstractNumId w:val="1"/>
  </w:num>
  <w:num w:numId="17">
    <w:abstractNumId w:val="0"/>
  </w:num>
  <w:num w:numId="18">
    <w:abstractNumId w:val="19"/>
  </w:num>
  <w:num w:numId="19">
    <w:abstractNumId w:val="27"/>
  </w:num>
  <w:num w:numId="20">
    <w:abstractNumId w:val="22"/>
  </w:num>
  <w:num w:numId="21">
    <w:abstractNumId w:val="30"/>
  </w:num>
  <w:num w:numId="22">
    <w:abstractNumId w:val="7"/>
  </w:num>
  <w:num w:numId="23">
    <w:abstractNumId w:val="12"/>
  </w:num>
  <w:num w:numId="24">
    <w:abstractNumId w:val="2"/>
  </w:num>
  <w:num w:numId="25">
    <w:abstractNumId w:val="26"/>
  </w:num>
  <w:num w:numId="26">
    <w:abstractNumId w:val="8"/>
  </w:num>
  <w:num w:numId="27">
    <w:abstractNumId w:val="14"/>
  </w:num>
  <w:num w:numId="28">
    <w:abstractNumId w:val="23"/>
  </w:num>
  <w:num w:numId="29">
    <w:abstractNumId w:val="31"/>
  </w:num>
  <w:num w:numId="30">
    <w:abstractNumId w:val="16"/>
  </w:num>
  <w:num w:numId="31">
    <w:abstractNumId w:val="11"/>
  </w:num>
  <w:num w:numId="3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MDQxNze1tLC0MDdT0lEKTi0uzszPAykwNKgFAPRozZstAAAA"/>
  </w:docVars>
  <w:rsids>
    <w:rsidRoot w:val="00703ADE"/>
    <w:rsid w:val="00002AF5"/>
    <w:rsid w:val="000121EE"/>
    <w:rsid w:val="00031EB8"/>
    <w:rsid w:val="00033E9A"/>
    <w:rsid w:val="00046B40"/>
    <w:rsid w:val="00053C25"/>
    <w:rsid w:val="00061ED7"/>
    <w:rsid w:val="000625CC"/>
    <w:rsid w:val="00067866"/>
    <w:rsid w:val="000761B7"/>
    <w:rsid w:val="00087F57"/>
    <w:rsid w:val="0009073D"/>
    <w:rsid w:val="0009636B"/>
    <w:rsid w:val="00096966"/>
    <w:rsid w:val="000A19DD"/>
    <w:rsid w:val="000A588B"/>
    <w:rsid w:val="000B0A40"/>
    <w:rsid w:val="000B4AA9"/>
    <w:rsid w:val="000B587A"/>
    <w:rsid w:val="000B67E3"/>
    <w:rsid w:val="000B6A23"/>
    <w:rsid w:val="000C440B"/>
    <w:rsid w:val="000E20DB"/>
    <w:rsid w:val="000E7D4E"/>
    <w:rsid w:val="000F1B74"/>
    <w:rsid w:val="000F40D2"/>
    <w:rsid w:val="000F6746"/>
    <w:rsid w:val="00103E49"/>
    <w:rsid w:val="0010411B"/>
    <w:rsid w:val="001101ED"/>
    <w:rsid w:val="001160DA"/>
    <w:rsid w:val="001213B9"/>
    <w:rsid w:val="00130E28"/>
    <w:rsid w:val="00135DE0"/>
    <w:rsid w:val="001577DF"/>
    <w:rsid w:val="00160EFE"/>
    <w:rsid w:val="0016104C"/>
    <w:rsid w:val="00161C68"/>
    <w:rsid w:val="00165CAE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2B68"/>
    <w:rsid w:val="001C55C4"/>
    <w:rsid w:val="001C65D2"/>
    <w:rsid w:val="001D580E"/>
    <w:rsid w:val="001E2782"/>
    <w:rsid w:val="001E2942"/>
    <w:rsid w:val="001E46A5"/>
    <w:rsid w:val="001E5BFE"/>
    <w:rsid w:val="001E5D21"/>
    <w:rsid w:val="001F1D1C"/>
    <w:rsid w:val="001F3880"/>
    <w:rsid w:val="001F39D3"/>
    <w:rsid w:val="001F3E26"/>
    <w:rsid w:val="00205467"/>
    <w:rsid w:val="0021144D"/>
    <w:rsid w:val="00216689"/>
    <w:rsid w:val="00216CD3"/>
    <w:rsid w:val="00217CEC"/>
    <w:rsid w:val="0022024F"/>
    <w:rsid w:val="002235E2"/>
    <w:rsid w:val="00223EAB"/>
    <w:rsid w:val="00250591"/>
    <w:rsid w:val="00252DF2"/>
    <w:rsid w:val="002533C5"/>
    <w:rsid w:val="002548DB"/>
    <w:rsid w:val="002628FA"/>
    <w:rsid w:val="00273DDF"/>
    <w:rsid w:val="00276596"/>
    <w:rsid w:val="0027778B"/>
    <w:rsid w:val="002805E7"/>
    <w:rsid w:val="0028075A"/>
    <w:rsid w:val="00292898"/>
    <w:rsid w:val="002B1109"/>
    <w:rsid w:val="002B19A5"/>
    <w:rsid w:val="002B452B"/>
    <w:rsid w:val="002B668D"/>
    <w:rsid w:val="002C08DA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5712C"/>
    <w:rsid w:val="00357B79"/>
    <w:rsid w:val="00360075"/>
    <w:rsid w:val="00360354"/>
    <w:rsid w:val="0036175E"/>
    <w:rsid w:val="00370A28"/>
    <w:rsid w:val="00377D01"/>
    <w:rsid w:val="00380AD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2D72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55BFF"/>
    <w:rsid w:val="004624F1"/>
    <w:rsid w:val="00467C3E"/>
    <w:rsid w:val="00467D47"/>
    <w:rsid w:val="0047164F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11DE"/>
    <w:rsid w:val="004F5050"/>
    <w:rsid w:val="00500DB6"/>
    <w:rsid w:val="005029C6"/>
    <w:rsid w:val="00505597"/>
    <w:rsid w:val="005113C4"/>
    <w:rsid w:val="005115EF"/>
    <w:rsid w:val="00514311"/>
    <w:rsid w:val="00525339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4869"/>
    <w:rsid w:val="005C62B2"/>
    <w:rsid w:val="005D036F"/>
    <w:rsid w:val="005D3E13"/>
    <w:rsid w:val="005D7191"/>
    <w:rsid w:val="005E3061"/>
    <w:rsid w:val="005F0440"/>
    <w:rsid w:val="005F16AE"/>
    <w:rsid w:val="005F49D5"/>
    <w:rsid w:val="006016DF"/>
    <w:rsid w:val="00606BB3"/>
    <w:rsid w:val="00611BF0"/>
    <w:rsid w:val="006135EC"/>
    <w:rsid w:val="0061471B"/>
    <w:rsid w:val="006261BD"/>
    <w:rsid w:val="00627C0D"/>
    <w:rsid w:val="00642A1D"/>
    <w:rsid w:val="00645458"/>
    <w:rsid w:val="0065308F"/>
    <w:rsid w:val="0067410C"/>
    <w:rsid w:val="00677C2B"/>
    <w:rsid w:val="00683B5F"/>
    <w:rsid w:val="00685B29"/>
    <w:rsid w:val="006863A2"/>
    <w:rsid w:val="0068792F"/>
    <w:rsid w:val="00694ABB"/>
    <w:rsid w:val="0069578E"/>
    <w:rsid w:val="00697296"/>
    <w:rsid w:val="006A20F0"/>
    <w:rsid w:val="006B5AC7"/>
    <w:rsid w:val="006B6B28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2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B45B0"/>
    <w:rsid w:val="007C4A34"/>
    <w:rsid w:val="007C7DAA"/>
    <w:rsid w:val="007D7287"/>
    <w:rsid w:val="007E49AE"/>
    <w:rsid w:val="007E5646"/>
    <w:rsid w:val="007F2C61"/>
    <w:rsid w:val="00801C0D"/>
    <w:rsid w:val="00802619"/>
    <w:rsid w:val="0080585E"/>
    <w:rsid w:val="008102C2"/>
    <w:rsid w:val="00811EFC"/>
    <w:rsid w:val="00811FB5"/>
    <w:rsid w:val="008157D7"/>
    <w:rsid w:val="008176A9"/>
    <w:rsid w:val="008320B1"/>
    <w:rsid w:val="00847982"/>
    <w:rsid w:val="0085323E"/>
    <w:rsid w:val="00855585"/>
    <w:rsid w:val="008610B9"/>
    <w:rsid w:val="00863826"/>
    <w:rsid w:val="0086665C"/>
    <w:rsid w:val="00873A16"/>
    <w:rsid w:val="00873F0D"/>
    <w:rsid w:val="00874CA5"/>
    <w:rsid w:val="00875CEC"/>
    <w:rsid w:val="00877206"/>
    <w:rsid w:val="00877DC2"/>
    <w:rsid w:val="008924A5"/>
    <w:rsid w:val="008A0A06"/>
    <w:rsid w:val="008A6780"/>
    <w:rsid w:val="008A7904"/>
    <w:rsid w:val="008B2370"/>
    <w:rsid w:val="008C5AC5"/>
    <w:rsid w:val="008C735D"/>
    <w:rsid w:val="008C7A40"/>
    <w:rsid w:val="008D2327"/>
    <w:rsid w:val="008F100C"/>
    <w:rsid w:val="009044E0"/>
    <w:rsid w:val="00905319"/>
    <w:rsid w:val="009060E2"/>
    <w:rsid w:val="00910644"/>
    <w:rsid w:val="00912E0E"/>
    <w:rsid w:val="00913A49"/>
    <w:rsid w:val="009222E8"/>
    <w:rsid w:val="00926D1E"/>
    <w:rsid w:val="009322AD"/>
    <w:rsid w:val="00933D74"/>
    <w:rsid w:val="009457DD"/>
    <w:rsid w:val="00955C56"/>
    <w:rsid w:val="00957F7A"/>
    <w:rsid w:val="00961B35"/>
    <w:rsid w:val="00961C9A"/>
    <w:rsid w:val="00961F80"/>
    <w:rsid w:val="0096279B"/>
    <w:rsid w:val="00965E7B"/>
    <w:rsid w:val="00991CF4"/>
    <w:rsid w:val="009958CA"/>
    <w:rsid w:val="009A2D4B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9F7025"/>
    <w:rsid w:val="00A000D4"/>
    <w:rsid w:val="00A019CC"/>
    <w:rsid w:val="00A0202D"/>
    <w:rsid w:val="00A13321"/>
    <w:rsid w:val="00A25CCF"/>
    <w:rsid w:val="00A31215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81452"/>
    <w:rsid w:val="00A82CBC"/>
    <w:rsid w:val="00A87467"/>
    <w:rsid w:val="00A87ADF"/>
    <w:rsid w:val="00A87CC4"/>
    <w:rsid w:val="00AA1550"/>
    <w:rsid w:val="00AC243A"/>
    <w:rsid w:val="00AC50D7"/>
    <w:rsid w:val="00AC7DE5"/>
    <w:rsid w:val="00AF382F"/>
    <w:rsid w:val="00B01725"/>
    <w:rsid w:val="00B04C1D"/>
    <w:rsid w:val="00B05658"/>
    <w:rsid w:val="00B07275"/>
    <w:rsid w:val="00B07A68"/>
    <w:rsid w:val="00B1469E"/>
    <w:rsid w:val="00B160A7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B1BE9"/>
    <w:rsid w:val="00BB5E59"/>
    <w:rsid w:val="00BC1823"/>
    <w:rsid w:val="00BC1939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37B10"/>
    <w:rsid w:val="00C4086F"/>
    <w:rsid w:val="00C45A61"/>
    <w:rsid w:val="00C52E92"/>
    <w:rsid w:val="00C63A16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2A9D"/>
    <w:rsid w:val="00CB4FA1"/>
    <w:rsid w:val="00CC0760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670D7"/>
    <w:rsid w:val="00D67946"/>
    <w:rsid w:val="00D822FB"/>
    <w:rsid w:val="00D9196D"/>
    <w:rsid w:val="00D94920"/>
    <w:rsid w:val="00D97E82"/>
    <w:rsid w:val="00DB4DAC"/>
    <w:rsid w:val="00DC294C"/>
    <w:rsid w:val="00DC7A48"/>
    <w:rsid w:val="00DD03F7"/>
    <w:rsid w:val="00DD14ED"/>
    <w:rsid w:val="00DD1C7D"/>
    <w:rsid w:val="00DD37BA"/>
    <w:rsid w:val="00DD5C10"/>
    <w:rsid w:val="00DE04B6"/>
    <w:rsid w:val="00DE4599"/>
    <w:rsid w:val="00DF0B31"/>
    <w:rsid w:val="00DF79E0"/>
    <w:rsid w:val="00E03C39"/>
    <w:rsid w:val="00E12978"/>
    <w:rsid w:val="00E12B7D"/>
    <w:rsid w:val="00E23DA4"/>
    <w:rsid w:val="00E24F2B"/>
    <w:rsid w:val="00E26379"/>
    <w:rsid w:val="00E32D7E"/>
    <w:rsid w:val="00E3517F"/>
    <w:rsid w:val="00E61420"/>
    <w:rsid w:val="00E61E60"/>
    <w:rsid w:val="00E638E3"/>
    <w:rsid w:val="00E64FCB"/>
    <w:rsid w:val="00E6704B"/>
    <w:rsid w:val="00E70FEA"/>
    <w:rsid w:val="00E76AEB"/>
    <w:rsid w:val="00E772FD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DAE"/>
    <w:rsid w:val="00EC6AE4"/>
    <w:rsid w:val="00ED2560"/>
    <w:rsid w:val="00ED74DD"/>
    <w:rsid w:val="00EF335F"/>
    <w:rsid w:val="00EF375E"/>
    <w:rsid w:val="00F02874"/>
    <w:rsid w:val="00F06F0E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2561"/>
    <w:rsid w:val="00FF5A25"/>
    <w:rsid w:val="02033314"/>
    <w:rsid w:val="165C86C9"/>
    <w:rsid w:val="177AFD13"/>
    <w:rsid w:val="1E1F12F1"/>
    <w:rsid w:val="5EE23706"/>
    <w:rsid w:val="61963869"/>
    <w:rsid w:val="61BC5CD1"/>
    <w:rsid w:val="6CB87D01"/>
    <w:rsid w:val="6D8E39C5"/>
    <w:rsid w:val="7B5E9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customStyle="1" w:styleId="TableParagraph">
    <w:name w:val="Table Paragraph"/>
    <w:basedOn w:val="Navaden"/>
    <w:uiPriority w:val="1"/>
    <w:qFormat/>
    <w:rsid w:val="00505597"/>
    <w:pPr>
      <w:widowControl w:val="0"/>
      <w:autoSpaceDE w:val="0"/>
      <w:autoSpaceDN w:val="0"/>
      <w:spacing w:after="0"/>
    </w:pPr>
    <w:rPr>
      <w:rFonts w:eastAsia="Calibri"/>
      <w:lang w:val="sl" w:eastAsia="sl"/>
    </w:rPr>
  </w:style>
  <w:style w:type="table" w:customStyle="1" w:styleId="NormalTable0">
    <w:name w:val="Normal Table0"/>
    <w:uiPriority w:val="2"/>
    <w:semiHidden/>
    <w:unhideWhenUsed/>
    <w:qFormat/>
    <w:rsid w:val="005055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iven-names">
    <w:name w:val="given-names"/>
    <w:basedOn w:val="Privzetapisavaodstavka"/>
    <w:rsid w:val="00E772FD"/>
  </w:style>
  <w:style w:type="character" w:customStyle="1" w:styleId="surname">
    <w:name w:val="surname"/>
    <w:basedOn w:val="Privzetapisavaodstavka"/>
    <w:rsid w:val="00E772FD"/>
  </w:style>
  <w:style w:type="character" w:customStyle="1" w:styleId="intentjournaltitle">
    <w:name w:val="intent_journal_title"/>
    <w:basedOn w:val="Privzetapisavaodstavka"/>
    <w:rsid w:val="00E772FD"/>
  </w:style>
  <w:style w:type="paragraph" w:styleId="Revizija">
    <w:name w:val="Revision"/>
    <w:hidden/>
    <w:uiPriority w:val="99"/>
    <w:semiHidden/>
    <w:rsid w:val="00C52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0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390/su13063280" TargetMode="External"/><Relationship Id="rId18" Type="http://schemas.openxmlformats.org/officeDocument/2006/relationships/hyperlink" Target="https://www.emerald.com/insight/search?q=Timitej%20Zorma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jenvman.2022.115223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obiss4.izum.si/scripts/cobiss?ukaz=SEAL&amp;mode=5&amp;id=1217340726533692&amp;PF=AU&amp;term=%22Nedelko,%20Zlatko%22" TargetMode="External"/><Relationship Id="rId17" Type="http://schemas.openxmlformats.org/officeDocument/2006/relationships/hyperlink" Target="https://www.emerald.com/insight/search?q=Rhythm%20Sing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merald.com/insight/search?q=Matevz%20Obrecht" TargetMode="External"/><Relationship Id="rId20" Type="http://schemas.openxmlformats.org/officeDocument/2006/relationships/hyperlink" Target="https://www.sciencedirect.com/science/article/pii/S0301479722007964?via%3Dihu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biss4.izum.si/scripts/cobiss?ukaz=SEAL&amp;mode=5&amp;id=1217340726533692&amp;PF=AU&amp;term=%22Poto%C4%8Dan,%20Vojko%22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zelenaslovenija.si/media/uploads/revija/EOL_147/EOL_147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merald.com/insight/publication/issn/1741-040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0657/pea.2020.26.2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E50D9-1B0C-4EE3-9F05-712DA36F5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1A6A6-F48A-4D0E-836A-13F1832B3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3EB503-1850-4303-80B8-646E26379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F87DFD-B22F-4A55-A428-07E26893B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1352</Words>
  <Characters>10157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7</cp:revision>
  <cp:lastPrinted>2020-09-08T12:03:00Z</cp:lastPrinted>
  <dcterms:created xsi:type="dcterms:W3CDTF">2026-03-13T08:20:00Z</dcterms:created>
  <dcterms:modified xsi:type="dcterms:W3CDTF">2026-03-17T10:05:00Z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1a313ba1d4d9919daf2372fe02177c7a1ac65118db1d4aa3a796c8072464d493</vt:lpwstr>
  </property>
</Properties>
</file>