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255"/>
        <w:gridCol w:w="218"/>
        <w:gridCol w:w="481"/>
        <w:gridCol w:w="9"/>
        <w:gridCol w:w="143"/>
        <w:gridCol w:w="709"/>
        <w:gridCol w:w="76"/>
        <w:gridCol w:w="62"/>
        <w:gridCol w:w="990"/>
        <w:gridCol w:w="365"/>
        <w:gridCol w:w="1193"/>
        <w:gridCol w:w="224"/>
        <w:gridCol w:w="132"/>
        <w:gridCol w:w="1070"/>
      </w:tblGrid>
      <w:tr w:rsidR="005A11E4" w:rsidRPr="00E42601" w14:paraId="605D34DD" w14:textId="77777777" w:rsidTr="00B850FA">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E42601" w:rsidRDefault="005A11E4" w:rsidP="004A33B9">
            <w:pPr>
              <w:spacing w:after="0"/>
              <w:jc w:val="center"/>
              <w:rPr>
                <w:rFonts w:eastAsia="Calibri" w:cs="Calibri"/>
                <w:b/>
                <w:sz w:val="20"/>
                <w:szCs w:val="20"/>
                <w:lang w:eastAsia="sl-SI"/>
              </w:rPr>
            </w:pPr>
            <w:r w:rsidRPr="00E42601">
              <w:rPr>
                <w:rFonts w:eastAsia="Calibri" w:cs="Calibri"/>
                <w:b/>
                <w:sz w:val="20"/>
                <w:szCs w:val="20"/>
                <w:lang w:eastAsia="sl-SI"/>
              </w:rPr>
              <w:t xml:space="preserve">UČNI NAČRT </w:t>
            </w:r>
            <w:r w:rsidR="00F4075A" w:rsidRPr="00E42601">
              <w:rPr>
                <w:rFonts w:eastAsia="Calibri" w:cs="Calibri"/>
                <w:b/>
                <w:sz w:val="20"/>
                <w:szCs w:val="20"/>
                <w:lang w:eastAsia="sl-SI"/>
              </w:rPr>
              <w:t>PREDMETA</w:t>
            </w:r>
            <w:r w:rsidRPr="00E42601">
              <w:rPr>
                <w:rFonts w:eastAsia="Calibri" w:cs="Calibri"/>
                <w:b/>
                <w:sz w:val="20"/>
                <w:szCs w:val="20"/>
                <w:lang w:eastAsia="sl-SI"/>
              </w:rPr>
              <w:t xml:space="preserve"> / </w:t>
            </w:r>
            <w:r w:rsidR="004A33B9" w:rsidRPr="00E42601">
              <w:rPr>
                <w:rFonts w:eastAsia="Calibri" w:cs="Calibri"/>
                <w:b/>
                <w:sz w:val="20"/>
                <w:szCs w:val="20"/>
                <w:lang w:eastAsia="sl-SI"/>
              </w:rPr>
              <w:t>COURSE SYLLABUS</w:t>
            </w:r>
          </w:p>
        </w:tc>
      </w:tr>
      <w:tr w:rsidR="009F1551" w:rsidRPr="00E42601" w14:paraId="36413FBF" w14:textId="77777777" w:rsidTr="00B850FA">
        <w:tc>
          <w:tcPr>
            <w:tcW w:w="1797" w:type="dxa"/>
            <w:gridSpan w:val="2"/>
          </w:tcPr>
          <w:p w14:paraId="72C1DC59"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Ime predmeta:</w:t>
            </w:r>
          </w:p>
        </w:tc>
        <w:tc>
          <w:tcPr>
            <w:tcW w:w="7893" w:type="dxa"/>
            <w:gridSpan w:val="19"/>
            <w:tcBorders>
              <w:top w:val="single" w:sz="4" w:space="0" w:color="auto"/>
              <w:left w:val="single" w:sz="4" w:space="0" w:color="auto"/>
              <w:bottom w:val="single" w:sz="4" w:space="0" w:color="auto"/>
              <w:right w:val="single" w:sz="4" w:space="0" w:color="auto"/>
            </w:tcBorders>
          </w:tcPr>
          <w:p w14:paraId="122F28E9" w14:textId="5D8FC01D" w:rsidR="009F1551" w:rsidRPr="00E42601" w:rsidRDefault="009F1551" w:rsidP="009F1551">
            <w:pPr>
              <w:spacing w:after="0"/>
              <w:rPr>
                <w:rFonts w:eastAsia="Calibri" w:cs="Arial"/>
                <w:b/>
                <w:sz w:val="20"/>
                <w:szCs w:val="20"/>
                <w:lang w:eastAsia="sl-SI"/>
              </w:rPr>
            </w:pPr>
            <w:r w:rsidRPr="00E42601">
              <w:rPr>
                <w:rFonts w:asciiTheme="minorHAnsi" w:hAnsiTheme="minorHAnsi"/>
                <w:sz w:val="20"/>
                <w:szCs w:val="20"/>
              </w:rPr>
              <w:t>INDIVIDUALNO RAZSKOVALNO DELO II</w:t>
            </w:r>
          </w:p>
        </w:tc>
      </w:tr>
      <w:tr w:rsidR="009F1551" w:rsidRPr="00E42601" w14:paraId="12BB578E" w14:textId="77777777" w:rsidTr="00B850FA">
        <w:tc>
          <w:tcPr>
            <w:tcW w:w="1797" w:type="dxa"/>
            <w:gridSpan w:val="2"/>
          </w:tcPr>
          <w:p w14:paraId="003758B5"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Course title:</w:t>
            </w:r>
          </w:p>
        </w:tc>
        <w:tc>
          <w:tcPr>
            <w:tcW w:w="7893" w:type="dxa"/>
            <w:gridSpan w:val="19"/>
            <w:tcBorders>
              <w:top w:val="single" w:sz="4" w:space="0" w:color="auto"/>
              <w:left w:val="single" w:sz="4" w:space="0" w:color="auto"/>
              <w:bottom w:val="single" w:sz="4" w:space="0" w:color="auto"/>
              <w:right w:val="single" w:sz="4" w:space="0" w:color="auto"/>
            </w:tcBorders>
          </w:tcPr>
          <w:p w14:paraId="6652D4D2" w14:textId="581E739C" w:rsidR="009F1551" w:rsidRPr="00E42601" w:rsidRDefault="009F1551" w:rsidP="009F1551">
            <w:pPr>
              <w:spacing w:after="0"/>
              <w:rPr>
                <w:rFonts w:eastAsia="Calibri" w:cs="Arial"/>
                <w:b/>
                <w:sz w:val="20"/>
                <w:szCs w:val="20"/>
                <w:lang w:eastAsia="sl-SI"/>
              </w:rPr>
            </w:pPr>
            <w:r w:rsidRPr="00E42601">
              <w:rPr>
                <w:rFonts w:asciiTheme="minorHAnsi" w:hAnsiTheme="minorHAnsi"/>
                <w:sz w:val="20"/>
                <w:szCs w:val="20"/>
              </w:rPr>
              <w:t>INDIVIDUAL RESEARCH WORK II</w:t>
            </w:r>
          </w:p>
        </w:tc>
      </w:tr>
      <w:tr w:rsidR="005A11E4" w:rsidRPr="00E42601" w14:paraId="0BB44B80" w14:textId="77777777" w:rsidTr="00B850FA">
        <w:tc>
          <w:tcPr>
            <w:tcW w:w="3305" w:type="dxa"/>
            <w:gridSpan w:val="6"/>
            <w:vAlign w:val="center"/>
          </w:tcPr>
          <w:p w14:paraId="381AAD97" w14:textId="77777777" w:rsidR="005A11E4" w:rsidRPr="00E42601" w:rsidRDefault="005A11E4" w:rsidP="00B71733">
            <w:pPr>
              <w:spacing w:after="0"/>
              <w:jc w:val="center"/>
              <w:rPr>
                <w:rFonts w:eastAsia="Calibri" w:cs="Calibri"/>
                <w:b/>
                <w:sz w:val="20"/>
                <w:szCs w:val="20"/>
                <w:lang w:eastAsia="sl-SI"/>
              </w:rPr>
            </w:pPr>
          </w:p>
        </w:tc>
        <w:tc>
          <w:tcPr>
            <w:tcW w:w="3401" w:type="dxa"/>
            <w:gridSpan w:val="10"/>
            <w:vAlign w:val="center"/>
          </w:tcPr>
          <w:p w14:paraId="72824CE0" w14:textId="77777777" w:rsidR="005A11E4" w:rsidRPr="00E42601"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E42601" w:rsidRDefault="005A11E4" w:rsidP="00B71733">
            <w:pPr>
              <w:spacing w:after="0"/>
              <w:jc w:val="center"/>
              <w:rPr>
                <w:rFonts w:eastAsia="Calibri" w:cs="Calibri"/>
                <w:b/>
                <w:sz w:val="20"/>
                <w:szCs w:val="20"/>
                <w:lang w:eastAsia="sl-SI"/>
              </w:rPr>
            </w:pPr>
          </w:p>
        </w:tc>
        <w:tc>
          <w:tcPr>
            <w:tcW w:w="1426" w:type="dxa"/>
            <w:gridSpan w:val="3"/>
            <w:vAlign w:val="center"/>
          </w:tcPr>
          <w:p w14:paraId="2EB909A8" w14:textId="77777777" w:rsidR="005A11E4" w:rsidRPr="00E42601" w:rsidRDefault="005A11E4" w:rsidP="00B71733">
            <w:pPr>
              <w:spacing w:after="0"/>
              <w:jc w:val="center"/>
              <w:rPr>
                <w:rFonts w:eastAsia="Calibri" w:cs="Calibri"/>
                <w:b/>
                <w:sz w:val="20"/>
                <w:szCs w:val="20"/>
                <w:lang w:eastAsia="sl-SI"/>
              </w:rPr>
            </w:pPr>
          </w:p>
        </w:tc>
      </w:tr>
      <w:tr w:rsidR="005A11E4" w:rsidRPr="00E42601" w14:paraId="5EC26D3D" w14:textId="77777777" w:rsidTr="00B850FA">
        <w:tc>
          <w:tcPr>
            <w:tcW w:w="3305" w:type="dxa"/>
            <w:gridSpan w:val="6"/>
            <w:tcBorders>
              <w:top w:val="nil"/>
              <w:left w:val="nil"/>
              <w:bottom w:val="single" w:sz="4" w:space="0" w:color="auto"/>
              <w:right w:val="nil"/>
            </w:tcBorders>
            <w:vAlign w:val="center"/>
          </w:tcPr>
          <w:p w14:paraId="1EC11C55"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Študijski program in stopnja</w:t>
            </w:r>
          </w:p>
          <w:p w14:paraId="7168B082" w14:textId="77777777" w:rsidR="005A11E4" w:rsidRPr="00E42601" w:rsidRDefault="005A11E4" w:rsidP="00B71733">
            <w:pPr>
              <w:spacing w:after="0"/>
              <w:jc w:val="center"/>
              <w:rPr>
                <w:rFonts w:eastAsia="Calibri" w:cs="Calibri"/>
                <w:sz w:val="20"/>
                <w:szCs w:val="20"/>
                <w:lang w:eastAsia="sl-SI"/>
              </w:rPr>
            </w:pPr>
            <w:r w:rsidRPr="00E42601">
              <w:rPr>
                <w:rFonts w:eastAsia="Calibri" w:cs="Calibri"/>
                <w:b/>
                <w:sz w:val="20"/>
                <w:szCs w:val="20"/>
                <w:lang w:eastAsia="sl-SI"/>
              </w:rPr>
              <w:t>Study programme and cycle</w:t>
            </w:r>
          </w:p>
        </w:tc>
        <w:tc>
          <w:tcPr>
            <w:tcW w:w="3401" w:type="dxa"/>
            <w:gridSpan w:val="10"/>
            <w:tcBorders>
              <w:top w:val="nil"/>
              <w:left w:val="nil"/>
              <w:bottom w:val="single" w:sz="4" w:space="0" w:color="auto"/>
              <w:right w:val="nil"/>
            </w:tcBorders>
            <w:vAlign w:val="center"/>
          </w:tcPr>
          <w:p w14:paraId="58485DF1"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Študijska smer</w:t>
            </w:r>
          </w:p>
          <w:p w14:paraId="6B48C3FC"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Letnik</w:t>
            </w:r>
          </w:p>
          <w:p w14:paraId="73CD4A4A"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Semester</w:t>
            </w:r>
          </w:p>
          <w:p w14:paraId="3556D1FB"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Semester</w:t>
            </w:r>
          </w:p>
        </w:tc>
      </w:tr>
      <w:tr w:rsidR="00DF39C7" w:rsidRPr="00E42601" w14:paraId="23FFFBED" w14:textId="77777777" w:rsidTr="00B850FA">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63E59BF1" w14:textId="54A979A1" w:rsidR="00DF39C7" w:rsidRPr="00E42601" w:rsidRDefault="00DF39C7" w:rsidP="00DF39C7">
            <w:pPr>
              <w:spacing w:after="0"/>
              <w:jc w:val="center"/>
              <w:rPr>
                <w:rFonts w:eastAsia="Calibri" w:cs="Calibri"/>
                <w:b/>
                <w:bCs/>
                <w:sz w:val="20"/>
                <w:szCs w:val="20"/>
                <w:lang w:eastAsia="sl-SI"/>
              </w:rPr>
            </w:pPr>
            <w:r w:rsidRPr="00E42601">
              <w:rPr>
                <w:rFonts w:asciiTheme="minorHAnsi" w:hAnsiTheme="minorHAnsi" w:cstheme="minorHAnsi"/>
                <w:bCs/>
                <w:color w:val="000000"/>
                <w:sz w:val="20"/>
                <w:szCs w:val="20"/>
              </w:rPr>
              <w:t>LOGISTIKA SISTEMOV 3. stopnja</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7A9C6422" w14:textId="77777777" w:rsidR="00DF39C7" w:rsidRPr="00E42601" w:rsidRDefault="00DF39C7" w:rsidP="00DF39C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23D8FDE3" w:rsidR="00DF39C7" w:rsidRPr="00E42601" w:rsidRDefault="00BB0F97" w:rsidP="00DF39C7">
            <w:pPr>
              <w:spacing w:after="0"/>
              <w:jc w:val="center"/>
              <w:rPr>
                <w:rFonts w:eastAsia="Calibri" w:cs="Calibri"/>
                <w:bCs/>
                <w:sz w:val="20"/>
                <w:szCs w:val="20"/>
                <w:lang w:eastAsia="sl-SI"/>
              </w:rPr>
            </w:pPr>
            <w:r w:rsidRPr="00E42601">
              <w:rPr>
                <w:rFonts w:eastAsia="Calibri" w:cs="Calibri"/>
                <w:bCs/>
                <w:sz w:val="20"/>
                <w:szCs w:val="20"/>
                <w:lang w:eastAsia="sl-SI"/>
              </w:rPr>
              <w:t>1</w:t>
            </w:r>
            <w:r w:rsidR="00DF39C7" w:rsidRPr="00E42601">
              <w:rPr>
                <w:rFonts w:eastAsia="Calibri" w:cs="Calibri"/>
                <w:bCs/>
                <w:sz w:val="20"/>
                <w:szCs w:val="20"/>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44DBF15C" w:rsidR="00DF39C7" w:rsidRPr="00E42601" w:rsidRDefault="009F1551" w:rsidP="00DF39C7">
            <w:pPr>
              <w:spacing w:after="0"/>
              <w:jc w:val="center"/>
              <w:rPr>
                <w:rFonts w:eastAsia="Calibri" w:cs="Calibri"/>
                <w:bCs/>
                <w:sz w:val="20"/>
                <w:szCs w:val="20"/>
                <w:lang w:eastAsia="sl-SI"/>
              </w:rPr>
            </w:pPr>
            <w:r w:rsidRPr="00E42601">
              <w:rPr>
                <w:rFonts w:eastAsia="Calibri" w:cs="Calibri"/>
                <w:bCs/>
                <w:sz w:val="20"/>
                <w:szCs w:val="20"/>
                <w:lang w:eastAsia="sl-SI"/>
              </w:rPr>
              <w:t>2</w:t>
            </w:r>
            <w:r w:rsidR="00DF39C7" w:rsidRPr="00E42601">
              <w:rPr>
                <w:rFonts w:eastAsia="Calibri" w:cs="Calibri"/>
                <w:bCs/>
                <w:sz w:val="20"/>
                <w:szCs w:val="20"/>
                <w:lang w:eastAsia="sl-SI"/>
              </w:rPr>
              <w:t>.</w:t>
            </w:r>
          </w:p>
        </w:tc>
      </w:tr>
      <w:tr w:rsidR="00DF39C7" w:rsidRPr="00E42601" w14:paraId="4AE235F2" w14:textId="77777777" w:rsidTr="00B850FA">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2E7069DF" w14:textId="04ABED15" w:rsidR="00DF39C7" w:rsidRPr="00E42601" w:rsidRDefault="00DF39C7" w:rsidP="00DF39C7">
            <w:pPr>
              <w:spacing w:after="0"/>
              <w:jc w:val="center"/>
              <w:rPr>
                <w:rFonts w:eastAsia="Calibri" w:cs="Calibri"/>
                <w:bCs/>
                <w:sz w:val="20"/>
                <w:szCs w:val="20"/>
                <w:lang w:eastAsia="sl-SI"/>
              </w:rPr>
            </w:pPr>
            <w:r w:rsidRPr="00E42601">
              <w:rPr>
                <w:rFonts w:asciiTheme="minorHAnsi" w:hAnsiTheme="minorHAnsi" w:cstheme="minorHAnsi"/>
                <w:sz w:val="20"/>
                <w:szCs w:val="20"/>
                <w:lang w:val="en-GB" w:eastAsia="sl-SI"/>
              </w:rPr>
              <w:t>SYSTEM LOGISTICS 3</w:t>
            </w:r>
            <w:r w:rsidRPr="00E42601">
              <w:rPr>
                <w:rFonts w:asciiTheme="minorHAnsi" w:hAnsiTheme="minorHAnsi" w:cstheme="minorHAnsi"/>
                <w:sz w:val="20"/>
                <w:szCs w:val="20"/>
                <w:vertAlign w:val="superscript"/>
                <w:lang w:val="en-GB" w:eastAsia="sl-SI"/>
              </w:rPr>
              <w:t xml:space="preserve">rd </w:t>
            </w:r>
            <w:r w:rsidRPr="00E42601">
              <w:rPr>
                <w:rFonts w:asciiTheme="minorHAnsi" w:hAnsiTheme="minorHAnsi" w:cstheme="minorHAnsi"/>
                <w:bCs/>
                <w:color w:val="000000"/>
                <w:sz w:val="20"/>
                <w:szCs w:val="20"/>
              </w:rPr>
              <w:t>degree</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299A6163" w14:textId="77777777" w:rsidR="00DF39C7" w:rsidRPr="00E42601" w:rsidRDefault="00DF39C7" w:rsidP="00DF39C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3625B4E4" w:rsidR="00DF39C7" w:rsidRPr="00E42601" w:rsidRDefault="00BB0F97" w:rsidP="00DF39C7">
            <w:pPr>
              <w:spacing w:after="0"/>
              <w:jc w:val="center"/>
              <w:rPr>
                <w:rFonts w:eastAsia="Calibri" w:cs="Calibri"/>
                <w:bCs/>
                <w:sz w:val="20"/>
                <w:szCs w:val="20"/>
                <w:lang w:eastAsia="sl-SI"/>
              </w:rPr>
            </w:pPr>
            <w:r w:rsidRPr="00E42601">
              <w:rPr>
                <w:rFonts w:eastAsia="Calibri" w:cs="Calibri"/>
                <w:bCs/>
                <w:sz w:val="20"/>
                <w:szCs w:val="20"/>
                <w:lang w:eastAsia="sl-SI"/>
              </w:rPr>
              <w:t>1</w:t>
            </w:r>
            <w:r w:rsidR="00DF39C7" w:rsidRPr="00E42601">
              <w:rPr>
                <w:rFonts w:eastAsia="Calibri" w:cs="Calibri"/>
                <w:bCs/>
                <w:sz w:val="20"/>
                <w:szCs w:val="20"/>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3B6D7791" w:rsidR="00DF39C7" w:rsidRPr="00E42601" w:rsidRDefault="009F1551" w:rsidP="00DF39C7">
            <w:pPr>
              <w:spacing w:after="0"/>
              <w:jc w:val="center"/>
              <w:rPr>
                <w:rFonts w:eastAsia="Calibri" w:cs="Calibri"/>
                <w:bCs/>
                <w:sz w:val="20"/>
                <w:szCs w:val="20"/>
                <w:lang w:eastAsia="sl-SI"/>
              </w:rPr>
            </w:pPr>
            <w:r w:rsidRPr="00E42601">
              <w:rPr>
                <w:rFonts w:eastAsia="Calibri" w:cs="Calibri"/>
                <w:bCs/>
                <w:sz w:val="20"/>
                <w:szCs w:val="20"/>
                <w:lang w:eastAsia="sl-SI"/>
              </w:rPr>
              <w:t>2</w:t>
            </w:r>
            <w:r w:rsidR="00DF39C7" w:rsidRPr="00E42601">
              <w:rPr>
                <w:rFonts w:eastAsia="Calibri" w:cs="Calibri"/>
                <w:bCs/>
                <w:sz w:val="20"/>
                <w:szCs w:val="20"/>
                <w:lang w:eastAsia="sl-SI"/>
              </w:rPr>
              <w:t>.</w:t>
            </w:r>
          </w:p>
        </w:tc>
      </w:tr>
      <w:tr w:rsidR="005A11E4" w:rsidRPr="00E42601" w14:paraId="1E148366" w14:textId="77777777" w:rsidTr="00B850FA">
        <w:trPr>
          <w:trHeight w:val="103"/>
        </w:trPr>
        <w:tc>
          <w:tcPr>
            <w:tcW w:w="9690" w:type="dxa"/>
            <w:gridSpan w:val="21"/>
          </w:tcPr>
          <w:p w14:paraId="633C5EFA" w14:textId="77777777" w:rsidR="005A11E4" w:rsidRPr="00E42601" w:rsidRDefault="005A11E4" w:rsidP="00B71733">
            <w:pPr>
              <w:spacing w:after="0"/>
              <w:rPr>
                <w:rFonts w:eastAsia="Calibri" w:cs="Calibri"/>
                <w:b/>
                <w:bCs/>
                <w:sz w:val="20"/>
                <w:szCs w:val="20"/>
                <w:lang w:eastAsia="sl-SI"/>
              </w:rPr>
            </w:pPr>
          </w:p>
        </w:tc>
      </w:tr>
      <w:tr w:rsidR="005A11E4" w:rsidRPr="00E42601" w14:paraId="53363266" w14:textId="77777777" w:rsidTr="00B850FA">
        <w:trPr>
          <w:trHeight w:val="270"/>
        </w:trPr>
        <w:tc>
          <w:tcPr>
            <w:tcW w:w="5716" w:type="dxa"/>
            <w:gridSpan w:val="15"/>
            <w:vMerge w:val="restart"/>
            <w:tcBorders>
              <w:top w:val="nil"/>
              <w:left w:val="nil"/>
              <w:right w:val="single" w:sz="4" w:space="0" w:color="auto"/>
            </w:tcBorders>
          </w:tcPr>
          <w:p w14:paraId="1401AD15"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 xml:space="preserve">Vrsta predmeta (obvezni ali izbirni) / </w:t>
            </w:r>
          </w:p>
          <w:p w14:paraId="1F59CDFB"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51041975" w:rsidR="005A11E4" w:rsidRPr="00E42601" w:rsidRDefault="00DF39C7" w:rsidP="00B71733">
            <w:pPr>
              <w:spacing w:after="0"/>
              <w:rPr>
                <w:rFonts w:eastAsia="Calibri" w:cs="Calibri"/>
                <w:sz w:val="20"/>
                <w:szCs w:val="20"/>
                <w:lang w:eastAsia="sl-SI"/>
              </w:rPr>
            </w:pPr>
            <w:r w:rsidRPr="00E42601">
              <w:rPr>
                <w:rFonts w:eastAsia="Calibri" w:cs="Calibri"/>
                <w:sz w:val="20"/>
                <w:szCs w:val="20"/>
                <w:lang w:eastAsia="sl-SI"/>
              </w:rPr>
              <w:t>OBVEZNI</w:t>
            </w:r>
          </w:p>
        </w:tc>
      </w:tr>
      <w:tr w:rsidR="005A11E4" w:rsidRPr="00E42601" w14:paraId="6024E532" w14:textId="77777777" w:rsidTr="00B850FA">
        <w:trPr>
          <w:trHeight w:val="270"/>
        </w:trPr>
        <w:tc>
          <w:tcPr>
            <w:tcW w:w="5716" w:type="dxa"/>
            <w:gridSpan w:val="15"/>
            <w:vMerge/>
            <w:tcBorders>
              <w:left w:val="nil"/>
              <w:bottom w:val="nil"/>
              <w:right w:val="single" w:sz="4" w:space="0" w:color="auto"/>
            </w:tcBorders>
          </w:tcPr>
          <w:p w14:paraId="6138598E" w14:textId="77777777" w:rsidR="005A11E4" w:rsidRPr="00E42601" w:rsidRDefault="005A11E4" w:rsidP="00B71733">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0AA18F92" w:rsidR="005A11E4" w:rsidRPr="00E42601" w:rsidRDefault="00DF39C7" w:rsidP="00B71733">
            <w:pPr>
              <w:spacing w:after="0"/>
              <w:rPr>
                <w:rFonts w:eastAsia="Calibri" w:cs="Calibri"/>
                <w:sz w:val="20"/>
                <w:szCs w:val="20"/>
                <w:lang w:val="en-GB" w:eastAsia="sl-SI"/>
              </w:rPr>
            </w:pPr>
            <w:r w:rsidRPr="00E42601">
              <w:rPr>
                <w:rFonts w:eastAsia="Calibri" w:cs="Calibri"/>
                <w:sz w:val="20"/>
                <w:szCs w:val="20"/>
                <w:lang w:val="en-GB" w:eastAsia="sl-SI"/>
              </w:rPr>
              <w:t>COMPULSORY</w:t>
            </w:r>
          </w:p>
        </w:tc>
      </w:tr>
      <w:tr w:rsidR="005A11E4" w:rsidRPr="00E42601" w14:paraId="6B1B7C32" w14:textId="77777777" w:rsidTr="00B850FA">
        <w:tc>
          <w:tcPr>
            <w:tcW w:w="5716" w:type="dxa"/>
            <w:gridSpan w:val="15"/>
          </w:tcPr>
          <w:p w14:paraId="02799658" w14:textId="77777777" w:rsidR="005A11E4" w:rsidRPr="00E42601" w:rsidRDefault="005A11E4" w:rsidP="00B71733">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E42601" w:rsidRDefault="005A11E4" w:rsidP="00B71733">
            <w:pPr>
              <w:spacing w:after="0"/>
              <w:rPr>
                <w:rFonts w:eastAsia="Calibri" w:cs="Calibri"/>
                <w:sz w:val="20"/>
                <w:szCs w:val="20"/>
                <w:lang w:eastAsia="sl-SI"/>
              </w:rPr>
            </w:pPr>
          </w:p>
        </w:tc>
      </w:tr>
      <w:tr w:rsidR="005A11E4" w:rsidRPr="00E42601" w14:paraId="5DB8E894" w14:textId="77777777" w:rsidTr="00B850FA">
        <w:tc>
          <w:tcPr>
            <w:tcW w:w="5716" w:type="dxa"/>
            <w:gridSpan w:val="15"/>
            <w:tcBorders>
              <w:top w:val="nil"/>
              <w:left w:val="nil"/>
              <w:bottom w:val="nil"/>
              <w:right w:val="single" w:sz="4" w:space="0" w:color="auto"/>
            </w:tcBorders>
          </w:tcPr>
          <w:p w14:paraId="18788BB8"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12FDB128" w:rsidR="005A11E4" w:rsidRPr="00E42601" w:rsidRDefault="00DF39C7" w:rsidP="00B71733">
            <w:pPr>
              <w:spacing w:after="0"/>
              <w:rPr>
                <w:rFonts w:eastAsia="Calibri" w:cs="Calibri"/>
                <w:sz w:val="20"/>
                <w:szCs w:val="20"/>
                <w:lang w:eastAsia="sl-SI"/>
              </w:rPr>
            </w:pPr>
            <w:r w:rsidRPr="00E42601">
              <w:rPr>
                <w:rFonts w:eastAsia="Calibri" w:cs="Calibri"/>
                <w:sz w:val="20"/>
                <w:szCs w:val="20"/>
                <w:lang w:eastAsia="sl-SI"/>
              </w:rPr>
              <w:t>DR</w:t>
            </w:r>
          </w:p>
        </w:tc>
      </w:tr>
      <w:tr w:rsidR="005A11E4" w:rsidRPr="00E42601" w14:paraId="5FC48C48" w14:textId="77777777" w:rsidTr="00B850FA">
        <w:tc>
          <w:tcPr>
            <w:tcW w:w="9690" w:type="dxa"/>
            <w:gridSpan w:val="21"/>
          </w:tcPr>
          <w:p w14:paraId="19BF6CFB" w14:textId="77777777" w:rsidR="005A11E4" w:rsidRPr="00E42601" w:rsidRDefault="005A11E4" w:rsidP="00B71733">
            <w:pPr>
              <w:spacing w:after="0"/>
              <w:rPr>
                <w:rFonts w:eastAsia="Calibri" w:cs="Calibri"/>
                <w:sz w:val="20"/>
                <w:szCs w:val="20"/>
                <w:lang w:eastAsia="sl-SI"/>
              </w:rPr>
            </w:pPr>
          </w:p>
        </w:tc>
      </w:tr>
      <w:tr w:rsidR="005A11E4" w:rsidRPr="00E42601" w14:paraId="69EB4177" w14:textId="77777777" w:rsidTr="00B850FA">
        <w:tc>
          <w:tcPr>
            <w:tcW w:w="1408" w:type="dxa"/>
            <w:tcBorders>
              <w:top w:val="nil"/>
              <w:left w:val="nil"/>
              <w:bottom w:val="single" w:sz="4" w:space="0" w:color="auto"/>
              <w:right w:val="nil"/>
            </w:tcBorders>
            <w:vAlign w:val="center"/>
          </w:tcPr>
          <w:p w14:paraId="1246A1B7"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Predavanja</w:t>
            </w:r>
          </w:p>
          <w:p w14:paraId="3AB6B11D" w14:textId="77777777" w:rsidR="005A11E4" w:rsidRPr="00E42601" w:rsidRDefault="005A11E4" w:rsidP="00B71733">
            <w:pPr>
              <w:spacing w:after="0"/>
              <w:jc w:val="center"/>
              <w:rPr>
                <w:rFonts w:eastAsia="Calibri" w:cs="Calibri"/>
                <w:sz w:val="20"/>
                <w:szCs w:val="20"/>
                <w:lang w:eastAsia="sl-SI"/>
              </w:rPr>
            </w:pPr>
            <w:r w:rsidRPr="00E42601">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Seminar</w:t>
            </w:r>
          </w:p>
          <w:p w14:paraId="04DEEED4"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Seminar</w:t>
            </w:r>
          </w:p>
        </w:tc>
        <w:tc>
          <w:tcPr>
            <w:tcW w:w="1418" w:type="dxa"/>
            <w:gridSpan w:val="5"/>
            <w:tcBorders>
              <w:top w:val="nil"/>
              <w:left w:val="nil"/>
              <w:bottom w:val="single" w:sz="4" w:space="0" w:color="auto"/>
              <w:right w:val="nil"/>
            </w:tcBorders>
            <w:vAlign w:val="center"/>
          </w:tcPr>
          <w:p w14:paraId="777CFAED"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Vaje</w:t>
            </w:r>
          </w:p>
          <w:p w14:paraId="10B353FB"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Klinične vaje</w:t>
            </w:r>
          </w:p>
          <w:p w14:paraId="634655B8"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Druge oblike študija</w:t>
            </w:r>
          </w:p>
          <w:p w14:paraId="451CAA1F"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Samost. delo</w:t>
            </w:r>
          </w:p>
          <w:p w14:paraId="4DF2C0FA"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Individual work</w:t>
            </w:r>
          </w:p>
        </w:tc>
        <w:tc>
          <w:tcPr>
            <w:tcW w:w="132" w:type="dxa"/>
            <w:vAlign w:val="center"/>
          </w:tcPr>
          <w:p w14:paraId="74E21441" w14:textId="77777777" w:rsidR="005A11E4" w:rsidRPr="00E42601" w:rsidRDefault="005A11E4" w:rsidP="00B71733">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E42601" w:rsidRDefault="005A11E4" w:rsidP="00B71733">
            <w:pPr>
              <w:spacing w:after="0"/>
              <w:jc w:val="center"/>
              <w:rPr>
                <w:rFonts w:eastAsia="Calibri" w:cs="Calibri"/>
                <w:b/>
                <w:sz w:val="20"/>
                <w:szCs w:val="20"/>
                <w:lang w:eastAsia="sl-SI"/>
              </w:rPr>
            </w:pPr>
            <w:r w:rsidRPr="00E42601">
              <w:rPr>
                <w:rFonts w:eastAsia="Calibri" w:cs="Calibri"/>
                <w:b/>
                <w:sz w:val="20"/>
                <w:szCs w:val="20"/>
                <w:lang w:eastAsia="sl-SI"/>
              </w:rPr>
              <w:t>ECTS</w:t>
            </w:r>
          </w:p>
        </w:tc>
      </w:tr>
      <w:tr w:rsidR="005A11E4" w:rsidRPr="00E42601" w14:paraId="6C3C0BA4" w14:textId="77777777" w:rsidTr="00B850FA">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57117922" w:rsidR="005A11E4" w:rsidRPr="00E42601" w:rsidRDefault="005A11E4" w:rsidP="00B71733">
            <w:pPr>
              <w:spacing w:after="0"/>
              <w:jc w:val="center"/>
              <w:rPr>
                <w:rFonts w:eastAsia="Calibri" w:cs="Calibri"/>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190B7FC" w:rsidR="005A11E4" w:rsidRPr="00E42601" w:rsidRDefault="009F1551" w:rsidP="00B71733">
            <w:pPr>
              <w:spacing w:after="0"/>
              <w:jc w:val="center"/>
              <w:rPr>
                <w:rFonts w:eastAsia="Calibri" w:cs="Calibri"/>
                <w:bCs/>
                <w:sz w:val="20"/>
                <w:szCs w:val="20"/>
                <w:lang w:eastAsia="sl-SI"/>
              </w:rPr>
            </w:pPr>
            <w:r w:rsidRPr="00E42601">
              <w:rPr>
                <w:rFonts w:eastAsia="Calibri" w:cs="Calibri"/>
                <w:bCs/>
                <w:sz w:val="20"/>
                <w:szCs w:val="20"/>
                <w:lang w:eastAsia="sl-SI"/>
              </w:rPr>
              <w:t>9</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6C84A960" w14:textId="77777777" w:rsidR="005A11E4" w:rsidRPr="00E42601" w:rsidRDefault="005A11E4" w:rsidP="00B71733">
            <w:pPr>
              <w:spacing w:after="0"/>
              <w:jc w:val="center"/>
              <w:rPr>
                <w:rFonts w:eastAsia="Calibri" w:cs="Calibri"/>
                <w:b/>
                <w:bCs/>
                <w:sz w:val="20"/>
                <w:szCs w:val="20"/>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5A11E4" w:rsidRPr="00E42601" w:rsidRDefault="005A11E4"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6444E0F6" w:rsidR="00DF39C7" w:rsidRPr="00E42601" w:rsidRDefault="00DF39C7" w:rsidP="00B71733">
            <w:pPr>
              <w:spacing w:after="0"/>
              <w:jc w:val="center"/>
              <w:rPr>
                <w:rFonts w:eastAsia="Calibri" w:cs="Calibri"/>
                <w:b/>
                <w:strike/>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41772EBC" w:rsidR="005A11E4" w:rsidRPr="00E42601" w:rsidRDefault="00C66658" w:rsidP="00B71733">
            <w:pPr>
              <w:spacing w:after="0"/>
              <w:jc w:val="center"/>
              <w:rPr>
                <w:rFonts w:eastAsia="Calibri" w:cs="Calibri"/>
                <w:bCs/>
                <w:sz w:val="20"/>
                <w:szCs w:val="20"/>
                <w:lang w:eastAsia="sl-SI"/>
              </w:rPr>
            </w:pPr>
            <w:r w:rsidRPr="00E42601">
              <w:rPr>
                <w:rFonts w:eastAsia="Calibri" w:cs="Calibri"/>
                <w:bCs/>
                <w:sz w:val="20"/>
                <w:szCs w:val="20"/>
                <w:lang w:eastAsia="sl-SI"/>
              </w:rPr>
              <w:t>711</w:t>
            </w:r>
          </w:p>
        </w:tc>
        <w:tc>
          <w:tcPr>
            <w:tcW w:w="132" w:type="dxa"/>
            <w:tcBorders>
              <w:top w:val="nil"/>
              <w:left w:val="single" w:sz="4" w:space="0" w:color="auto"/>
              <w:bottom w:val="nil"/>
              <w:right w:val="single" w:sz="4" w:space="0" w:color="auto"/>
            </w:tcBorders>
            <w:vAlign w:val="center"/>
          </w:tcPr>
          <w:p w14:paraId="19596EE3" w14:textId="77777777" w:rsidR="005A11E4" w:rsidRPr="00E42601" w:rsidRDefault="005A11E4" w:rsidP="00B71733">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2FA0D561" w:rsidR="005A11E4" w:rsidRPr="00E42601" w:rsidRDefault="009F1551" w:rsidP="00B71733">
            <w:pPr>
              <w:spacing w:after="0"/>
              <w:jc w:val="center"/>
              <w:rPr>
                <w:rFonts w:eastAsia="Calibri" w:cs="Calibri"/>
                <w:b/>
                <w:bCs/>
                <w:sz w:val="20"/>
                <w:szCs w:val="20"/>
                <w:lang w:eastAsia="sl-SI"/>
              </w:rPr>
            </w:pPr>
            <w:r w:rsidRPr="00E42601">
              <w:rPr>
                <w:rFonts w:asciiTheme="minorHAnsi" w:hAnsiTheme="minorHAnsi" w:cstheme="minorHAnsi"/>
                <w:sz w:val="20"/>
                <w:szCs w:val="20"/>
              </w:rPr>
              <w:t>24</w:t>
            </w:r>
          </w:p>
        </w:tc>
      </w:tr>
      <w:tr w:rsidR="005A11E4" w:rsidRPr="00E42601" w14:paraId="33611488" w14:textId="77777777" w:rsidTr="00B850FA">
        <w:trPr>
          <w:trHeight w:val="318"/>
        </w:trPr>
        <w:tc>
          <w:tcPr>
            <w:tcW w:w="1408" w:type="dxa"/>
            <w:vMerge/>
            <w:tcBorders>
              <w:left w:val="single" w:sz="4" w:space="0" w:color="auto"/>
              <w:right w:val="single" w:sz="4" w:space="0" w:color="auto"/>
            </w:tcBorders>
            <w:vAlign w:val="center"/>
          </w:tcPr>
          <w:p w14:paraId="569775EF" w14:textId="77777777" w:rsidR="005A11E4" w:rsidRPr="00E42601"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5A11E4" w:rsidRPr="00E42601"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D8CF3BE" w14:textId="77777777" w:rsidR="005A11E4" w:rsidRPr="00E42601" w:rsidRDefault="005A11E4" w:rsidP="00B71733">
            <w:pPr>
              <w:spacing w:after="0"/>
              <w:jc w:val="center"/>
              <w:rPr>
                <w:rFonts w:eastAsia="Calibri" w:cs="Calibri"/>
                <w:b/>
                <w:bCs/>
                <w:sz w:val="20"/>
                <w:szCs w:val="20"/>
                <w:lang w:eastAsia="sl-SI"/>
              </w:rPr>
            </w:pPr>
            <w:r w:rsidRPr="00E42601">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336F8F39" w14:textId="77777777" w:rsidR="005A11E4" w:rsidRPr="00E42601" w:rsidRDefault="005A11E4" w:rsidP="00B71733">
            <w:pPr>
              <w:spacing w:after="0"/>
              <w:jc w:val="center"/>
              <w:rPr>
                <w:rFonts w:eastAsia="Calibri" w:cs="Calibri"/>
                <w:b/>
                <w:bCs/>
                <w:sz w:val="20"/>
                <w:szCs w:val="20"/>
                <w:lang w:eastAsia="sl-SI"/>
              </w:rPr>
            </w:pPr>
            <w:r w:rsidRPr="00E42601">
              <w:rPr>
                <w:rFonts w:eastAsia="Calibri" w:cs="Calibri"/>
                <w:b/>
                <w:bCs/>
                <w:sz w:val="20"/>
                <w:szCs w:val="20"/>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9D65752" w14:textId="77777777" w:rsidR="005A11E4" w:rsidRPr="00E42601" w:rsidRDefault="005A11E4" w:rsidP="00B71733">
            <w:pPr>
              <w:spacing w:after="0"/>
              <w:jc w:val="center"/>
              <w:rPr>
                <w:rFonts w:eastAsia="Calibri" w:cs="Calibri"/>
                <w:b/>
                <w:bCs/>
                <w:sz w:val="20"/>
                <w:szCs w:val="20"/>
                <w:lang w:eastAsia="sl-SI"/>
              </w:rPr>
            </w:pPr>
            <w:r w:rsidRPr="00E42601">
              <w:rPr>
                <w:rFonts w:eastAsia="Calibri" w:cs="Calibri"/>
                <w:b/>
                <w:bCs/>
                <w:sz w:val="20"/>
                <w:szCs w:val="20"/>
                <w:lang w:eastAsia="sl-SI"/>
              </w:rPr>
              <w:t>RV</w:t>
            </w:r>
          </w:p>
        </w:tc>
        <w:tc>
          <w:tcPr>
            <w:tcW w:w="1418" w:type="dxa"/>
            <w:gridSpan w:val="5"/>
            <w:vMerge/>
            <w:tcBorders>
              <w:left w:val="single" w:sz="4" w:space="0" w:color="auto"/>
              <w:right w:val="single" w:sz="4" w:space="0" w:color="auto"/>
            </w:tcBorders>
            <w:vAlign w:val="center"/>
          </w:tcPr>
          <w:p w14:paraId="0EE0C7EC" w14:textId="77777777" w:rsidR="005A11E4" w:rsidRPr="00E42601"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5A11E4" w:rsidRPr="00E42601"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5A11E4" w:rsidRPr="00E42601"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5A11E4" w:rsidRPr="00E42601" w:rsidRDefault="005A11E4" w:rsidP="00B71733">
            <w:pPr>
              <w:spacing w:after="0"/>
              <w:jc w:val="center"/>
              <w:rPr>
                <w:rFonts w:eastAsia="Calibri" w:cs="Calibri"/>
                <w:b/>
                <w:bCs/>
                <w:sz w:val="20"/>
                <w:szCs w:val="20"/>
                <w:lang w:eastAsia="sl-SI"/>
              </w:rPr>
            </w:pPr>
          </w:p>
        </w:tc>
        <w:tc>
          <w:tcPr>
            <w:tcW w:w="1070" w:type="dxa"/>
            <w:vMerge/>
            <w:tcBorders>
              <w:left w:val="single" w:sz="4" w:space="0" w:color="auto"/>
              <w:right w:val="single" w:sz="4" w:space="0" w:color="auto"/>
            </w:tcBorders>
            <w:vAlign w:val="center"/>
          </w:tcPr>
          <w:p w14:paraId="250B08E6" w14:textId="77777777" w:rsidR="005A11E4" w:rsidRPr="00E42601" w:rsidRDefault="005A11E4" w:rsidP="00B71733">
            <w:pPr>
              <w:spacing w:after="0"/>
              <w:jc w:val="center"/>
              <w:rPr>
                <w:rFonts w:eastAsia="Calibri" w:cs="Calibri"/>
                <w:b/>
                <w:bCs/>
                <w:sz w:val="20"/>
                <w:szCs w:val="20"/>
                <w:lang w:eastAsia="sl-SI"/>
              </w:rPr>
            </w:pPr>
          </w:p>
        </w:tc>
      </w:tr>
      <w:tr w:rsidR="005A11E4" w:rsidRPr="00E42601" w14:paraId="3AFC1636" w14:textId="77777777" w:rsidTr="00B850FA">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A11E4" w:rsidRPr="00E42601"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A11E4" w:rsidRPr="00E42601"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7F7F1ECF" w14:textId="77777777" w:rsidR="005A11E4" w:rsidRPr="00E42601"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4ACDE39C" w14:textId="77777777" w:rsidR="005A11E4" w:rsidRPr="00E42601"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7A1AD9D" w14:textId="77777777" w:rsidR="005A11E4" w:rsidRPr="00E42601" w:rsidRDefault="005A11E4" w:rsidP="00B71733">
            <w:pPr>
              <w:spacing w:after="0"/>
              <w:jc w:val="center"/>
              <w:rPr>
                <w:rFonts w:eastAsia="Calibri" w:cs="Calibri"/>
                <w:b/>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A11E4" w:rsidRPr="00E42601"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A11E4" w:rsidRPr="00E42601"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A11E4" w:rsidRPr="00E42601"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5A11E4" w:rsidRPr="00E42601" w:rsidRDefault="005A11E4" w:rsidP="00B7173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A11E4" w:rsidRPr="00E42601" w:rsidRDefault="005A11E4" w:rsidP="00B71733">
            <w:pPr>
              <w:spacing w:after="0"/>
              <w:jc w:val="center"/>
              <w:rPr>
                <w:rFonts w:eastAsia="Calibri" w:cs="Calibri"/>
                <w:b/>
                <w:bCs/>
                <w:sz w:val="20"/>
                <w:szCs w:val="20"/>
                <w:lang w:eastAsia="sl-SI"/>
              </w:rPr>
            </w:pPr>
          </w:p>
        </w:tc>
      </w:tr>
      <w:tr w:rsidR="005A11E4" w:rsidRPr="00E42601" w14:paraId="6194853B" w14:textId="77777777" w:rsidTr="00B850FA">
        <w:tc>
          <w:tcPr>
            <w:tcW w:w="9690" w:type="dxa"/>
            <w:gridSpan w:val="21"/>
          </w:tcPr>
          <w:p w14:paraId="73ECE184" w14:textId="77777777" w:rsidR="005A11E4" w:rsidRPr="00E42601" w:rsidRDefault="005A11E4" w:rsidP="00B71733">
            <w:pPr>
              <w:spacing w:after="0"/>
              <w:rPr>
                <w:rFonts w:eastAsia="Calibri" w:cs="Calibri"/>
                <w:b/>
                <w:bCs/>
                <w:sz w:val="20"/>
                <w:szCs w:val="20"/>
                <w:lang w:eastAsia="sl-SI"/>
              </w:rPr>
            </w:pPr>
          </w:p>
        </w:tc>
      </w:tr>
      <w:tr w:rsidR="005A11E4" w:rsidRPr="00E42601" w14:paraId="695F6595" w14:textId="77777777" w:rsidTr="00B850FA">
        <w:tc>
          <w:tcPr>
            <w:tcW w:w="3305" w:type="dxa"/>
            <w:gridSpan w:val="6"/>
          </w:tcPr>
          <w:p w14:paraId="19C80114"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Nosilec predmeta / Course coordinator:</w:t>
            </w:r>
          </w:p>
        </w:tc>
        <w:tc>
          <w:tcPr>
            <w:tcW w:w="6385" w:type="dxa"/>
            <w:gridSpan w:val="15"/>
            <w:tcBorders>
              <w:top w:val="single" w:sz="4" w:space="0" w:color="auto"/>
              <w:left w:val="single" w:sz="4" w:space="0" w:color="auto"/>
              <w:bottom w:val="single" w:sz="4" w:space="0" w:color="auto"/>
              <w:right w:val="single" w:sz="4" w:space="0" w:color="auto"/>
            </w:tcBorders>
          </w:tcPr>
          <w:p w14:paraId="28DE0B2C" w14:textId="54AC69DB" w:rsidR="005A11E4" w:rsidRPr="00E42601" w:rsidRDefault="00772491" w:rsidP="00B71733">
            <w:pPr>
              <w:spacing w:after="0"/>
              <w:rPr>
                <w:rFonts w:eastAsia="Calibri" w:cs="Calibri"/>
                <w:b/>
                <w:sz w:val="20"/>
                <w:szCs w:val="20"/>
                <w:lang w:eastAsia="sl-SI"/>
              </w:rPr>
            </w:pPr>
            <w:r w:rsidRPr="00E42601">
              <w:rPr>
                <w:rFonts w:eastAsia="Calibri" w:cs="Calibri"/>
                <w:b/>
                <w:sz w:val="20"/>
                <w:szCs w:val="20"/>
                <w:lang w:eastAsia="sl-SI"/>
              </w:rPr>
              <w:t>VSI NOSILCI</w:t>
            </w:r>
          </w:p>
        </w:tc>
      </w:tr>
      <w:tr w:rsidR="005A11E4" w:rsidRPr="00E42601" w14:paraId="373ADDF1" w14:textId="77777777" w:rsidTr="00B850FA">
        <w:tc>
          <w:tcPr>
            <w:tcW w:w="9690" w:type="dxa"/>
            <w:gridSpan w:val="21"/>
          </w:tcPr>
          <w:p w14:paraId="0BC8F3BA" w14:textId="77777777" w:rsidR="005A11E4" w:rsidRPr="00E42601" w:rsidRDefault="005A11E4" w:rsidP="00B71733">
            <w:pPr>
              <w:spacing w:after="0"/>
              <w:jc w:val="both"/>
              <w:rPr>
                <w:rFonts w:eastAsia="Calibri" w:cs="Calibri"/>
                <w:sz w:val="20"/>
                <w:szCs w:val="20"/>
                <w:lang w:eastAsia="sl-SI"/>
              </w:rPr>
            </w:pPr>
          </w:p>
        </w:tc>
      </w:tr>
      <w:tr w:rsidR="00B850FA" w:rsidRPr="00E42601" w14:paraId="2546E5AF" w14:textId="77777777" w:rsidTr="00B850FA">
        <w:tc>
          <w:tcPr>
            <w:tcW w:w="2296" w:type="dxa"/>
            <w:gridSpan w:val="3"/>
            <w:vMerge w:val="restart"/>
          </w:tcPr>
          <w:p w14:paraId="6861494E" w14:textId="77777777" w:rsidR="00B850FA" w:rsidRPr="00E42601" w:rsidRDefault="00B850FA" w:rsidP="00B850FA">
            <w:pPr>
              <w:spacing w:after="0"/>
              <w:rPr>
                <w:rFonts w:eastAsia="Calibri" w:cs="Calibri"/>
                <w:sz w:val="20"/>
                <w:szCs w:val="20"/>
                <w:lang w:eastAsia="sl-SI"/>
              </w:rPr>
            </w:pPr>
            <w:r w:rsidRPr="00E42601">
              <w:rPr>
                <w:rFonts w:eastAsia="Calibri" w:cs="Calibri"/>
                <w:b/>
                <w:sz w:val="20"/>
                <w:szCs w:val="20"/>
                <w:lang w:eastAsia="sl-SI"/>
              </w:rPr>
              <w:t>Jeziki /Languages:</w:t>
            </w:r>
          </w:p>
        </w:tc>
        <w:tc>
          <w:tcPr>
            <w:tcW w:w="2421" w:type="dxa"/>
            <w:gridSpan w:val="7"/>
          </w:tcPr>
          <w:p w14:paraId="77461E9B" w14:textId="77777777" w:rsidR="00B850FA" w:rsidRPr="00E42601" w:rsidRDefault="00B850FA" w:rsidP="00B850FA">
            <w:pPr>
              <w:spacing w:after="0"/>
              <w:jc w:val="right"/>
              <w:rPr>
                <w:rFonts w:eastAsia="Calibri" w:cs="Calibri"/>
                <w:b/>
                <w:sz w:val="20"/>
                <w:szCs w:val="20"/>
                <w:lang w:eastAsia="sl-SI"/>
              </w:rPr>
            </w:pPr>
            <w:r w:rsidRPr="00E42601">
              <w:rPr>
                <w:rFonts w:eastAsia="Calibri" w:cs="Calibr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70A24DFC" w:rsidR="00B850FA" w:rsidRPr="00E42601" w:rsidRDefault="00B850FA" w:rsidP="00B850FA">
            <w:pPr>
              <w:spacing w:after="0"/>
              <w:jc w:val="both"/>
              <w:rPr>
                <w:rFonts w:eastAsia="Calibri"/>
                <w:sz w:val="20"/>
                <w:szCs w:val="20"/>
                <w:lang w:eastAsia="sl-SI"/>
              </w:rPr>
            </w:pPr>
            <w:r w:rsidRPr="00E42601">
              <w:rPr>
                <w:rFonts w:asciiTheme="minorHAnsi" w:hAnsiTheme="minorHAnsi" w:cstheme="minorHAnsi"/>
                <w:color w:val="000000"/>
                <w:sz w:val="20"/>
                <w:szCs w:val="20"/>
              </w:rPr>
              <w:t>SLOVENSKI/SLOVENE</w:t>
            </w:r>
          </w:p>
        </w:tc>
      </w:tr>
      <w:tr w:rsidR="00B850FA" w:rsidRPr="00E42601" w14:paraId="0712B376" w14:textId="77777777" w:rsidTr="00B850FA">
        <w:trPr>
          <w:trHeight w:val="215"/>
        </w:trPr>
        <w:tc>
          <w:tcPr>
            <w:tcW w:w="2296" w:type="dxa"/>
            <w:gridSpan w:val="3"/>
            <w:vMerge/>
            <w:vAlign w:val="center"/>
          </w:tcPr>
          <w:p w14:paraId="2BE63940" w14:textId="77777777" w:rsidR="00B850FA" w:rsidRPr="00E42601" w:rsidRDefault="00B850FA" w:rsidP="00B850FA">
            <w:pPr>
              <w:spacing w:after="0"/>
              <w:rPr>
                <w:rFonts w:eastAsia="Calibri" w:cs="Calibri"/>
                <w:b/>
                <w:bCs/>
                <w:sz w:val="20"/>
                <w:szCs w:val="20"/>
                <w:lang w:eastAsia="sl-SI"/>
              </w:rPr>
            </w:pPr>
          </w:p>
        </w:tc>
        <w:tc>
          <w:tcPr>
            <w:tcW w:w="2421" w:type="dxa"/>
            <w:gridSpan w:val="7"/>
          </w:tcPr>
          <w:p w14:paraId="3A2F1B73" w14:textId="77777777" w:rsidR="00B850FA" w:rsidRPr="00E42601" w:rsidRDefault="00B850FA" w:rsidP="00B850FA">
            <w:pPr>
              <w:spacing w:after="0"/>
              <w:jc w:val="right"/>
              <w:rPr>
                <w:rFonts w:eastAsia="Calibri" w:cs="Calibri"/>
                <w:b/>
                <w:sz w:val="20"/>
                <w:szCs w:val="20"/>
                <w:lang w:eastAsia="sl-SI"/>
              </w:rPr>
            </w:pPr>
            <w:r w:rsidRPr="00E42601">
              <w:rPr>
                <w:rFonts w:eastAsia="Calibri" w:cs="Calibr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5ED5C303" w:rsidR="00B850FA" w:rsidRPr="00E42601" w:rsidRDefault="00B850FA" w:rsidP="00B850FA">
            <w:pPr>
              <w:spacing w:after="0"/>
              <w:jc w:val="both"/>
              <w:rPr>
                <w:rFonts w:eastAsia="Calibri"/>
                <w:sz w:val="20"/>
                <w:szCs w:val="20"/>
                <w:lang w:eastAsia="sl-SI"/>
              </w:rPr>
            </w:pPr>
            <w:r w:rsidRPr="00E42601">
              <w:rPr>
                <w:rFonts w:asciiTheme="minorHAnsi" w:hAnsiTheme="minorHAnsi" w:cstheme="minorHAnsi"/>
                <w:color w:val="000000"/>
                <w:sz w:val="20"/>
                <w:szCs w:val="20"/>
              </w:rPr>
              <w:t>SLOVENSKI/SLOVENE</w:t>
            </w:r>
          </w:p>
        </w:tc>
      </w:tr>
      <w:tr w:rsidR="005A11E4" w:rsidRPr="00E42601" w14:paraId="0BB418C6" w14:textId="77777777" w:rsidTr="00B850FA">
        <w:tc>
          <w:tcPr>
            <w:tcW w:w="4726" w:type="dxa"/>
            <w:gridSpan w:val="11"/>
            <w:tcBorders>
              <w:top w:val="nil"/>
              <w:left w:val="nil"/>
              <w:bottom w:val="single" w:sz="4" w:space="0" w:color="auto"/>
              <w:right w:val="nil"/>
            </w:tcBorders>
          </w:tcPr>
          <w:p w14:paraId="737B7541" w14:textId="77777777" w:rsidR="005A11E4" w:rsidRPr="00E42601" w:rsidRDefault="005A11E4" w:rsidP="00B71733">
            <w:pPr>
              <w:spacing w:after="0"/>
              <w:rPr>
                <w:rFonts w:eastAsia="Calibri" w:cs="Calibri"/>
                <w:b/>
                <w:bCs/>
                <w:sz w:val="20"/>
                <w:szCs w:val="20"/>
                <w:lang w:eastAsia="sl-SI"/>
              </w:rPr>
            </w:pPr>
          </w:p>
          <w:p w14:paraId="624E3213"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Pogoji za vključitev v delo oz. za opravljanje študijskih obveznosti:</w:t>
            </w:r>
          </w:p>
        </w:tc>
        <w:tc>
          <w:tcPr>
            <w:tcW w:w="143" w:type="dxa"/>
          </w:tcPr>
          <w:p w14:paraId="6CE3FFA8" w14:textId="77777777" w:rsidR="005A11E4" w:rsidRPr="00E42601" w:rsidRDefault="005A11E4" w:rsidP="00B71733">
            <w:pPr>
              <w:spacing w:after="0"/>
              <w:rPr>
                <w:rFonts w:eastAsia="Calibri" w:cs="Calibri"/>
                <w:b/>
                <w:sz w:val="20"/>
                <w:szCs w:val="20"/>
                <w:lang w:eastAsia="sl-SI"/>
              </w:rPr>
            </w:pPr>
          </w:p>
          <w:p w14:paraId="01D3BA6F" w14:textId="77777777" w:rsidR="005A11E4" w:rsidRPr="00E42601"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E42601" w:rsidRDefault="005A11E4" w:rsidP="00B71733">
            <w:pPr>
              <w:spacing w:after="0"/>
              <w:rPr>
                <w:rFonts w:eastAsia="Calibri" w:cs="Calibri"/>
                <w:b/>
                <w:sz w:val="20"/>
                <w:szCs w:val="20"/>
                <w:lang w:eastAsia="sl-SI"/>
              </w:rPr>
            </w:pPr>
          </w:p>
          <w:p w14:paraId="5498F9CD"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Prerequisites for enrolling in the course or for performing study obligations:</w:t>
            </w:r>
          </w:p>
        </w:tc>
      </w:tr>
      <w:tr w:rsidR="00E42601" w:rsidRPr="00E42601" w14:paraId="273ADA0E" w14:textId="77777777" w:rsidTr="00B850FA">
        <w:trPr>
          <w:trHeight w:val="275"/>
        </w:trPr>
        <w:tc>
          <w:tcPr>
            <w:tcW w:w="4726" w:type="dxa"/>
            <w:gridSpan w:val="11"/>
            <w:tcBorders>
              <w:top w:val="single" w:sz="4" w:space="0" w:color="auto"/>
              <w:left w:val="single" w:sz="4" w:space="0" w:color="auto"/>
              <w:bottom w:val="single" w:sz="4" w:space="0" w:color="auto"/>
              <w:right w:val="single" w:sz="4" w:space="0" w:color="auto"/>
            </w:tcBorders>
          </w:tcPr>
          <w:p w14:paraId="37A37BFD" w14:textId="6A874329" w:rsidR="003641D9" w:rsidRPr="00E42601" w:rsidRDefault="003641D9" w:rsidP="00B850FA">
            <w:pPr>
              <w:spacing w:after="0"/>
              <w:jc w:val="both"/>
              <w:rPr>
                <w:rFonts w:eastAsia="Calibri"/>
                <w:sz w:val="20"/>
                <w:szCs w:val="20"/>
                <w:lang w:eastAsia="sl-SI"/>
              </w:rPr>
            </w:pPr>
            <w:r w:rsidRPr="00E42601">
              <w:rPr>
                <w:rFonts w:asciiTheme="minorHAnsi" w:hAnsiTheme="minorHAnsi" w:cs="Arial"/>
                <w:sz w:val="20"/>
                <w:szCs w:val="20"/>
              </w:rPr>
              <w:t>Ni pogojev.</w:t>
            </w:r>
          </w:p>
        </w:tc>
        <w:tc>
          <w:tcPr>
            <w:tcW w:w="143" w:type="dxa"/>
            <w:tcBorders>
              <w:top w:val="nil"/>
              <w:left w:val="single" w:sz="4" w:space="0" w:color="auto"/>
              <w:bottom w:val="nil"/>
              <w:right w:val="single" w:sz="4" w:space="0" w:color="auto"/>
            </w:tcBorders>
          </w:tcPr>
          <w:p w14:paraId="15D85F45" w14:textId="77777777" w:rsidR="00B850FA" w:rsidRPr="00E42601" w:rsidRDefault="00B850FA" w:rsidP="00B850FA">
            <w:pPr>
              <w:spacing w:after="0"/>
              <w:jc w:val="both"/>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684DB64B" w:rsidR="003641D9" w:rsidRPr="00E42601" w:rsidRDefault="003641D9" w:rsidP="00B850FA">
            <w:pPr>
              <w:spacing w:after="0"/>
              <w:jc w:val="both"/>
              <w:rPr>
                <w:rFonts w:eastAsia="Calibri"/>
                <w:sz w:val="20"/>
                <w:szCs w:val="20"/>
                <w:lang w:eastAsia="sl-SI"/>
              </w:rPr>
            </w:pPr>
            <w:r w:rsidRPr="00E42601">
              <w:rPr>
                <w:rFonts w:eastAsia="Calibri"/>
                <w:sz w:val="20"/>
                <w:szCs w:val="20"/>
                <w:lang w:eastAsia="sl-SI"/>
              </w:rPr>
              <w:t>No prerequisites.</w:t>
            </w:r>
          </w:p>
        </w:tc>
      </w:tr>
      <w:tr w:rsidR="00B850FA" w:rsidRPr="00E42601" w14:paraId="32638BBD" w14:textId="77777777" w:rsidTr="00B850FA">
        <w:trPr>
          <w:trHeight w:val="137"/>
        </w:trPr>
        <w:tc>
          <w:tcPr>
            <w:tcW w:w="4717" w:type="dxa"/>
            <w:gridSpan w:val="10"/>
            <w:tcBorders>
              <w:top w:val="nil"/>
              <w:left w:val="nil"/>
              <w:bottom w:val="single" w:sz="4" w:space="0" w:color="auto"/>
              <w:right w:val="nil"/>
            </w:tcBorders>
          </w:tcPr>
          <w:p w14:paraId="17CC04A2" w14:textId="77777777" w:rsidR="00B850FA" w:rsidRPr="00E42601" w:rsidRDefault="00B850FA" w:rsidP="00B850FA">
            <w:pPr>
              <w:spacing w:after="0"/>
              <w:rPr>
                <w:rFonts w:eastAsia="Calibri" w:cs="Calibri"/>
                <w:b/>
                <w:sz w:val="20"/>
                <w:szCs w:val="20"/>
                <w:lang w:eastAsia="sl-SI"/>
              </w:rPr>
            </w:pPr>
          </w:p>
          <w:p w14:paraId="08DA8183" w14:textId="77777777" w:rsidR="00B850FA" w:rsidRPr="00E42601" w:rsidRDefault="00B850FA" w:rsidP="00B850FA">
            <w:pPr>
              <w:spacing w:after="0"/>
              <w:rPr>
                <w:rFonts w:eastAsia="Calibri" w:cs="Calibri"/>
                <w:b/>
                <w:sz w:val="20"/>
                <w:szCs w:val="20"/>
                <w:lang w:eastAsia="sl-SI"/>
              </w:rPr>
            </w:pPr>
            <w:r w:rsidRPr="00E42601">
              <w:rPr>
                <w:rFonts w:eastAsia="Calibri" w:cs="Calibri"/>
                <w:b/>
                <w:sz w:val="20"/>
                <w:szCs w:val="20"/>
                <w:lang w:eastAsia="sl-SI"/>
              </w:rPr>
              <w:t>Vsebina (kratek pregled učnega načrta):</w:t>
            </w:r>
            <w:r w:rsidRPr="00E42601">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B850FA" w:rsidRPr="00E42601" w:rsidRDefault="00B850FA" w:rsidP="00B850FA">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47DF14D6" w14:textId="77777777" w:rsidR="00B850FA" w:rsidRPr="00E42601" w:rsidRDefault="00B850FA" w:rsidP="00B850FA">
            <w:pPr>
              <w:spacing w:after="0"/>
              <w:rPr>
                <w:rFonts w:eastAsia="Calibri" w:cs="Calibri"/>
                <w:b/>
                <w:sz w:val="20"/>
                <w:szCs w:val="20"/>
                <w:lang w:eastAsia="sl-SI"/>
              </w:rPr>
            </w:pPr>
          </w:p>
          <w:p w14:paraId="542F3726" w14:textId="77777777" w:rsidR="00B850FA" w:rsidRPr="00E42601" w:rsidRDefault="00B850FA" w:rsidP="00B850FA">
            <w:pPr>
              <w:spacing w:after="0"/>
              <w:rPr>
                <w:rFonts w:eastAsia="Calibri" w:cs="Calibri"/>
                <w:b/>
                <w:sz w:val="20"/>
                <w:szCs w:val="20"/>
                <w:lang w:eastAsia="sl-SI"/>
              </w:rPr>
            </w:pPr>
            <w:r w:rsidRPr="00E42601">
              <w:rPr>
                <w:rFonts w:eastAsia="Calibri" w:cs="Calibri"/>
                <w:b/>
                <w:sz w:val="20"/>
                <w:szCs w:val="20"/>
                <w:lang w:eastAsia="sl-SI"/>
              </w:rPr>
              <w:t>Content (syllabus outline):</w:t>
            </w:r>
          </w:p>
        </w:tc>
      </w:tr>
      <w:tr w:rsidR="009F1551" w:rsidRPr="00E42601" w14:paraId="4EDFC7EE" w14:textId="77777777" w:rsidTr="00E42601">
        <w:trPr>
          <w:trHeight w:val="747"/>
        </w:trPr>
        <w:tc>
          <w:tcPr>
            <w:tcW w:w="4717" w:type="dxa"/>
            <w:gridSpan w:val="10"/>
            <w:tcBorders>
              <w:top w:val="single" w:sz="4" w:space="0" w:color="auto"/>
              <w:left w:val="single" w:sz="4" w:space="0" w:color="auto"/>
              <w:bottom w:val="single" w:sz="4" w:space="0" w:color="auto"/>
              <w:right w:val="single" w:sz="4" w:space="0" w:color="auto"/>
            </w:tcBorders>
          </w:tcPr>
          <w:p w14:paraId="6933923F" w14:textId="77777777" w:rsidR="009F1551" w:rsidRPr="00E42601" w:rsidRDefault="009F1551" w:rsidP="009F1551">
            <w:pPr>
              <w:spacing w:after="0"/>
              <w:jc w:val="both"/>
              <w:rPr>
                <w:rFonts w:asciiTheme="minorHAnsi" w:hAnsiTheme="minorHAnsi"/>
                <w:b/>
                <w:sz w:val="20"/>
                <w:szCs w:val="20"/>
              </w:rPr>
            </w:pPr>
            <w:r w:rsidRPr="00E42601">
              <w:rPr>
                <w:rFonts w:asciiTheme="minorHAnsi" w:hAnsiTheme="minorHAnsi"/>
                <w:sz w:val="20"/>
                <w:szCs w:val="20"/>
              </w:rPr>
              <w:t>Znanstveno raziskovalno delo obsega:</w:t>
            </w:r>
          </w:p>
          <w:p w14:paraId="7A7E7863" w14:textId="77777777" w:rsidR="009F1551" w:rsidRPr="00E42601" w:rsidRDefault="009F1551" w:rsidP="009F1551">
            <w:pPr>
              <w:numPr>
                <w:ilvl w:val="0"/>
                <w:numId w:val="35"/>
              </w:numPr>
              <w:spacing w:after="0"/>
              <w:jc w:val="both"/>
              <w:rPr>
                <w:rFonts w:asciiTheme="minorHAnsi" w:hAnsiTheme="minorHAnsi"/>
                <w:b/>
                <w:sz w:val="20"/>
                <w:szCs w:val="20"/>
              </w:rPr>
            </w:pPr>
            <w:r w:rsidRPr="00E42601">
              <w:rPr>
                <w:rFonts w:asciiTheme="minorHAnsi" w:hAnsiTheme="minorHAnsi"/>
                <w:sz w:val="20"/>
                <w:szCs w:val="20"/>
              </w:rPr>
              <w:t>bazične raziskave, razvojne, aplikativne raziskave,</w:t>
            </w:r>
          </w:p>
          <w:p w14:paraId="625112B6" w14:textId="78FD14D9" w:rsidR="009F1551" w:rsidRPr="00E42601" w:rsidRDefault="009F1551" w:rsidP="00E42601">
            <w:pPr>
              <w:numPr>
                <w:ilvl w:val="0"/>
                <w:numId w:val="35"/>
              </w:numPr>
              <w:spacing w:after="0"/>
              <w:jc w:val="both"/>
              <w:rPr>
                <w:rFonts w:asciiTheme="minorHAnsi" w:hAnsiTheme="minorHAnsi"/>
                <w:b/>
                <w:sz w:val="20"/>
                <w:szCs w:val="20"/>
              </w:rPr>
            </w:pPr>
            <w:r w:rsidRPr="00E42601">
              <w:rPr>
                <w:rFonts w:asciiTheme="minorHAnsi" w:hAnsiTheme="minorHAnsi"/>
                <w:sz w:val="20"/>
                <w:szCs w:val="20"/>
              </w:rPr>
              <w:t>izvajanje znanstveno</w:t>
            </w:r>
            <w:r w:rsidR="00D55412" w:rsidRPr="00E42601">
              <w:rPr>
                <w:rFonts w:asciiTheme="minorHAnsi" w:hAnsiTheme="minorHAnsi"/>
                <w:sz w:val="20"/>
                <w:szCs w:val="20"/>
              </w:rPr>
              <w:t>-</w:t>
            </w:r>
            <w:r w:rsidRPr="00E42601">
              <w:rPr>
                <w:rFonts w:asciiTheme="minorHAnsi" w:hAnsiTheme="minorHAnsi"/>
                <w:sz w:val="20"/>
                <w:szCs w:val="20"/>
              </w:rPr>
              <w:t>raziskovalnega plana.</w:t>
            </w: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9F1551" w:rsidRPr="00E42601" w:rsidRDefault="009F1551" w:rsidP="009F1551">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D849707" w14:textId="77777777" w:rsidR="009F1551" w:rsidRPr="00E42601" w:rsidRDefault="009F1551" w:rsidP="00800082">
            <w:pPr>
              <w:spacing w:after="0"/>
              <w:jc w:val="both"/>
              <w:rPr>
                <w:rFonts w:asciiTheme="minorHAnsi" w:hAnsiTheme="minorHAnsi"/>
                <w:b/>
                <w:sz w:val="20"/>
                <w:szCs w:val="20"/>
              </w:rPr>
            </w:pPr>
            <w:r w:rsidRPr="00E42601">
              <w:rPr>
                <w:rFonts w:asciiTheme="minorHAnsi" w:hAnsiTheme="minorHAnsi"/>
                <w:sz w:val="20"/>
                <w:szCs w:val="20"/>
              </w:rPr>
              <w:t xml:space="preserve">Academic research work encompasses: </w:t>
            </w:r>
          </w:p>
          <w:p w14:paraId="52A2B432" w14:textId="77777777" w:rsidR="009F1551" w:rsidRPr="00E42601" w:rsidRDefault="009F1551" w:rsidP="00800082">
            <w:pPr>
              <w:numPr>
                <w:ilvl w:val="0"/>
                <w:numId w:val="17"/>
              </w:numPr>
              <w:spacing w:after="0"/>
              <w:jc w:val="both"/>
              <w:rPr>
                <w:rFonts w:asciiTheme="minorHAnsi" w:hAnsiTheme="minorHAnsi"/>
                <w:b/>
                <w:sz w:val="20"/>
                <w:szCs w:val="20"/>
              </w:rPr>
            </w:pPr>
            <w:r w:rsidRPr="00E42601">
              <w:rPr>
                <w:rFonts w:asciiTheme="minorHAnsi" w:hAnsiTheme="minorHAnsi"/>
                <w:sz w:val="20"/>
                <w:szCs w:val="20"/>
              </w:rPr>
              <w:t xml:space="preserve">theoretical, development and applicative research, </w:t>
            </w:r>
          </w:p>
          <w:p w14:paraId="68E25B91" w14:textId="01CE177E" w:rsidR="003641D9" w:rsidRPr="00E42601" w:rsidRDefault="009F1551" w:rsidP="00E42601">
            <w:pPr>
              <w:numPr>
                <w:ilvl w:val="0"/>
                <w:numId w:val="17"/>
              </w:numPr>
              <w:spacing w:after="0"/>
              <w:jc w:val="both"/>
              <w:rPr>
                <w:rFonts w:asciiTheme="minorHAnsi" w:hAnsiTheme="minorHAnsi"/>
                <w:b/>
                <w:sz w:val="20"/>
                <w:szCs w:val="20"/>
              </w:rPr>
            </w:pPr>
            <w:r w:rsidRPr="00E42601">
              <w:rPr>
                <w:rFonts w:asciiTheme="minorHAnsi" w:hAnsiTheme="minorHAnsi"/>
                <w:sz w:val="20"/>
                <w:szCs w:val="20"/>
              </w:rPr>
              <w:t>implementation of academic-research work plan.</w:t>
            </w:r>
          </w:p>
        </w:tc>
      </w:tr>
      <w:tr w:rsidR="009F1551" w:rsidRPr="00E42601" w14:paraId="50F6CFCC" w14:textId="77777777" w:rsidTr="00B850FA">
        <w:tc>
          <w:tcPr>
            <w:tcW w:w="9690" w:type="dxa"/>
            <w:gridSpan w:val="21"/>
            <w:tcBorders>
              <w:top w:val="single" w:sz="4" w:space="0" w:color="auto"/>
              <w:bottom w:val="single" w:sz="4" w:space="0" w:color="auto"/>
            </w:tcBorders>
          </w:tcPr>
          <w:p w14:paraId="7A05D1C5" w14:textId="23A1120E" w:rsidR="009F1551" w:rsidRPr="00E42601" w:rsidRDefault="009F1551" w:rsidP="009F1551">
            <w:pPr>
              <w:spacing w:after="0"/>
              <w:jc w:val="both"/>
              <w:rPr>
                <w:rFonts w:eastAsia="Calibri" w:cs="Calibri"/>
                <w:sz w:val="20"/>
                <w:szCs w:val="20"/>
                <w:lang w:eastAsia="sl-SI"/>
              </w:rPr>
            </w:pPr>
          </w:p>
          <w:p w14:paraId="4C4D6A60" w14:textId="11C201E0" w:rsidR="009F1551" w:rsidRPr="00E42601" w:rsidRDefault="009F1551" w:rsidP="009F1551">
            <w:pPr>
              <w:spacing w:after="0"/>
              <w:jc w:val="both"/>
              <w:rPr>
                <w:rFonts w:eastAsia="Calibri" w:cs="Calibri"/>
                <w:b/>
                <w:sz w:val="20"/>
                <w:szCs w:val="20"/>
                <w:lang w:eastAsia="sl-SI"/>
              </w:rPr>
            </w:pPr>
            <w:r w:rsidRPr="00E42601">
              <w:rPr>
                <w:rFonts w:eastAsia="Calibri" w:cs="Calibri"/>
                <w:sz w:val="20"/>
                <w:szCs w:val="20"/>
                <w:lang w:eastAsia="sl-SI"/>
              </w:rPr>
              <w:br w:type="page"/>
            </w:r>
            <w:r w:rsidRPr="00E42601">
              <w:rPr>
                <w:rFonts w:eastAsia="Calibri" w:cs="Calibri"/>
                <w:b/>
                <w:sz w:val="20"/>
                <w:szCs w:val="20"/>
                <w:lang w:eastAsia="sl-SI"/>
              </w:rPr>
              <w:t>Temeljni literatura in viri / Reading materials:</w:t>
            </w:r>
          </w:p>
        </w:tc>
      </w:tr>
      <w:tr w:rsidR="009F1551" w:rsidRPr="00E42601" w14:paraId="72A86B5E" w14:textId="77777777" w:rsidTr="00B850FA">
        <w:tc>
          <w:tcPr>
            <w:tcW w:w="9690" w:type="dxa"/>
            <w:gridSpan w:val="21"/>
            <w:tcBorders>
              <w:top w:val="single" w:sz="4" w:space="0" w:color="auto"/>
              <w:left w:val="single" w:sz="4" w:space="0" w:color="auto"/>
              <w:bottom w:val="single" w:sz="4" w:space="0" w:color="auto"/>
              <w:right w:val="single" w:sz="4" w:space="0" w:color="auto"/>
            </w:tcBorders>
          </w:tcPr>
          <w:p w14:paraId="326B7DF5" w14:textId="77777777" w:rsidR="00DB230C" w:rsidRPr="00E42601" w:rsidRDefault="00DB230C" w:rsidP="00E42601">
            <w:pPr>
              <w:numPr>
                <w:ilvl w:val="0"/>
                <w:numId w:val="37"/>
              </w:numPr>
              <w:shd w:val="clear" w:color="auto" w:fill="FFFFFF"/>
              <w:tabs>
                <w:tab w:val="left" w:pos="220"/>
              </w:tabs>
              <w:spacing w:after="0"/>
              <w:ind w:left="0"/>
              <w:jc w:val="both"/>
              <w:rPr>
                <w:rFonts w:asciiTheme="minorHAnsi" w:hAnsiTheme="minorHAnsi"/>
                <w:sz w:val="20"/>
                <w:szCs w:val="20"/>
              </w:rPr>
            </w:pPr>
            <w:r w:rsidRPr="00E42601">
              <w:rPr>
                <w:rFonts w:asciiTheme="minorHAnsi" w:hAnsiTheme="minorHAnsi"/>
                <w:sz w:val="20"/>
                <w:szCs w:val="20"/>
              </w:rPr>
              <w:t>Recker, J. (2021). </w:t>
            </w:r>
            <w:r w:rsidRPr="00E42601">
              <w:rPr>
                <w:rFonts w:asciiTheme="minorHAnsi" w:hAnsiTheme="minorHAnsi"/>
                <w:i/>
                <w:iCs/>
                <w:sz w:val="20"/>
                <w:szCs w:val="20"/>
              </w:rPr>
              <w:t>Scientific research in information systems: a beginner’s guide</w:t>
            </w:r>
            <w:r w:rsidRPr="00E42601">
              <w:rPr>
                <w:rFonts w:asciiTheme="minorHAnsi" w:hAnsiTheme="minorHAnsi"/>
                <w:sz w:val="20"/>
                <w:szCs w:val="20"/>
              </w:rPr>
              <w:t> (2nd ed.). Springer International.</w:t>
            </w:r>
          </w:p>
          <w:p w14:paraId="6A1CEC76" w14:textId="32171D67" w:rsidR="009F1551" w:rsidRPr="00E42601" w:rsidRDefault="00DB230C" w:rsidP="00E42601">
            <w:pPr>
              <w:numPr>
                <w:ilvl w:val="0"/>
                <w:numId w:val="37"/>
              </w:numPr>
              <w:shd w:val="clear" w:color="auto" w:fill="FFFFFF"/>
              <w:spacing w:after="0"/>
              <w:ind w:left="0"/>
              <w:jc w:val="both"/>
              <w:rPr>
                <w:rFonts w:asciiTheme="minorHAnsi" w:hAnsiTheme="minorHAnsi"/>
                <w:sz w:val="20"/>
                <w:szCs w:val="20"/>
              </w:rPr>
            </w:pPr>
            <w:r w:rsidRPr="00E42601">
              <w:rPr>
                <w:rFonts w:asciiTheme="minorHAnsi" w:hAnsiTheme="minorHAnsi"/>
                <w:sz w:val="20"/>
                <w:szCs w:val="20"/>
              </w:rPr>
              <w:t xml:space="preserve">Wenceslao, J. G. (Ed.). (2020). </w:t>
            </w:r>
            <w:r w:rsidRPr="00E42601">
              <w:rPr>
                <w:rFonts w:asciiTheme="minorHAnsi" w:hAnsiTheme="minorHAnsi"/>
                <w:i/>
                <w:iCs/>
                <w:sz w:val="20"/>
                <w:szCs w:val="20"/>
              </w:rPr>
              <w:t>Methodological prospects for scientific research: from pragmatism to pluralism.</w:t>
            </w:r>
            <w:r w:rsidRPr="00E42601">
              <w:rPr>
                <w:rFonts w:asciiTheme="minorHAnsi" w:hAnsiTheme="minorHAnsi"/>
                <w:sz w:val="20"/>
                <w:szCs w:val="20"/>
              </w:rPr>
              <w:t> Springer</w:t>
            </w:r>
          </w:p>
        </w:tc>
      </w:tr>
      <w:tr w:rsidR="009F1551" w:rsidRPr="00E42601" w14:paraId="17101D27" w14:textId="77777777" w:rsidTr="00B850FA">
        <w:trPr>
          <w:trHeight w:val="73"/>
        </w:trPr>
        <w:tc>
          <w:tcPr>
            <w:tcW w:w="4717" w:type="dxa"/>
            <w:gridSpan w:val="10"/>
            <w:tcBorders>
              <w:top w:val="single" w:sz="4" w:space="0" w:color="auto"/>
              <w:left w:val="nil"/>
              <w:bottom w:val="single" w:sz="4" w:space="0" w:color="auto"/>
              <w:right w:val="nil"/>
            </w:tcBorders>
          </w:tcPr>
          <w:p w14:paraId="277E4DE3" w14:textId="77777777" w:rsidR="009F1551" w:rsidRPr="00E42601" w:rsidRDefault="009F1551" w:rsidP="009F1551">
            <w:pPr>
              <w:spacing w:after="0"/>
              <w:rPr>
                <w:rFonts w:eastAsia="Calibri" w:cs="Calibri"/>
                <w:b/>
                <w:bCs/>
                <w:sz w:val="20"/>
                <w:szCs w:val="20"/>
                <w:lang w:eastAsia="sl-SI"/>
              </w:rPr>
            </w:pPr>
          </w:p>
          <w:p w14:paraId="337EC76C"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9F1551" w:rsidRPr="00E42601" w:rsidRDefault="009F1551" w:rsidP="009F1551">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40427E4C" w14:textId="77777777" w:rsidR="009F1551" w:rsidRPr="00E42601" w:rsidRDefault="009F1551" w:rsidP="009F1551">
            <w:pPr>
              <w:spacing w:after="0"/>
              <w:rPr>
                <w:rFonts w:eastAsia="Calibri" w:cs="Calibri"/>
                <w:b/>
                <w:sz w:val="20"/>
                <w:szCs w:val="20"/>
                <w:lang w:eastAsia="sl-SI"/>
              </w:rPr>
            </w:pPr>
          </w:p>
          <w:p w14:paraId="51F3F523"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val="en-GB" w:eastAsia="sl-SI"/>
              </w:rPr>
              <w:t>Objectives and competences</w:t>
            </w:r>
            <w:r w:rsidRPr="00E42601">
              <w:rPr>
                <w:rFonts w:eastAsia="Calibri" w:cs="Calibri"/>
                <w:b/>
                <w:sz w:val="20"/>
                <w:szCs w:val="20"/>
                <w:lang w:eastAsia="sl-SI"/>
              </w:rPr>
              <w:t>:</w:t>
            </w:r>
          </w:p>
        </w:tc>
      </w:tr>
      <w:tr w:rsidR="00E42601" w:rsidRPr="00E42601" w14:paraId="572FDB32" w14:textId="77777777" w:rsidTr="00B850FA">
        <w:trPr>
          <w:trHeight w:val="778"/>
        </w:trPr>
        <w:tc>
          <w:tcPr>
            <w:tcW w:w="4717" w:type="dxa"/>
            <w:gridSpan w:val="10"/>
            <w:tcBorders>
              <w:top w:val="single" w:sz="4" w:space="0" w:color="auto"/>
              <w:left w:val="single" w:sz="4" w:space="0" w:color="auto"/>
              <w:bottom w:val="single" w:sz="4" w:space="0" w:color="auto"/>
              <w:right w:val="single" w:sz="4" w:space="0" w:color="auto"/>
            </w:tcBorders>
          </w:tcPr>
          <w:p w14:paraId="41721654" w14:textId="71A59E92" w:rsidR="009F1551" w:rsidRPr="00E42601" w:rsidRDefault="009F1551" w:rsidP="009F1551">
            <w:pPr>
              <w:pStyle w:val="Odstavekseznama"/>
              <w:numPr>
                <w:ilvl w:val="0"/>
                <w:numId w:val="36"/>
              </w:numPr>
              <w:jc w:val="both"/>
              <w:rPr>
                <w:rFonts w:asciiTheme="minorHAnsi" w:hAnsiTheme="minorHAnsi"/>
                <w:sz w:val="20"/>
                <w:szCs w:val="20"/>
              </w:rPr>
            </w:pPr>
            <w:r w:rsidRPr="00E42601">
              <w:rPr>
                <w:rFonts w:asciiTheme="minorHAnsi" w:hAnsiTheme="minorHAnsi"/>
                <w:sz w:val="20"/>
                <w:szCs w:val="20"/>
              </w:rPr>
              <w:t>Usposobljenost za samostojno raziskovalno delo.</w:t>
            </w:r>
          </w:p>
          <w:p w14:paraId="4E814998" w14:textId="3EEF21EA" w:rsidR="009F1551" w:rsidRPr="00E42601" w:rsidRDefault="00295914" w:rsidP="009F1551">
            <w:pPr>
              <w:pStyle w:val="Odstavekseznama"/>
              <w:numPr>
                <w:ilvl w:val="0"/>
                <w:numId w:val="36"/>
              </w:numPr>
              <w:jc w:val="both"/>
              <w:rPr>
                <w:rFonts w:eastAsia="Calibri" w:cs="Arial"/>
                <w:sz w:val="20"/>
                <w:szCs w:val="20"/>
                <w:lang w:eastAsia="sl-SI"/>
              </w:rPr>
            </w:pPr>
            <w:r w:rsidRPr="00E42601">
              <w:rPr>
                <w:rFonts w:asciiTheme="minorHAnsi" w:hAnsiTheme="minorHAnsi"/>
                <w:sz w:val="20"/>
                <w:szCs w:val="20"/>
              </w:rPr>
              <w:t>Sposobnost</w:t>
            </w:r>
            <w:r w:rsidR="009F1551" w:rsidRPr="00E42601">
              <w:rPr>
                <w:rFonts w:asciiTheme="minorHAnsi" w:hAnsiTheme="minorHAnsi"/>
                <w:sz w:val="20"/>
                <w:szCs w:val="20"/>
              </w:rPr>
              <w:t xml:space="preserve"> poiskati literaturo </w:t>
            </w:r>
            <w:r w:rsidRPr="00E42601">
              <w:rPr>
                <w:rFonts w:asciiTheme="minorHAnsi" w:hAnsiTheme="minorHAnsi"/>
                <w:sz w:val="20"/>
                <w:szCs w:val="20"/>
              </w:rPr>
              <w:t xml:space="preserve">iz </w:t>
            </w:r>
            <w:r w:rsidR="009F1551" w:rsidRPr="00E42601">
              <w:rPr>
                <w:rFonts w:asciiTheme="minorHAnsi" w:hAnsiTheme="minorHAnsi"/>
                <w:sz w:val="20"/>
                <w:szCs w:val="20"/>
              </w:rPr>
              <w:t>svojega raziskovalnega področja in pripraviti pregled oz. analizo le te.</w:t>
            </w:r>
          </w:p>
          <w:p w14:paraId="582EF3EA" w14:textId="5B88BADD" w:rsidR="007B3CA3" w:rsidRPr="00E42601" w:rsidRDefault="003E74D1" w:rsidP="009F1551">
            <w:pPr>
              <w:pStyle w:val="Odstavekseznama"/>
              <w:numPr>
                <w:ilvl w:val="0"/>
                <w:numId w:val="36"/>
              </w:numPr>
              <w:jc w:val="both"/>
              <w:rPr>
                <w:rFonts w:eastAsia="Calibri" w:cs="Arial"/>
                <w:sz w:val="20"/>
                <w:szCs w:val="20"/>
                <w:lang w:eastAsia="sl-SI"/>
              </w:rPr>
            </w:pPr>
            <w:r w:rsidRPr="00E42601">
              <w:rPr>
                <w:rFonts w:asciiTheme="minorHAnsi" w:hAnsiTheme="minorHAnsi"/>
                <w:sz w:val="20"/>
                <w:szCs w:val="20"/>
              </w:rPr>
              <w:t>Sposobnost d</w:t>
            </w:r>
            <w:r w:rsidR="00295914" w:rsidRPr="00E42601">
              <w:rPr>
                <w:rFonts w:asciiTheme="minorHAnsi" w:hAnsiTheme="minorHAnsi"/>
                <w:sz w:val="20"/>
                <w:szCs w:val="20"/>
              </w:rPr>
              <w:t>oločitv</w:t>
            </w:r>
            <w:r w:rsidRPr="00E42601">
              <w:rPr>
                <w:rFonts w:asciiTheme="minorHAnsi" w:hAnsiTheme="minorHAnsi"/>
                <w:sz w:val="20"/>
                <w:szCs w:val="20"/>
              </w:rPr>
              <w:t>e</w:t>
            </w:r>
            <w:r w:rsidR="00295914" w:rsidRPr="00E42601">
              <w:rPr>
                <w:rFonts w:asciiTheme="minorHAnsi" w:hAnsiTheme="minorHAnsi"/>
                <w:sz w:val="20"/>
                <w:szCs w:val="20"/>
              </w:rPr>
              <w:t xml:space="preserve"> in</w:t>
            </w:r>
            <w:r w:rsidR="00447604" w:rsidRPr="00E42601">
              <w:rPr>
                <w:rFonts w:asciiTheme="minorHAnsi" w:hAnsiTheme="minorHAnsi"/>
                <w:sz w:val="20"/>
                <w:szCs w:val="20"/>
              </w:rPr>
              <w:t xml:space="preserve"> zapisa</w:t>
            </w:r>
            <w:r w:rsidR="00295914" w:rsidRPr="00E42601">
              <w:rPr>
                <w:rFonts w:asciiTheme="minorHAnsi" w:hAnsiTheme="minorHAnsi"/>
                <w:sz w:val="20"/>
                <w:szCs w:val="20"/>
              </w:rPr>
              <w:t xml:space="preserve"> znanstvene</w:t>
            </w:r>
            <w:r w:rsidR="00447604" w:rsidRPr="00E42601">
              <w:rPr>
                <w:rFonts w:asciiTheme="minorHAnsi" w:hAnsiTheme="minorHAnsi"/>
                <w:sz w:val="20"/>
                <w:szCs w:val="20"/>
              </w:rPr>
              <w:t xml:space="preserve"> </w:t>
            </w:r>
            <w:r w:rsidR="00582D06" w:rsidRPr="00E42601">
              <w:rPr>
                <w:rFonts w:asciiTheme="minorHAnsi" w:hAnsiTheme="minorHAnsi"/>
                <w:sz w:val="20"/>
                <w:szCs w:val="20"/>
              </w:rPr>
              <w:t>vrzel</w:t>
            </w:r>
            <w:r w:rsidR="00295914" w:rsidRPr="00E42601">
              <w:rPr>
                <w:rFonts w:asciiTheme="minorHAnsi" w:hAnsiTheme="minorHAnsi"/>
                <w:sz w:val="20"/>
                <w:szCs w:val="20"/>
              </w:rPr>
              <w:t>i</w:t>
            </w:r>
            <w:r w:rsidR="00447604" w:rsidRPr="00E42601">
              <w:rPr>
                <w:rFonts w:asciiTheme="minorHAnsi" w:hAnsiTheme="minorHAnsi"/>
                <w:sz w:val="20"/>
                <w:szCs w:val="20"/>
              </w:rPr>
              <w:t xml:space="preserve">, </w:t>
            </w:r>
            <w:r w:rsidR="00582D06" w:rsidRPr="00E42601">
              <w:rPr>
                <w:rFonts w:asciiTheme="minorHAnsi" w:hAnsiTheme="minorHAnsi"/>
                <w:sz w:val="20"/>
                <w:szCs w:val="20"/>
              </w:rPr>
              <w:t xml:space="preserve">ki jo bo </w:t>
            </w:r>
            <w:r w:rsidR="00447604" w:rsidRPr="00E42601">
              <w:rPr>
                <w:rFonts w:asciiTheme="minorHAnsi" w:hAnsiTheme="minorHAnsi"/>
                <w:sz w:val="20"/>
                <w:szCs w:val="20"/>
              </w:rPr>
              <w:t>s svojo raziskavo zapolnil.</w:t>
            </w:r>
          </w:p>
        </w:tc>
        <w:tc>
          <w:tcPr>
            <w:tcW w:w="152" w:type="dxa"/>
            <w:gridSpan w:val="2"/>
            <w:tcBorders>
              <w:top w:val="nil"/>
              <w:left w:val="single" w:sz="4" w:space="0" w:color="auto"/>
              <w:bottom w:val="nil"/>
              <w:right w:val="single" w:sz="4" w:space="0" w:color="auto"/>
            </w:tcBorders>
          </w:tcPr>
          <w:p w14:paraId="1C5043AF" w14:textId="77777777" w:rsidR="009F1551" w:rsidRPr="00E42601" w:rsidRDefault="009F1551" w:rsidP="009F1551">
            <w:pPr>
              <w:spacing w:after="0"/>
              <w:jc w:val="both"/>
              <w:rPr>
                <w:rFonts w:eastAsia="Calibri" w:cs="Arial"/>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AE6A388" w14:textId="77777777" w:rsidR="009F1551" w:rsidRPr="00E42601" w:rsidRDefault="009F1551" w:rsidP="009F1551">
            <w:pPr>
              <w:pStyle w:val="Odstavekseznama"/>
              <w:numPr>
                <w:ilvl w:val="0"/>
                <w:numId w:val="36"/>
              </w:numPr>
              <w:jc w:val="both"/>
              <w:rPr>
                <w:rFonts w:asciiTheme="minorHAnsi" w:hAnsiTheme="minorHAnsi"/>
                <w:sz w:val="20"/>
                <w:szCs w:val="20"/>
              </w:rPr>
            </w:pPr>
            <w:r w:rsidRPr="00E42601">
              <w:rPr>
                <w:rFonts w:asciiTheme="minorHAnsi" w:hAnsiTheme="minorHAnsi"/>
                <w:sz w:val="20"/>
                <w:szCs w:val="20"/>
              </w:rPr>
              <w:t xml:space="preserve">The ability to undertake an individual research work. </w:t>
            </w:r>
          </w:p>
          <w:p w14:paraId="1700EF77" w14:textId="77777777" w:rsidR="003641D9" w:rsidRPr="00E42601" w:rsidRDefault="006D1F30" w:rsidP="009F1551">
            <w:pPr>
              <w:pStyle w:val="Odstavekseznama"/>
              <w:numPr>
                <w:ilvl w:val="0"/>
                <w:numId w:val="36"/>
              </w:numPr>
              <w:jc w:val="both"/>
              <w:rPr>
                <w:rFonts w:eastAsia="Calibri" w:cs="Arial"/>
                <w:strike/>
                <w:sz w:val="20"/>
                <w:szCs w:val="20"/>
                <w:lang w:eastAsia="sl-SI"/>
              </w:rPr>
            </w:pPr>
            <w:r w:rsidRPr="00E42601">
              <w:rPr>
                <w:sz w:val="20"/>
                <w:szCs w:val="20"/>
              </w:rPr>
              <w:t>Ability to identify and retrieve relevant literature within one’s research field and to prepare a critical review and/or analysis of the literature.</w:t>
            </w:r>
          </w:p>
          <w:p w14:paraId="41C5AAA2" w14:textId="22FDFC3E" w:rsidR="006D1F30" w:rsidRPr="00E42601" w:rsidRDefault="006D1F30" w:rsidP="009F1551">
            <w:pPr>
              <w:pStyle w:val="Odstavekseznama"/>
              <w:numPr>
                <w:ilvl w:val="0"/>
                <w:numId w:val="36"/>
              </w:numPr>
              <w:jc w:val="both"/>
              <w:rPr>
                <w:rFonts w:eastAsia="Calibri" w:cs="Arial"/>
                <w:strike/>
                <w:sz w:val="20"/>
                <w:szCs w:val="20"/>
                <w:lang w:eastAsia="sl-SI"/>
              </w:rPr>
            </w:pPr>
            <w:r w:rsidRPr="00E42601">
              <w:rPr>
                <w:sz w:val="20"/>
                <w:szCs w:val="20"/>
              </w:rPr>
              <w:t>Ability to define and clearly articulate the research gap that the candidate’s research will address.</w:t>
            </w:r>
          </w:p>
        </w:tc>
      </w:tr>
      <w:tr w:rsidR="009F1551" w:rsidRPr="00E42601" w14:paraId="2732D8B1" w14:textId="77777777" w:rsidTr="00B850FA">
        <w:trPr>
          <w:trHeight w:val="117"/>
        </w:trPr>
        <w:tc>
          <w:tcPr>
            <w:tcW w:w="4726" w:type="dxa"/>
            <w:gridSpan w:val="11"/>
            <w:tcBorders>
              <w:top w:val="nil"/>
              <w:left w:val="nil"/>
              <w:bottom w:val="single" w:sz="4" w:space="0" w:color="auto"/>
              <w:right w:val="nil"/>
            </w:tcBorders>
          </w:tcPr>
          <w:p w14:paraId="61F8FEE7" w14:textId="77777777" w:rsidR="009F1551" w:rsidRPr="00E42601" w:rsidRDefault="009F1551" w:rsidP="009F1551">
            <w:pPr>
              <w:spacing w:after="0"/>
              <w:rPr>
                <w:rFonts w:eastAsia="Calibri" w:cs="Calibri"/>
                <w:b/>
                <w:sz w:val="20"/>
                <w:szCs w:val="20"/>
                <w:lang w:eastAsia="sl-SI"/>
              </w:rPr>
            </w:pPr>
          </w:p>
          <w:p w14:paraId="2857D9C8"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Predvideni študijski rezultati:</w:t>
            </w:r>
          </w:p>
        </w:tc>
        <w:tc>
          <w:tcPr>
            <w:tcW w:w="143" w:type="dxa"/>
          </w:tcPr>
          <w:p w14:paraId="4D4A9CC8" w14:textId="77777777" w:rsidR="009F1551" w:rsidRPr="00E42601" w:rsidRDefault="009F1551" w:rsidP="009F1551">
            <w:pPr>
              <w:spacing w:after="0"/>
              <w:rPr>
                <w:rFonts w:eastAsia="Calibri" w:cs="Calibri"/>
                <w:b/>
                <w:sz w:val="20"/>
                <w:szCs w:val="20"/>
                <w:lang w:eastAsia="sl-SI"/>
              </w:rPr>
            </w:pPr>
          </w:p>
          <w:p w14:paraId="426D774D" w14:textId="77777777" w:rsidR="009F1551" w:rsidRPr="00E42601" w:rsidRDefault="009F1551" w:rsidP="009F1551">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C86AC38" w14:textId="77777777" w:rsidR="009F1551" w:rsidRPr="00E42601" w:rsidRDefault="009F1551" w:rsidP="009F1551">
            <w:pPr>
              <w:spacing w:after="0"/>
              <w:rPr>
                <w:rFonts w:eastAsia="Calibri" w:cs="Calibri"/>
                <w:b/>
                <w:sz w:val="20"/>
                <w:szCs w:val="20"/>
                <w:lang w:eastAsia="sl-SI"/>
              </w:rPr>
            </w:pPr>
          </w:p>
          <w:p w14:paraId="5589EC16"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Intended learning outcomes:</w:t>
            </w:r>
          </w:p>
        </w:tc>
      </w:tr>
      <w:tr w:rsidR="00E42601" w:rsidRPr="00E42601" w14:paraId="355E000C" w14:textId="77777777" w:rsidTr="006E7144">
        <w:trPr>
          <w:trHeight w:val="1049"/>
        </w:trPr>
        <w:tc>
          <w:tcPr>
            <w:tcW w:w="4726" w:type="dxa"/>
            <w:gridSpan w:val="11"/>
            <w:tcBorders>
              <w:top w:val="single" w:sz="4" w:space="0" w:color="auto"/>
              <w:left w:val="single" w:sz="4" w:space="0" w:color="auto"/>
              <w:bottom w:val="nil"/>
              <w:right w:val="single" w:sz="4" w:space="0" w:color="auto"/>
            </w:tcBorders>
          </w:tcPr>
          <w:p w14:paraId="7DB03167" w14:textId="77777777" w:rsidR="009F1551" w:rsidRPr="00E42601" w:rsidRDefault="009F1551" w:rsidP="009F1551">
            <w:pPr>
              <w:spacing w:after="0"/>
              <w:jc w:val="both"/>
              <w:rPr>
                <w:rFonts w:asciiTheme="minorHAnsi" w:hAnsiTheme="minorHAnsi"/>
                <w:b/>
                <w:i/>
                <w:sz w:val="20"/>
                <w:szCs w:val="20"/>
                <w:u w:val="single"/>
              </w:rPr>
            </w:pPr>
            <w:r w:rsidRPr="00E42601">
              <w:rPr>
                <w:rFonts w:asciiTheme="minorHAnsi" w:hAnsiTheme="minorHAnsi"/>
                <w:i/>
                <w:sz w:val="20"/>
                <w:szCs w:val="20"/>
                <w:u w:val="single"/>
              </w:rPr>
              <w:lastRenderedPageBreak/>
              <w:t>Znanje in razumevanje:</w:t>
            </w:r>
          </w:p>
          <w:p w14:paraId="7DAD33CD" w14:textId="6A072E12" w:rsidR="009F1551" w:rsidRPr="00E42601" w:rsidRDefault="0093261F" w:rsidP="009F1551">
            <w:pPr>
              <w:tabs>
                <w:tab w:val="left" w:pos="227"/>
              </w:tabs>
              <w:spacing w:after="0"/>
              <w:jc w:val="both"/>
              <w:rPr>
                <w:rFonts w:asciiTheme="minorHAnsi" w:hAnsiTheme="minorHAnsi"/>
                <w:sz w:val="20"/>
                <w:szCs w:val="20"/>
              </w:rPr>
            </w:pPr>
            <w:r w:rsidRPr="00E42601">
              <w:rPr>
                <w:rFonts w:asciiTheme="minorHAnsi" w:hAnsiTheme="minorHAnsi"/>
                <w:sz w:val="20"/>
                <w:szCs w:val="20"/>
              </w:rPr>
              <w:t>Študent razvije usposobljenost za samostojno raziskovalno delo, kar se začne z iskanjem in pridobivanjem relevantne literature. Na tej osnovi študent analizira in interpretira pregledane vire. Pri tem uporablja spretnost kritičnega ovrednotenja, s katero opredeli in utemelji raziskovalno vrzel, ki jo bo s svojo raziskavo zapolnil.</w:t>
            </w:r>
          </w:p>
          <w:p w14:paraId="46DEA773" w14:textId="4055AD33" w:rsidR="0093261F" w:rsidRPr="00E42601" w:rsidRDefault="0093261F" w:rsidP="009F1551">
            <w:pPr>
              <w:tabs>
                <w:tab w:val="left" w:pos="227"/>
              </w:tabs>
              <w:spacing w:after="0"/>
              <w:jc w:val="both"/>
              <w:rPr>
                <w:rFonts w:eastAsia="Calibri"/>
                <w:sz w:val="20"/>
                <w:szCs w:val="20"/>
                <w:lang w:eastAsia="sl-SI"/>
              </w:rPr>
            </w:pPr>
          </w:p>
        </w:tc>
        <w:tc>
          <w:tcPr>
            <w:tcW w:w="143" w:type="dxa"/>
            <w:tcBorders>
              <w:top w:val="nil"/>
              <w:left w:val="single" w:sz="4" w:space="0" w:color="auto"/>
              <w:bottom w:val="nil"/>
              <w:right w:val="single" w:sz="4" w:space="0" w:color="auto"/>
            </w:tcBorders>
          </w:tcPr>
          <w:p w14:paraId="66CAD405" w14:textId="77777777" w:rsidR="009F1551" w:rsidRPr="00E42601" w:rsidRDefault="009F1551" w:rsidP="009F1551">
            <w:pPr>
              <w:spacing w:after="0"/>
              <w:jc w:val="both"/>
              <w:rPr>
                <w:rFonts w:eastAsia="Calibri" w:cs="Calibri"/>
                <w:sz w:val="20"/>
                <w:szCs w:val="20"/>
                <w:lang w:eastAsia="sl-SI"/>
              </w:rPr>
            </w:pPr>
          </w:p>
          <w:p w14:paraId="0E34BD94" w14:textId="77777777" w:rsidR="009F1551" w:rsidRPr="00E42601" w:rsidRDefault="009F1551" w:rsidP="009F1551">
            <w:pPr>
              <w:spacing w:after="0"/>
              <w:jc w:val="both"/>
              <w:rPr>
                <w:rFonts w:eastAsia="Calibri" w:cs="Calibri"/>
                <w:sz w:val="20"/>
                <w:szCs w:val="20"/>
                <w:lang w:eastAsia="sl-SI"/>
              </w:rPr>
            </w:pPr>
          </w:p>
          <w:p w14:paraId="1859909D" w14:textId="77777777" w:rsidR="009F1551" w:rsidRPr="00E42601" w:rsidRDefault="009F1551" w:rsidP="009F1551">
            <w:pPr>
              <w:spacing w:after="0"/>
              <w:jc w:val="both"/>
              <w:rPr>
                <w:rFonts w:eastAsia="Calibri" w:cs="Calibri"/>
                <w:sz w:val="20"/>
                <w:szCs w:val="20"/>
                <w:lang w:eastAsia="sl-SI"/>
              </w:rPr>
            </w:pPr>
          </w:p>
        </w:tc>
        <w:tc>
          <w:tcPr>
            <w:tcW w:w="4821" w:type="dxa"/>
            <w:gridSpan w:val="9"/>
            <w:tcBorders>
              <w:top w:val="single" w:sz="4" w:space="0" w:color="auto"/>
              <w:left w:val="single" w:sz="4" w:space="0" w:color="auto"/>
              <w:bottom w:val="nil"/>
              <w:right w:val="single" w:sz="4" w:space="0" w:color="auto"/>
            </w:tcBorders>
          </w:tcPr>
          <w:p w14:paraId="18A90132" w14:textId="77777777" w:rsidR="009F1551" w:rsidRPr="00E42601" w:rsidRDefault="009F1551">
            <w:pPr>
              <w:spacing w:after="0"/>
              <w:jc w:val="both"/>
              <w:rPr>
                <w:rFonts w:asciiTheme="minorHAnsi" w:hAnsiTheme="minorHAnsi"/>
                <w:b/>
                <w:i/>
                <w:sz w:val="20"/>
                <w:szCs w:val="20"/>
                <w:u w:val="single"/>
              </w:rPr>
            </w:pPr>
            <w:r w:rsidRPr="00E42601">
              <w:rPr>
                <w:rFonts w:asciiTheme="minorHAnsi" w:hAnsiTheme="minorHAnsi"/>
                <w:i/>
                <w:sz w:val="20"/>
                <w:szCs w:val="20"/>
                <w:u w:val="single"/>
              </w:rPr>
              <w:t>Knowledge and Understanding:</w:t>
            </w:r>
          </w:p>
          <w:p w14:paraId="06D50644" w14:textId="21190743" w:rsidR="009F1551" w:rsidRPr="00E42601" w:rsidRDefault="00DF0E2F" w:rsidP="00E42601">
            <w:pPr>
              <w:spacing w:after="0"/>
              <w:jc w:val="both"/>
              <w:rPr>
                <w:rFonts w:asciiTheme="minorHAnsi" w:hAnsiTheme="minorHAnsi"/>
                <w:b/>
                <w:sz w:val="20"/>
                <w:szCs w:val="20"/>
              </w:rPr>
            </w:pPr>
            <w:r w:rsidRPr="00E42601">
              <w:rPr>
                <w:rFonts w:asciiTheme="minorHAnsi" w:hAnsiTheme="minorHAnsi"/>
                <w:sz w:val="20"/>
                <w:szCs w:val="20"/>
              </w:rPr>
              <w:t>The student develops competence for independent research work, starting with searching for and acquiring relevant literature. On this basis, the student analyzes and interprets the reviewed sources. In doing so, they use the skill of critical evaluation to define and justify the research gap that they will address with their own research.</w:t>
            </w:r>
          </w:p>
        </w:tc>
      </w:tr>
      <w:tr w:rsidR="00E42601" w:rsidRPr="00E42601" w14:paraId="7BF0CAA8" w14:textId="77777777" w:rsidTr="00A042EA">
        <w:trPr>
          <w:trHeight w:val="663"/>
        </w:trPr>
        <w:tc>
          <w:tcPr>
            <w:tcW w:w="4726" w:type="dxa"/>
            <w:gridSpan w:val="11"/>
            <w:tcBorders>
              <w:top w:val="nil"/>
              <w:left w:val="single" w:sz="4" w:space="0" w:color="auto"/>
              <w:bottom w:val="single" w:sz="4" w:space="0" w:color="auto"/>
              <w:right w:val="single" w:sz="4" w:space="0" w:color="auto"/>
            </w:tcBorders>
            <w:shd w:val="clear" w:color="auto" w:fill="FFFFFF" w:themeFill="background1"/>
          </w:tcPr>
          <w:p w14:paraId="5B356382" w14:textId="77777777" w:rsidR="00284ED4" w:rsidRPr="00E42601" w:rsidRDefault="009F1551" w:rsidP="009F1551">
            <w:pPr>
              <w:spacing w:after="0"/>
              <w:jc w:val="both"/>
              <w:rPr>
                <w:rFonts w:asciiTheme="minorHAnsi" w:hAnsiTheme="minorHAnsi"/>
                <w:sz w:val="20"/>
                <w:szCs w:val="20"/>
                <w:lang w:val="it-IT"/>
              </w:rPr>
            </w:pPr>
            <w:r w:rsidRPr="00E42601">
              <w:rPr>
                <w:rFonts w:asciiTheme="minorHAnsi" w:hAnsiTheme="minorHAnsi"/>
                <w:i/>
                <w:sz w:val="20"/>
                <w:szCs w:val="20"/>
                <w:u w:val="single"/>
                <w:lang w:val="nb-NO"/>
              </w:rPr>
              <w:t>Prenesljive/ključne spretnosti in drugi atributi</w:t>
            </w:r>
            <w:r w:rsidRPr="00E42601">
              <w:rPr>
                <w:rFonts w:asciiTheme="minorHAnsi" w:hAnsiTheme="minorHAnsi"/>
                <w:sz w:val="20"/>
                <w:szCs w:val="20"/>
                <w:lang w:val="it-IT"/>
              </w:rPr>
              <w:t xml:space="preserve">: </w:t>
            </w:r>
          </w:p>
          <w:p w14:paraId="145CD9A4" w14:textId="2A375043" w:rsidR="009F1551" w:rsidRPr="00E42601" w:rsidRDefault="00A042EA" w:rsidP="009F1551">
            <w:pPr>
              <w:spacing w:after="0"/>
              <w:jc w:val="both"/>
              <w:rPr>
                <w:rFonts w:asciiTheme="minorHAnsi" w:hAnsiTheme="minorHAnsi" w:cs="Arial"/>
                <w:sz w:val="20"/>
                <w:szCs w:val="20"/>
                <w:lang w:eastAsia="sl-SI"/>
              </w:rPr>
            </w:pPr>
            <w:r w:rsidRPr="00E42601">
              <w:rPr>
                <w:rFonts w:asciiTheme="minorHAnsi" w:hAnsiTheme="minorHAnsi"/>
                <w:sz w:val="20"/>
                <w:szCs w:val="20"/>
              </w:rPr>
              <w:t>Sposobnost kritičnega ovrednotenja virov, presojanja njihove ustreznosti in metodološke kakovosti ter utemeljevanja raziskovalne vrze</w:t>
            </w:r>
            <w:r w:rsidR="00783D21" w:rsidRPr="00E42601">
              <w:rPr>
                <w:rFonts w:asciiTheme="minorHAnsi" w:hAnsiTheme="minorHAnsi"/>
                <w:sz w:val="20"/>
                <w:szCs w:val="20"/>
              </w:rPr>
              <w:t>li.</w:t>
            </w:r>
          </w:p>
        </w:tc>
        <w:tc>
          <w:tcPr>
            <w:tcW w:w="143" w:type="dxa"/>
            <w:tcBorders>
              <w:top w:val="nil"/>
              <w:left w:val="single" w:sz="4" w:space="0" w:color="auto"/>
              <w:bottom w:val="nil"/>
              <w:right w:val="single" w:sz="4" w:space="0" w:color="auto"/>
            </w:tcBorders>
          </w:tcPr>
          <w:p w14:paraId="49161D07" w14:textId="77777777" w:rsidR="009F1551" w:rsidRPr="00E42601" w:rsidRDefault="009F1551" w:rsidP="009F1551">
            <w:pPr>
              <w:spacing w:after="0"/>
              <w:jc w:val="both"/>
              <w:rPr>
                <w:rFonts w:eastAsia="Calibri" w:cs="Calibri"/>
                <w:b/>
                <w:sz w:val="20"/>
                <w:szCs w:val="20"/>
                <w:lang w:eastAsia="sl-SI"/>
              </w:rPr>
            </w:pPr>
          </w:p>
        </w:tc>
        <w:tc>
          <w:tcPr>
            <w:tcW w:w="4821" w:type="dxa"/>
            <w:gridSpan w:val="9"/>
            <w:tcBorders>
              <w:top w:val="nil"/>
              <w:left w:val="single" w:sz="4" w:space="0" w:color="auto"/>
              <w:bottom w:val="single" w:sz="4" w:space="0" w:color="auto"/>
              <w:right w:val="single" w:sz="4" w:space="0" w:color="auto"/>
            </w:tcBorders>
          </w:tcPr>
          <w:p w14:paraId="22F81B03" w14:textId="77777777" w:rsidR="009F1551" w:rsidRPr="00E42601" w:rsidRDefault="009F1551" w:rsidP="009F1551">
            <w:pPr>
              <w:spacing w:after="0"/>
              <w:jc w:val="both"/>
              <w:rPr>
                <w:rFonts w:asciiTheme="minorHAnsi" w:hAnsiTheme="minorHAnsi"/>
                <w:b/>
                <w:i/>
                <w:sz w:val="20"/>
                <w:szCs w:val="20"/>
                <w:u w:val="single"/>
              </w:rPr>
            </w:pPr>
            <w:r w:rsidRPr="00E42601">
              <w:rPr>
                <w:rFonts w:asciiTheme="minorHAnsi" w:hAnsiTheme="minorHAnsi"/>
                <w:i/>
                <w:sz w:val="20"/>
                <w:szCs w:val="20"/>
                <w:u w:val="single"/>
              </w:rPr>
              <w:t>Transferable/Key Skills and other attributes:</w:t>
            </w:r>
          </w:p>
          <w:p w14:paraId="58EC4A72" w14:textId="037DFD1A" w:rsidR="009F1551" w:rsidRPr="00E42601" w:rsidRDefault="00902CAE" w:rsidP="00D55412">
            <w:pPr>
              <w:spacing w:after="0"/>
              <w:jc w:val="both"/>
              <w:rPr>
                <w:rFonts w:asciiTheme="minorHAnsi" w:hAnsiTheme="minorHAnsi" w:cstheme="minorHAnsi"/>
                <w:sz w:val="20"/>
                <w:szCs w:val="20"/>
                <w:lang w:val="en-GB"/>
              </w:rPr>
            </w:pPr>
            <w:r w:rsidRPr="00E42601">
              <w:rPr>
                <w:rFonts w:asciiTheme="minorHAnsi" w:hAnsiTheme="minorHAnsi"/>
                <w:sz w:val="20"/>
                <w:szCs w:val="20"/>
              </w:rPr>
              <w:t>The ability to critically evaluate sources, judge their relevance and methodological quality, and justify the research gap.</w:t>
            </w:r>
          </w:p>
        </w:tc>
      </w:tr>
      <w:tr w:rsidR="009F1551" w:rsidRPr="00E42601" w14:paraId="28C61BBA" w14:textId="77777777" w:rsidTr="00B850FA">
        <w:tc>
          <w:tcPr>
            <w:tcW w:w="4726" w:type="dxa"/>
            <w:gridSpan w:val="11"/>
            <w:tcBorders>
              <w:top w:val="nil"/>
              <w:left w:val="nil"/>
              <w:bottom w:val="single" w:sz="4" w:space="0" w:color="auto"/>
              <w:right w:val="nil"/>
            </w:tcBorders>
          </w:tcPr>
          <w:p w14:paraId="5F9B87AA" w14:textId="77777777" w:rsidR="009F1551" w:rsidRPr="00E42601" w:rsidRDefault="009F1551" w:rsidP="009F1551">
            <w:pPr>
              <w:spacing w:after="0"/>
              <w:rPr>
                <w:rFonts w:eastAsia="Calibri" w:cs="Calibri"/>
                <w:b/>
                <w:sz w:val="20"/>
                <w:szCs w:val="20"/>
                <w:lang w:eastAsia="sl-SI"/>
              </w:rPr>
            </w:pPr>
          </w:p>
          <w:p w14:paraId="6CB06FAE"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Metode poučevanja in učenja:</w:t>
            </w:r>
          </w:p>
        </w:tc>
        <w:tc>
          <w:tcPr>
            <w:tcW w:w="143" w:type="dxa"/>
          </w:tcPr>
          <w:p w14:paraId="47B947C4" w14:textId="77777777" w:rsidR="009F1551" w:rsidRPr="00E42601" w:rsidRDefault="009F1551" w:rsidP="009F1551">
            <w:pPr>
              <w:spacing w:after="0"/>
              <w:rPr>
                <w:rFonts w:eastAsia="Calibri" w:cs="Calibri"/>
                <w:b/>
                <w:sz w:val="20"/>
                <w:szCs w:val="20"/>
                <w:lang w:eastAsia="sl-SI"/>
              </w:rPr>
            </w:pPr>
          </w:p>
          <w:p w14:paraId="2A03173A" w14:textId="77777777" w:rsidR="009F1551" w:rsidRPr="00E42601" w:rsidRDefault="009F1551" w:rsidP="009F1551">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539ECA8F" w14:textId="77777777" w:rsidR="009F1551" w:rsidRPr="00E42601" w:rsidRDefault="009F1551" w:rsidP="009F1551">
            <w:pPr>
              <w:spacing w:after="0"/>
              <w:rPr>
                <w:rFonts w:eastAsia="Calibri" w:cs="Calibri"/>
                <w:b/>
                <w:sz w:val="20"/>
                <w:szCs w:val="20"/>
                <w:lang w:eastAsia="sl-SI"/>
              </w:rPr>
            </w:pPr>
          </w:p>
          <w:p w14:paraId="0DCDBC86" w14:textId="77777777"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Learning and teaching methods:</w:t>
            </w:r>
          </w:p>
        </w:tc>
      </w:tr>
      <w:tr w:rsidR="00E42601" w:rsidRPr="00E42601" w14:paraId="4C66F302" w14:textId="77777777" w:rsidTr="00EE3E7F">
        <w:trPr>
          <w:trHeight w:val="246"/>
        </w:trPr>
        <w:tc>
          <w:tcPr>
            <w:tcW w:w="4726" w:type="dxa"/>
            <w:gridSpan w:val="11"/>
            <w:tcBorders>
              <w:top w:val="single" w:sz="4" w:space="0" w:color="auto"/>
              <w:left w:val="single" w:sz="4" w:space="0" w:color="auto"/>
              <w:bottom w:val="single" w:sz="4" w:space="0" w:color="auto"/>
              <w:right w:val="single" w:sz="4" w:space="0" w:color="auto"/>
            </w:tcBorders>
          </w:tcPr>
          <w:p w14:paraId="2A339AFB" w14:textId="4F3B3909" w:rsidR="009F1551" w:rsidRPr="00E42601" w:rsidRDefault="00165656" w:rsidP="009F1551">
            <w:pPr>
              <w:spacing w:after="0"/>
              <w:jc w:val="both"/>
              <w:rPr>
                <w:rFonts w:eastAsia="Calibri" w:cs="Arial"/>
                <w:sz w:val="20"/>
                <w:szCs w:val="20"/>
                <w:lang w:eastAsia="sl-SI"/>
              </w:rPr>
            </w:pPr>
            <w:r w:rsidRPr="00E42601">
              <w:rPr>
                <w:rFonts w:asciiTheme="minorHAnsi" w:hAnsiTheme="minorHAnsi"/>
                <w:sz w:val="20"/>
                <w:szCs w:val="20"/>
              </w:rPr>
              <w:t>Pogovor, kritično vrednotenje, diskusija, E-učenje, predstavitev</w:t>
            </w:r>
            <w:r w:rsidR="00284ED4" w:rsidRPr="00E42601">
              <w:rPr>
                <w:rFonts w:asciiTheme="minorHAnsi" w:hAnsiTheme="minorHAnsi"/>
                <w:sz w:val="20"/>
                <w:szCs w:val="20"/>
              </w:rPr>
              <w:t>.</w:t>
            </w:r>
          </w:p>
        </w:tc>
        <w:tc>
          <w:tcPr>
            <w:tcW w:w="143" w:type="dxa"/>
            <w:tcBorders>
              <w:top w:val="nil"/>
              <w:left w:val="single" w:sz="4" w:space="0" w:color="auto"/>
              <w:bottom w:val="nil"/>
              <w:right w:val="single" w:sz="4" w:space="0" w:color="auto"/>
            </w:tcBorders>
          </w:tcPr>
          <w:p w14:paraId="18CD4BF4" w14:textId="77777777" w:rsidR="009F1551" w:rsidRPr="00E42601" w:rsidRDefault="009F1551" w:rsidP="009F1551">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2E07E4E3" w:rsidR="009F1551" w:rsidRPr="00E42601" w:rsidRDefault="00EF0864" w:rsidP="009F1551">
            <w:pPr>
              <w:spacing w:after="0"/>
              <w:jc w:val="both"/>
              <w:rPr>
                <w:rFonts w:eastAsia="Calibri" w:cs="Arial"/>
                <w:sz w:val="20"/>
                <w:szCs w:val="20"/>
                <w:lang w:eastAsia="sl-SI"/>
              </w:rPr>
            </w:pPr>
            <w:r w:rsidRPr="00E42601">
              <w:rPr>
                <w:rFonts w:asciiTheme="minorHAnsi" w:hAnsiTheme="minorHAnsi"/>
                <w:sz w:val="20"/>
                <w:szCs w:val="20"/>
              </w:rPr>
              <w:t>Conversation, critical evaluation, discussion, E-learning, presentation</w:t>
            </w:r>
            <w:r w:rsidR="00284ED4" w:rsidRPr="00E42601">
              <w:rPr>
                <w:rFonts w:asciiTheme="minorHAnsi" w:hAnsiTheme="minorHAnsi"/>
                <w:sz w:val="20"/>
                <w:szCs w:val="20"/>
              </w:rPr>
              <w:t>.</w:t>
            </w:r>
          </w:p>
        </w:tc>
      </w:tr>
      <w:tr w:rsidR="009F1551" w:rsidRPr="00E42601" w14:paraId="0566443A" w14:textId="77777777" w:rsidTr="00B850FA">
        <w:tc>
          <w:tcPr>
            <w:tcW w:w="4018" w:type="dxa"/>
            <w:gridSpan w:val="8"/>
            <w:tcBorders>
              <w:top w:val="nil"/>
              <w:left w:val="nil"/>
              <w:bottom w:val="single" w:sz="4" w:space="0" w:color="auto"/>
              <w:right w:val="nil"/>
            </w:tcBorders>
          </w:tcPr>
          <w:p w14:paraId="24856A0C" w14:textId="77777777" w:rsidR="009F1551" w:rsidRPr="00E42601" w:rsidRDefault="009F1551" w:rsidP="009F1551">
            <w:pPr>
              <w:spacing w:after="0"/>
              <w:rPr>
                <w:rFonts w:eastAsia="Calibri" w:cs="Calibri"/>
                <w:b/>
                <w:sz w:val="20"/>
                <w:szCs w:val="20"/>
                <w:lang w:eastAsia="sl-SI"/>
              </w:rPr>
            </w:pPr>
          </w:p>
          <w:p w14:paraId="06C2DEB5" w14:textId="77777777" w:rsidR="009F1551" w:rsidRPr="00E42601" w:rsidRDefault="009F1551" w:rsidP="009F1551">
            <w:pPr>
              <w:spacing w:after="0"/>
              <w:rPr>
                <w:rFonts w:eastAsia="Calibri" w:cs="Calibri"/>
                <w:b/>
                <w:sz w:val="20"/>
                <w:szCs w:val="20"/>
                <w:lang w:eastAsia="sl-SI"/>
              </w:rPr>
            </w:pPr>
          </w:p>
          <w:p w14:paraId="2D420B6D" w14:textId="1AB0ABFE"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Načini ocenjevanja:</w:t>
            </w:r>
          </w:p>
        </w:tc>
        <w:tc>
          <w:tcPr>
            <w:tcW w:w="1560" w:type="dxa"/>
            <w:gridSpan w:val="5"/>
            <w:tcBorders>
              <w:top w:val="nil"/>
              <w:left w:val="nil"/>
              <w:bottom w:val="single" w:sz="4" w:space="0" w:color="auto"/>
              <w:right w:val="nil"/>
            </w:tcBorders>
          </w:tcPr>
          <w:p w14:paraId="64557A74" w14:textId="77777777" w:rsidR="009F1551" w:rsidRPr="00E42601" w:rsidRDefault="009F1551" w:rsidP="009F1551">
            <w:pPr>
              <w:spacing w:after="0"/>
              <w:rPr>
                <w:rFonts w:eastAsia="Calibri" w:cs="Calibri"/>
                <w:sz w:val="20"/>
                <w:szCs w:val="20"/>
                <w:lang w:eastAsia="sl-SI"/>
              </w:rPr>
            </w:pPr>
          </w:p>
          <w:p w14:paraId="59BD2FDC" w14:textId="0BA8C335" w:rsidR="009F1551" w:rsidRPr="00E42601" w:rsidRDefault="009F1551" w:rsidP="009F1551">
            <w:pPr>
              <w:spacing w:after="0"/>
              <w:rPr>
                <w:rFonts w:eastAsia="Calibri" w:cs="Calibri"/>
                <w:sz w:val="20"/>
                <w:szCs w:val="20"/>
                <w:lang w:eastAsia="sl-SI"/>
              </w:rPr>
            </w:pPr>
            <w:r w:rsidRPr="00E42601">
              <w:rPr>
                <w:rFonts w:eastAsia="Calibri" w:cs="Calibri"/>
                <w:sz w:val="20"/>
                <w:szCs w:val="20"/>
                <w:lang w:eastAsia="sl-SI"/>
              </w:rPr>
              <w:t>Delež (v %) /</w:t>
            </w:r>
          </w:p>
          <w:p w14:paraId="49E1EDE7" w14:textId="77777777" w:rsidR="009F1551" w:rsidRPr="00E42601" w:rsidRDefault="009F1551" w:rsidP="009F1551">
            <w:pPr>
              <w:spacing w:after="0"/>
              <w:rPr>
                <w:rFonts w:eastAsia="Calibri" w:cs="Calibri"/>
                <w:b/>
                <w:sz w:val="20"/>
                <w:szCs w:val="20"/>
                <w:lang w:eastAsia="sl-SI"/>
              </w:rPr>
            </w:pPr>
            <w:r w:rsidRPr="00E42601">
              <w:rPr>
                <w:rFonts w:eastAsia="Calibri" w:cs="Calibri"/>
                <w:sz w:val="20"/>
                <w:szCs w:val="20"/>
                <w:lang w:eastAsia="sl-SI"/>
              </w:rPr>
              <w:t>Share (in %)</w:t>
            </w:r>
          </w:p>
        </w:tc>
        <w:tc>
          <w:tcPr>
            <w:tcW w:w="4112" w:type="dxa"/>
            <w:gridSpan w:val="8"/>
            <w:tcBorders>
              <w:top w:val="nil"/>
              <w:left w:val="nil"/>
              <w:bottom w:val="single" w:sz="4" w:space="0" w:color="auto"/>
              <w:right w:val="nil"/>
            </w:tcBorders>
          </w:tcPr>
          <w:p w14:paraId="7B708EBB" w14:textId="77777777" w:rsidR="009F1551" w:rsidRPr="00E42601" w:rsidRDefault="009F1551" w:rsidP="009F1551">
            <w:pPr>
              <w:spacing w:after="0"/>
              <w:rPr>
                <w:rFonts w:eastAsia="Calibri" w:cs="Calibri"/>
                <w:b/>
                <w:sz w:val="20"/>
                <w:szCs w:val="20"/>
                <w:lang w:eastAsia="sl-SI"/>
              </w:rPr>
            </w:pPr>
          </w:p>
          <w:p w14:paraId="6424F696" w14:textId="77777777" w:rsidR="009F1551" w:rsidRPr="00E42601" w:rsidRDefault="009F1551" w:rsidP="009F1551">
            <w:pPr>
              <w:spacing w:after="0"/>
              <w:rPr>
                <w:rFonts w:eastAsia="Calibri" w:cs="Calibri"/>
                <w:b/>
                <w:sz w:val="20"/>
                <w:szCs w:val="20"/>
                <w:lang w:eastAsia="sl-SI"/>
              </w:rPr>
            </w:pPr>
          </w:p>
          <w:p w14:paraId="282097A4" w14:textId="5AEA289D" w:rsidR="009F1551" w:rsidRPr="00E42601" w:rsidRDefault="009F1551" w:rsidP="009F1551">
            <w:pPr>
              <w:spacing w:after="0"/>
              <w:rPr>
                <w:rFonts w:eastAsia="Calibri" w:cs="Calibri"/>
                <w:b/>
                <w:sz w:val="20"/>
                <w:szCs w:val="20"/>
                <w:lang w:eastAsia="sl-SI"/>
              </w:rPr>
            </w:pPr>
            <w:r w:rsidRPr="00E42601">
              <w:rPr>
                <w:rFonts w:eastAsia="Calibri" w:cs="Calibri"/>
                <w:b/>
                <w:sz w:val="20"/>
                <w:szCs w:val="20"/>
                <w:lang w:eastAsia="sl-SI"/>
              </w:rPr>
              <w:t>Assessment methods:</w:t>
            </w:r>
          </w:p>
        </w:tc>
      </w:tr>
      <w:tr w:rsidR="00E42601" w:rsidRPr="00E42601" w14:paraId="52B92BAD" w14:textId="77777777" w:rsidTr="00382794">
        <w:trPr>
          <w:trHeight w:val="476"/>
        </w:trPr>
        <w:tc>
          <w:tcPr>
            <w:tcW w:w="4018" w:type="dxa"/>
            <w:gridSpan w:val="8"/>
            <w:tcBorders>
              <w:top w:val="single" w:sz="4" w:space="0" w:color="auto"/>
              <w:left w:val="single" w:sz="4" w:space="0" w:color="auto"/>
              <w:bottom w:val="single" w:sz="4" w:space="0" w:color="auto"/>
              <w:right w:val="single" w:sz="4" w:space="0" w:color="auto"/>
            </w:tcBorders>
          </w:tcPr>
          <w:p w14:paraId="6CD838E1" w14:textId="09B41F06" w:rsidR="00862372" w:rsidRPr="00E42601" w:rsidRDefault="00862372" w:rsidP="009F1551">
            <w:pPr>
              <w:spacing w:after="0"/>
              <w:jc w:val="both"/>
              <w:rPr>
                <w:rFonts w:asciiTheme="minorHAnsi" w:hAnsiTheme="minorHAnsi"/>
                <w:sz w:val="20"/>
                <w:szCs w:val="20"/>
                <w:lang w:val="pl-PL"/>
              </w:rPr>
            </w:pPr>
            <w:r w:rsidRPr="00E42601">
              <w:rPr>
                <w:rFonts w:asciiTheme="minorHAnsi" w:hAnsiTheme="minorHAnsi"/>
                <w:sz w:val="20"/>
                <w:szCs w:val="20"/>
                <w:lang w:val="pl-PL"/>
              </w:rPr>
              <w:t>Individualno raziskovalno delo.</w:t>
            </w:r>
          </w:p>
          <w:p w14:paraId="73D37E4C" w14:textId="5642195F" w:rsidR="003A699F" w:rsidRPr="00E42601" w:rsidRDefault="003A699F" w:rsidP="009F1551">
            <w:pPr>
              <w:spacing w:after="0"/>
              <w:jc w:val="both"/>
              <w:rPr>
                <w:rFonts w:asciiTheme="minorHAnsi" w:hAnsiTheme="minorHAnsi" w:cs="Arial"/>
                <w:sz w:val="20"/>
                <w:szCs w:val="20"/>
                <w:lang w:eastAsia="sl-SI"/>
              </w:rPr>
            </w:pPr>
            <w:r w:rsidRPr="00E42601">
              <w:rPr>
                <w:rFonts w:asciiTheme="minorHAnsi" w:hAnsiTheme="minorHAnsi"/>
                <w:sz w:val="20"/>
                <w:szCs w:val="20"/>
                <w:lang w:val="pl-PL"/>
              </w:rPr>
              <w:t>Ustna predstavitev.</w:t>
            </w:r>
          </w:p>
        </w:tc>
        <w:tc>
          <w:tcPr>
            <w:tcW w:w="1560" w:type="dxa"/>
            <w:gridSpan w:val="5"/>
            <w:tcBorders>
              <w:top w:val="single" w:sz="4" w:space="0" w:color="auto"/>
              <w:left w:val="single" w:sz="4" w:space="0" w:color="auto"/>
              <w:bottom w:val="single" w:sz="4" w:space="0" w:color="auto"/>
              <w:right w:val="single" w:sz="4" w:space="0" w:color="auto"/>
            </w:tcBorders>
          </w:tcPr>
          <w:p w14:paraId="2A5BADF6" w14:textId="77777777" w:rsidR="003A699F" w:rsidRPr="00E42601" w:rsidRDefault="00862372" w:rsidP="009F1551">
            <w:pPr>
              <w:spacing w:after="0"/>
              <w:jc w:val="center"/>
              <w:rPr>
                <w:rFonts w:eastAsia="Calibri" w:cs="Calibri"/>
                <w:sz w:val="20"/>
                <w:szCs w:val="20"/>
                <w:lang w:eastAsia="sl-SI"/>
              </w:rPr>
            </w:pPr>
            <w:r w:rsidRPr="00E42601">
              <w:rPr>
                <w:rFonts w:eastAsia="Calibri" w:cs="Calibri"/>
                <w:sz w:val="20"/>
                <w:szCs w:val="20"/>
                <w:lang w:eastAsia="sl-SI"/>
              </w:rPr>
              <w:t>8</w:t>
            </w:r>
            <w:r w:rsidR="003A699F" w:rsidRPr="00E42601">
              <w:rPr>
                <w:rFonts w:eastAsia="Calibri" w:cs="Calibri"/>
                <w:sz w:val="20"/>
                <w:szCs w:val="20"/>
                <w:lang w:eastAsia="sl-SI"/>
              </w:rPr>
              <w:t>0 %</w:t>
            </w:r>
          </w:p>
          <w:p w14:paraId="6252E3BC" w14:textId="5A3A0E7C" w:rsidR="00862372" w:rsidRPr="00E42601" w:rsidRDefault="00862372" w:rsidP="009F1551">
            <w:pPr>
              <w:spacing w:after="0"/>
              <w:jc w:val="center"/>
              <w:rPr>
                <w:rFonts w:eastAsia="Calibri" w:cs="Calibri"/>
                <w:sz w:val="20"/>
                <w:szCs w:val="20"/>
                <w:lang w:eastAsia="sl-SI"/>
              </w:rPr>
            </w:pPr>
            <w:r w:rsidRPr="00E42601">
              <w:rPr>
                <w:rFonts w:eastAsia="Calibri" w:cs="Calibri"/>
                <w:sz w:val="20"/>
                <w:szCs w:val="20"/>
                <w:lang w:eastAsia="sl-SI"/>
              </w:rPr>
              <w:t>20 %</w:t>
            </w:r>
          </w:p>
        </w:tc>
        <w:tc>
          <w:tcPr>
            <w:tcW w:w="4112" w:type="dxa"/>
            <w:gridSpan w:val="8"/>
            <w:tcBorders>
              <w:top w:val="single" w:sz="4" w:space="0" w:color="auto"/>
              <w:left w:val="single" w:sz="4" w:space="0" w:color="auto"/>
              <w:bottom w:val="single" w:sz="4" w:space="0" w:color="auto"/>
              <w:right w:val="single" w:sz="4" w:space="0" w:color="auto"/>
            </w:tcBorders>
          </w:tcPr>
          <w:p w14:paraId="03CECAB4" w14:textId="6D666B5E" w:rsidR="00862372" w:rsidRPr="00E42601" w:rsidRDefault="00862372" w:rsidP="009F1551">
            <w:pPr>
              <w:spacing w:after="0"/>
              <w:jc w:val="both"/>
              <w:rPr>
                <w:rFonts w:asciiTheme="minorHAnsi" w:hAnsiTheme="minorHAnsi"/>
                <w:sz w:val="20"/>
                <w:szCs w:val="20"/>
              </w:rPr>
            </w:pPr>
            <w:r w:rsidRPr="00E42601">
              <w:rPr>
                <w:rFonts w:asciiTheme="minorHAnsi" w:hAnsiTheme="minorHAnsi"/>
                <w:sz w:val="20"/>
                <w:szCs w:val="20"/>
              </w:rPr>
              <w:t>Individual research work.</w:t>
            </w:r>
          </w:p>
          <w:p w14:paraId="20F78515" w14:textId="5DEDB893" w:rsidR="003A699F" w:rsidRPr="00E42601" w:rsidRDefault="003A699F" w:rsidP="009F1551">
            <w:pPr>
              <w:spacing w:after="0"/>
              <w:jc w:val="both"/>
              <w:rPr>
                <w:rFonts w:eastAsia="Calibri" w:cs="Calibri"/>
                <w:sz w:val="20"/>
                <w:szCs w:val="20"/>
                <w:lang w:eastAsia="sl-SI"/>
              </w:rPr>
            </w:pPr>
            <w:r w:rsidRPr="00E42601">
              <w:rPr>
                <w:rFonts w:asciiTheme="minorHAnsi" w:hAnsiTheme="minorHAnsi"/>
                <w:sz w:val="20"/>
                <w:szCs w:val="20"/>
              </w:rPr>
              <w:t>Oral presentation.</w:t>
            </w:r>
          </w:p>
        </w:tc>
      </w:tr>
    </w:tbl>
    <w:p w14:paraId="24CD7CC4" w14:textId="77777777" w:rsidR="005A11E4" w:rsidRPr="00E42601" w:rsidRDefault="005A11E4" w:rsidP="005A11E4">
      <w:pPr>
        <w:spacing w:after="0"/>
        <w:rPr>
          <w:rFonts w:eastAsia="Calibr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E42601" w14:paraId="0D823691" w14:textId="77777777" w:rsidTr="00D434A7">
        <w:tc>
          <w:tcPr>
            <w:tcW w:w="9690" w:type="dxa"/>
            <w:tcBorders>
              <w:left w:val="nil"/>
              <w:bottom w:val="single" w:sz="4" w:space="0" w:color="auto"/>
              <w:right w:val="nil"/>
            </w:tcBorders>
          </w:tcPr>
          <w:p w14:paraId="5A33BA62" w14:textId="77777777" w:rsidR="005A11E4" w:rsidRPr="00E42601" w:rsidRDefault="005A11E4" w:rsidP="00B71733">
            <w:pPr>
              <w:spacing w:after="0"/>
              <w:rPr>
                <w:rFonts w:eastAsia="Calibri" w:cs="Calibri"/>
                <w:b/>
                <w:sz w:val="20"/>
                <w:szCs w:val="20"/>
                <w:lang w:eastAsia="sl-SI"/>
              </w:rPr>
            </w:pPr>
            <w:r w:rsidRPr="00E42601">
              <w:rPr>
                <w:rFonts w:eastAsia="Calibri" w:cs="Calibri"/>
                <w:b/>
                <w:sz w:val="20"/>
                <w:szCs w:val="20"/>
                <w:lang w:eastAsia="sl-SI"/>
              </w:rPr>
              <w:t xml:space="preserve">Reference nosilca / Course coordinator's references: </w:t>
            </w:r>
          </w:p>
        </w:tc>
      </w:tr>
      <w:tr w:rsidR="004A1791" w:rsidRPr="00E42601" w14:paraId="11013034" w14:textId="77777777" w:rsidTr="00D434A7">
        <w:tc>
          <w:tcPr>
            <w:tcW w:w="9690" w:type="dxa"/>
            <w:tcBorders>
              <w:top w:val="single" w:sz="4" w:space="0" w:color="auto"/>
              <w:left w:val="single" w:sz="4" w:space="0" w:color="auto"/>
              <w:bottom w:val="single" w:sz="4" w:space="0" w:color="auto"/>
              <w:right w:val="single" w:sz="4" w:space="0" w:color="auto"/>
            </w:tcBorders>
          </w:tcPr>
          <w:p w14:paraId="41AC7B40" w14:textId="5DA8016D" w:rsidR="004A1791" w:rsidRPr="00E42601" w:rsidRDefault="004A1791" w:rsidP="00EE3E7F">
            <w:pPr>
              <w:pBdr>
                <w:left w:val="single" w:sz="4" w:space="4" w:color="auto"/>
                <w:right w:val="single" w:sz="4" w:space="4" w:color="auto"/>
              </w:pBd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eastAsiaTheme="minorHAnsi" w:hAnsiTheme="minorHAnsi" w:cs="Helv"/>
                <w:b/>
                <w:sz w:val="20"/>
                <w:szCs w:val="20"/>
              </w:rPr>
            </w:pPr>
          </w:p>
        </w:tc>
      </w:tr>
    </w:tbl>
    <w:p w14:paraId="2B55261E" w14:textId="77777777" w:rsidR="005A11E4" w:rsidRPr="00E42601" w:rsidRDefault="005A11E4" w:rsidP="005A11E4">
      <w:pPr>
        <w:spacing w:after="0"/>
        <w:rPr>
          <w:rFonts w:asciiTheme="minorHAnsi" w:hAnsiTheme="minorHAnsi" w:cstheme="minorHAnsi"/>
          <w:b/>
          <w:sz w:val="20"/>
          <w:szCs w:val="20"/>
        </w:rPr>
      </w:pPr>
    </w:p>
    <w:p w14:paraId="01D00855" w14:textId="77777777" w:rsidR="00F57C69" w:rsidRPr="00E42601" w:rsidRDefault="00F57C69" w:rsidP="00A25CCF">
      <w:pPr>
        <w:pStyle w:val="Pripomba"/>
        <w:rPr>
          <w:color w:val="C00000"/>
          <w:sz w:val="20"/>
          <w:szCs w:val="20"/>
        </w:rPr>
      </w:pPr>
    </w:p>
    <w:sectPr w:rsidR="00F57C69" w:rsidRPr="00E42601"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CECF" w14:textId="77777777" w:rsidR="00FB079A" w:rsidRDefault="00FB079A" w:rsidP="00703ADE">
      <w:pPr>
        <w:spacing w:after="0"/>
      </w:pPr>
      <w:r>
        <w:separator/>
      </w:r>
    </w:p>
  </w:endnote>
  <w:endnote w:type="continuationSeparator" w:id="0">
    <w:p w14:paraId="4FB122F9" w14:textId="77777777" w:rsidR="00FB079A" w:rsidRDefault="00FB079A"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340A03E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4B647E">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4B647E">
      <w:rPr>
        <w:noProof/>
        <w:color w:val="006A8E"/>
        <w:sz w:val="18"/>
      </w:rPr>
      <w:t>2</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733C" w14:textId="77777777" w:rsidR="00FB079A" w:rsidRDefault="00FB079A" w:rsidP="00703ADE">
      <w:pPr>
        <w:spacing w:after="0"/>
      </w:pPr>
      <w:r>
        <w:separator/>
      </w:r>
    </w:p>
  </w:footnote>
  <w:footnote w:type="continuationSeparator" w:id="0">
    <w:p w14:paraId="67496397" w14:textId="77777777" w:rsidR="00FB079A" w:rsidRDefault="00FB079A"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447BDA"/>
    <w:lvl w:ilvl="0">
      <w:numFmt w:val="bullet"/>
      <w:lvlText w:val="*"/>
      <w:lvlJc w:val="left"/>
    </w:lvl>
  </w:abstractNum>
  <w:abstractNum w:abstractNumId="1" w15:restartNumberingAfterBreak="0">
    <w:nsid w:val="02A072D3"/>
    <w:multiLevelType w:val="hybridMultilevel"/>
    <w:tmpl w:val="0792E24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5"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13701D"/>
    <w:multiLevelType w:val="hybridMultilevel"/>
    <w:tmpl w:val="7372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530594"/>
    <w:multiLevelType w:val="hybridMultilevel"/>
    <w:tmpl w:val="9A5E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D19DF"/>
    <w:multiLevelType w:val="hybridMultilevel"/>
    <w:tmpl w:val="CFAA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347223"/>
    <w:multiLevelType w:val="hybridMultilevel"/>
    <w:tmpl w:val="61C66F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CED2BEA"/>
    <w:multiLevelType w:val="hybridMultilevel"/>
    <w:tmpl w:val="B164BC9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35129D"/>
    <w:multiLevelType w:val="multilevel"/>
    <w:tmpl w:val="9CCC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63778"/>
    <w:multiLevelType w:val="hybridMultilevel"/>
    <w:tmpl w:val="2814CC56"/>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8B3B8F"/>
    <w:multiLevelType w:val="hybridMultilevel"/>
    <w:tmpl w:val="16BCA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C242D0"/>
    <w:multiLevelType w:val="hybridMultilevel"/>
    <w:tmpl w:val="E4F2B930"/>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E25C2A"/>
    <w:multiLevelType w:val="hybridMultilevel"/>
    <w:tmpl w:val="AA38C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568A1"/>
    <w:multiLevelType w:val="hybridMultilevel"/>
    <w:tmpl w:val="8A14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CF6CDA"/>
    <w:multiLevelType w:val="hybridMultilevel"/>
    <w:tmpl w:val="0F9E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9C2E2C"/>
    <w:multiLevelType w:val="hybridMultilevel"/>
    <w:tmpl w:val="370C4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6F793B"/>
    <w:multiLevelType w:val="hybridMultilevel"/>
    <w:tmpl w:val="7A04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7B4C70"/>
    <w:multiLevelType w:val="hybridMultilevel"/>
    <w:tmpl w:val="D11CC948"/>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944A68"/>
    <w:multiLevelType w:val="hybridMultilevel"/>
    <w:tmpl w:val="5EC0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D41F32"/>
    <w:multiLevelType w:val="hybridMultilevel"/>
    <w:tmpl w:val="ABAED068"/>
    <w:lvl w:ilvl="0" w:tplc="FFFAD10C">
      <w:start w:val="1"/>
      <w:numFmt w:val="bullet"/>
      <w:lvlText w:val=""/>
      <w:lvlJc w:val="left"/>
      <w:pPr>
        <w:tabs>
          <w:tab w:val="num" w:pos="227"/>
        </w:tabs>
        <w:ind w:left="227" w:hanging="227"/>
      </w:pPr>
      <w:rPr>
        <w:rFonts w:ascii="Symbol" w:hAnsi="Symbol" w:hint="default"/>
        <w:color w:val="auto"/>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EC4955"/>
    <w:multiLevelType w:val="hybridMultilevel"/>
    <w:tmpl w:val="1B30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5405D5"/>
    <w:multiLevelType w:val="hybridMultilevel"/>
    <w:tmpl w:val="09DA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abstractNum w:abstractNumId="36" w15:restartNumberingAfterBreak="0">
    <w:nsid w:val="7FBD5117"/>
    <w:multiLevelType w:val="hybridMultilevel"/>
    <w:tmpl w:val="3AE245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5"/>
  </w:num>
  <w:num w:numId="2">
    <w:abstractNumId w:val="4"/>
  </w:num>
  <w:num w:numId="3">
    <w:abstractNumId w:val="25"/>
  </w:num>
  <w:num w:numId="4">
    <w:abstractNumId w:val="19"/>
  </w:num>
  <w:num w:numId="5">
    <w:abstractNumId w:val="22"/>
  </w:num>
  <w:num w:numId="6">
    <w:abstractNumId w:val="11"/>
  </w:num>
  <w:num w:numId="7">
    <w:abstractNumId w:val="13"/>
  </w:num>
  <w:num w:numId="8">
    <w:abstractNumId w:val="12"/>
  </w:num>
  <w:num w:numId="9">
    <w:abstractNumId w:val="2"/>
  </w:num>
  <w:num w:numId="10">
    <w:abstractNumId w:val="30"/>
  </w:num>
  <w:num w:numId="11">
    <w:abstractNumId w:val="5"/>
  </w:num>
  <w:num w:numId="12">
    <w:abstractNumId w:val="3"/>
  </w:num>
  <w:num w:numId="13">
    <w:abstractNumId w:val="32"/>
  </w:num>
  <w:num w:numId="14">
    <w:abstractNumId w:val="9"/>
  </w:num>
  <w:num w:numId="15">
    <w:abstractNumId w:val="26"/>
  </w:num>
  <w:num w:numId="16">
    <w:abstractNumId w:val="16"/>
  </w:num>
  <w:num w:numId="17">
    <w:abstractNumId w:val="1"/>
  </w:num>
  <w:num w:numId="18">
    <w:abstractNumId w:val="31"/>
  </w:num>
  <w:num w:numId="19">
    <w:abstractNumId w:val="33"/>
  </w:num>
  <w:num w:numId="20">
    <w:abstractNumId w:val="6"/>
  </w:num>
  <w:num w:numId="21">
    <w:abstractNumId w:val="21"/>
  </w:num>
  <w:num w:numId="22">
    <w:abstractNumId w:val="10"/>
  </w:num>
  <w:num w:numId="23">
    <w:abstractNumId w:val="7"/>
  </w:num>
  <w:num w:numId="24">
    <w:abstractNumId w:val="8"/>
  </w:num>
  <w:num w:numId="25">
    <w:abstractNumId w:val="27"/>
  </w:num>
  <w:num w:numId="26">
    <w:abstractNumId w:val="17"/>
  </w:num>
  <w:num w:numId="27">
    <w:abstractNumId w:val="29"/>
  </w:num>
  <w:num w:numId="28">
    <w:abstractNumId w:val="24"/>
  </w:num>
  <w:num w:numId="29">
    <w:abstractNumId w:val="23"/>
  </w:num>
  <w:num w:numId="30">
    <w:abstractNumId w:val="34"/>
  </w:num>
  <w:num w:numId="31">
    <w:abstractNumId w:val="36"/>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14"/>
  </w:num>
  <w:num w:numId="34">
    <w:abstractNumId w:val="28"/>
  </w:num>
  <w:num w:numId="35">
    <w:abstractNumId w:val="18"/>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NDEztTA0MrEwMjNW0lEKTi0uzszPAykwrQUAh3n8cCwAAAA="/>
  </w:docVars>
  <w:rsids>
    <w:rsidRoot w:val="00703ADE"/>
    <w:rsid w:val="00046B40"/>
    <w:rsid w:val="00053C25"/>
    <w:rsid w:val="000625CC"/>
    <w:rsid w:val="00067866"/>
    <w:rsid w:val="000761B7"/>
    <w:rsid w:val="0009073D"/>
    <w:rsid w:val="0009636B"/>
    <w:rsid w:val="000A19DD"/>
    <w:rsid w:val="000B0A40"/>
    <w:rsid w:val="000B587A"/>
    <w:rsid w:val="000B67E3"/>
    <w:rsid w:val="000B6A23"/>
    <w:rsid w:val="000E03E3"/>
    <w:rsid w:val="000E7D4E"/>
    <w:rsid w:val="000F1B74"/>
    <w:rsid w:val="000F40D2"/>
    <w:rsid w:val="000F6746"/>
    <w:rsid w:val="00103E49"/>
    <w:rsid w:val="0010411B"/>
    <w:rsid w:val="001101ED"/>
    <w:rsid w:val="001213B9"/>
    <w:rsid w:val="00126705"/>
    <w:rsid w:val="00135DE0"/>
    <w:rsid w:val="0014366F"/>
    <w:rsid w:val="001577DF"/>
    <w:rsid w:val="00160EFE"/>
    <w:rsid w:val="0016104C"/>
    <w:rsid w:val="00165656"/>
    <w:rsid w:val="001710DF"/>
    <w:rsid w:val="001762E9"/>
    <w:rsid w:val="0018344C"/>
    <w:rsid w:val="001848D1"/>
    <w:rsid w:val="0018780C"/>
    <w:rsid w:val="00191897"/>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83C58"/>
    <w:rsid w:val="00284ED4"/>
    <w:rsid w:val="00292898"/>
    <w:rsid w:val="00295914"/>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641D9"/>
    <w:rsid w:val="00377D01"/>
    <w:rsid w:val="00382794"/>
    <w:rsid w:val="003837BF"/>
    <w:rsid w:val="003874C0"/>
    <w:rsid w:val="003A699F"/>
    <w:rsid w:val="003B7EBC"/>
    <w:rsid w:val="003C3F1B"/>
    <w:rsid w:val="003C437B"/>
    <w:rsid w:val="003C5A56"/>
    <w:rsid w:val="003C61AC"/>
    <w:rsid w:val="003D6370"/>
    <w:rsid w:val="003E74D1"/>
    <w:rsid w:val="003F0EA3"/>
    <w:rsid w:val="003F667E"/>
    <w:rsid w:val="0040317F"/>
    <w:rsid w:val="0040670E"/>
    <w:rsid w:val="004203B7"/>
    <w:rsid w:val="00424F08"/>
    <w:rsid w:val="00425A8B"/>
    <w:rsid w:val="00435696"/>
    <w:rsid w:val="00441443"/>
    <w:rsid w:val="00447604"/>
    <w:rsid w:val="00451CC8"/>
    <w:rsid w:val="00467C3E"/>
    <w:rsid w:val="00467D47"/>
    <w:rsid w:val="004745FE"/>
    <w:rsid w:val="0048408C"/>
    <w:rsid w:val="0049183D"/>
    <w:rsid w:val="00495054"/>
    <w:rsid w:val="004A073E"/>
    <w:rsid w:val="004A1791"/>
    <w:rsid w:val="004A30A0"/>
    <w:rsid w:val="004A33B9"/>
    <w:rsid w:val="004A4DF3"/>
    <w:rsid w:val="004A69AF"/>
    <w:rsid w:val="004B3297"/>
    <w:rsid w:val="004B41A0"/>
    <w:rsid w:val="004B54C6"/>
    <w:rsid w:val="004B647E"/>
    <w:rsid w:val="004B7170"/>
    <w:rsid w:val="004C1D5D"/>
    <w:rsid w:val="004C28F8"/>
    <w:rsid w:val="004C66E8"/>
    <w:rsid w:val="004D11DE"/>
    <w:rsid w:val="004F3585"/>
    <w:rsid w:val="004F5050"/>
    <w:rsid w:val="00500DB6"/>
    <w:rsid w:val="005029C6"/>
    <w:rsid w:val="00514311"/>
    <w:rsid w:val="00525A19"/>
    <w:rsid w:val="00525BD5"/>
    <w:rsid w:val="00525C1D"/>
    <w:rsid w:val="00563340"/>
    <w:rsid w:val="005701F4"/>
    <w:rsid w:val="0057190E"/>
    <w:rsid w:val="005745BC"/>
    <w:rsid w:val="00581E1B"/>
    <w:rsid w:val="00582D06"/>
    <w:rsid w:val="00587381"/>
    <w:rsid w:val="005A013D"/>
    <w:rsid w:val="005A11E4"/>
    <w:rsid w:val="005A5638"/>
    <w:rsid w:val="005A7A79"/>
    <w:rsid w:val="005C04B5"/>
    <w:rsid w:val="005C15C1"/>
    <w:rsid w:val="005C62B2"/>
    <w:rsid w:val="005D3E13"/>
    <w:rsid w:val="005D7191"/>
    <w:rsid w:val="005E3061"/>
    <w:rsid w:val="005F16AE"/>
    <w:rsid w:val="005F49D5"/>
    <w:rsid w:val="00600618"/>
    <w:rsid w:val="006016DF"/>
    <w:rsid w:val="00606BB3"/>
    <w:rsid w:val="006135EC"/>
    <w:rsid w:val="0061471B"/>
    <w:rsid w:val="006174C7"/>
    <w:rsid w:val="006261BD"/>
    <w:rsid w:val="00627C0D"/>
    <w:rsid w:val="00645458"/>
    <w:rsid w:val="00654BA3"/>
    <w:rsid w:val="0067410C"/>
    <w:rsid w:val="00683B5F"/>
    <w:rsid w:val="00685B29"/>
    <w:rsid w:val="006863A2"/>
    <w:rsid w:val="0068792F"/>
    <w:rsid w:val="0069578E"/>
    <w:rsid w:val="00697296"/>
    <w:rsid w:val="006A20F0"/>
    <w:rsid w:val="006B1FA4"/>
    <w:rsid w:val="006B5AC7"/>
    <w:rsid w:val="006C734C"/>
    <w:rsid w:val="006D1F30"/>
    <w:rsid w:val="006E1095"/>
    <w:rsid w:val="006E6646"/>
    <w:rsid w:val="006E7144"/>
    <w:rsid w:val="006E732F"/>
    <w:rsid w:val="006F2D77"/>
    <w:rsid w:val="00701B0E"/>
    <w:rsid w:val="00703ADE"/>
    <w:rsid w:val="00703C3D"/>
    <w:rsid w:val="00707193"/>
    <w:rsid w:val="00714E30"/>
    <w:rsid w:val="00716B71"/>
    <w:rsid w:val="0072193C"/>
    <w:rsid w:val="007264DD"/>
    <w:rsid w:val="00743D06"/>
    <w:rsid w:val="0074545B"/>
    <w:rsid w:val="00754FB9"/>
    <w:rsid w:val="0076751A"/>
    <w:rsid w:val="00772491"/>
    <w:rsid w:val="00783D21"/>
    <w:rsid w:val="00784B83"/>
    <w:rsid w:val="0078644D"/>
    <w:rsid w:val="00792301"/>
    <w:rsid w:val="0079494D"/>
    <w:rsid w:val="00797A8B"/>
    <w:rsid w:val="007A28AA"/>
    <w:rsid w:val="007A29FA"/>
    <w:rsid w:val="007A77A3"/>
    <w:rsid w:val="007B0935"/>
    <w:rsid w:val="007B3CA3"/>
    <w:rsid w:val="007C7B54"/>
    <w:rsid w:val="007C7DAA"/>
    <w:rsid w:val="007E49AE"/>
    <w:rsid w:val="007E775A"/>
    <w:rsid w:val="007F2C61"/>
    <w:rsid w:val="00800082"/>
    <w:rsid w:val="00802619"/>
    <w:rsid w:val="008102C2"/>
    <w:rsid w:val="00811EFC"/>
    <w:rsid w:val="00811FB5"/>
    <w:rsid w:val="008157D7"/>
    <w:rsid w:val="008320B1"/>
    <w:rsid w:val="00847982"/>
    <w:rsid w:val="00850044"/>
    <w:rsid w:val="00855585"/>
    <w:rsid w:val="00862372"/>
    <w:rsid w:val="00863826"/>
    <w:rsid w:val="00873A16"/>
    <w:rsid w:val="00873F0D"/>
    <w:rsid w:val="00874CA5"/>
    <w:rsid w:val="008A0A06"/>
    <w:rsid w:val="008A6780"/>
    <w:rsid w:val="008A7904"/>
    <w:rsid w:val="008B2370"/>
    <w:rsid w:val="008C735D"/>
    <w:rsid w:val="008C7A40"/>
    <w:rsid w:val="00902CAE"/>
    <w:rsid w:val="009044E0"/>
    <w:rsid w:val="009060E2"/>
    <w:rsid w:val="00910644"/>
    <w:rsid w:val="00913A49"/>
    <w:rsid w:val="009222E8"/>
    <w:rsid w:val="00930518"/>
    <w:rsid w:val="009322AD"/>
    <w:rsid w:val="0093261F"/>
    <w:rsid w:val="00957F7A"/>
    <w:rsid w:val="00961B35"/>
    <w:rsid w:val="00961C9A"/>
    <w:rsid w:val="0096279B"/>
    <w:rsid w:val="00991CF4"/>
    <w:rsid w:val="009958CA"/>
    <w:rsid w:val="009B077A"/>
    <w:rsid w:val="009B26AB"/>
    <w:rsid w:val="009C276B"/>
    <w:rsid w:val="009D11AD"/>
    <w:rsid w:val="009D6D7A"/>
    <w:rsid w:val="009E7CBD"/>
    <w:rsid w:val="009F1551"/>
    <w:rsid w:val="009F24ED"/>
    <w:rsid w:val="009F37EA"/>
    <w:rsid w:val="009F4070"/>
    <w:rsid w:val="00A000D4"/>
    <w:rsid w:val="00A019CC"/>
    <w:rsid w:val="00A0202D"/>
    <w:rsid w:val="00A042EA"/>
    <w:rsid w:val="00A13321"/>
    <w:rsid w:val="00A25CCF"/>
    <w:rsid w:val="00A340FC"/>
    <w:rsid w:val="00A47212"/>
    <w:rsid w:val="00A52D9A"/>
    <w:rsid w:val="00A5557A"/>
    <w:rsid w:val="00A56956"/>
    <w:rsid w:val="00A604B1"/>
    <w:rsid w:val="00A722F0"/>
    <w:rsid w:val="00A81452"/>
    <w:rsid w:val="00A87467"/>
    <w:rsid w:val="00A87ADF"/>
    <w:rsid w:val="00A87CC4"/>
    <w:rsid w:val="00AC243A"/>
    <w:rsid w:val="00AC50D7"/>
    <w:rsid w:val="00AC7DE5"/>
    <w:rsid w:val="00AF382F"/>
    <w:rsid w:val="00B01725"/>
    <w:rsid w:val="00B05658"/>
    <w:rsid w:val="00B07275"/>
    <w:rsid w:val="00B07A68"/>
    <w:rsid w:val="00B16942"/>
    <w:rsid w:val="00B32886"/>
    <w:rsid w:val="00B41FC2"/>
    <w:rsid w:val="00B44133"/>
    <w:rsid w:val="00B63E7C"/>
    <w:rsid w:val="00B70B70"/>
    <w:rsid w:val="00B733D9"/>
    <w:rsid w:val="00B8267F"/>
    <w:rsid w:val="00B850FA"/>
    <w:rsid w:val="00BB0F97"/>
    <w:rsid w:val="00BC1823"/>
    <w:rsid w:val="00BC3476"/>
    <w:rsid w:val="00BC4876"/>
    <w:rsid w:val="00BC74F8"/>
    <w:rsid w:val="00BC7DC9"/>
    <w:rsid w:val="00BD50BF"/>
    <w:rsid w:val="00BE08A0"/>
    <w:rsid w:val="00BE32A6"/>
    <w:rsid w:val="00BF5A0E"/>
    <w:rsid w:val="00BF7B2D"/>
    <w:rsid w:val="00C00926"/>
    <w:rsid w:val="00C06952"/>
    <w:rsid w:val="00C20ECB"/>
    <w:rsid w:val="00C23384"/>
    <w:rsid w:val="00C26205"/>
    <w:rsid w:val="00C31227"/>
    <w:rsid w:val="00C35629"/>
    <w:rsid w:val="00C4086F"/>
    <w:rsid w:val="00C63A16"/>
    <w:rsid w:val="00C65B60"/>
    <w:rsid w:val="00C66658"/>
    <w:rsid w:val="00C72B00"/>
    <w:rsid w:val="00C73CAE"/>
    <w:rsid w:val="00C83735"/>
    <w:rsid w:val="00C92969"/>
    <w:rsid w:val="00CA6F9A"/>
    <w:rsid w:val="00CB4FA1"/>
    <w:rsid w:val="00CC2E15"/>
    <w:rsid w:val="00CC7B6E"/>
    <w:rsid w:val="00CC7D6E"/>
    <w:rsid w:val="00CD3B38"/>
    <w:rsid w:val="00CD40B9"/>
    <w:rsid w:val="00CE0FA9"/>
    <w:rsid w:val="00CE20E4"/>
    <w:rsid w:val="00CE4CA3"/>
    <w:rsid w:val="00CF3048"/>
    <w:rsid w:val="00D023A0"/>
    <w:rsid w:val="00D07034"/>
    <w:rsid w:val="00D1099E"/>
    <w:rsid w:val="00D12BC2"/>
    <w:rsid w:val="00D176A8"/>
    <w:rsid w:val="00D17CFB"/>
    <w:rsid w:val="00D216BD"/>
    <w:rsid w:val="00D36EFF"/>
    <w:rsid w:val="00D4141E"/>
    <w:rsid w:val="00D434A7"/>
    <w:rsid w:val="00D47CB6"/>
    <w:rsid w:val="00D55412"/>
    <w:rsid w:val="00D56DEF"/>
    <w:rsid w:val="00D634CF"/>
    <w:rsid w:val="00D656E4"/>
    <w:rsid w:val="00D80A69"/>
    <w:rsid w:val="00D822FB"/>
    <w:rsid w:val="00D94920"/>
    <w:rsid w:val="00DB230C"/>
    <w:rsid w:val="00DC294C"/>
    <w:rsid w:val="00DD03F7"/>
    <w:rsid w:val="00DD2CB6"/>
    <w:rsid w:val="00DF0B31"/>
    <w:rsid w:val="00DF0E2F"/>
    <w:rsid w:val="00DF39C7"/>
    <w:rsid w:val="00E03C39"/>
    <w:rsid w:val="00E12B7D"/>
    <w:rsid w:val="00E1432A"/>
    <w:rsid w:val="00E24F2B"/>
    <w:rsid w:val="00E26379"/>
    <w:rsid w:val="00E32D7E"/>
    <w:rsid w:val="00E3517F"/>
    <w:rsid w:val="00E42601"/>
    <w:rsid w:val="00E61420"/>
    <w:rsid w:val="00E61E60"/>
    <w:rsid w:val="00E6704B"/>
    <w:rsid w:val="00E70FEA"/>
    <w:rsid w:val="00E76AEB"/>
    <w:rsid w:val="00E84030"/>
    <w:rsid w:val="00E8487A"/>
    <w:rsid w:val="00E856E6"/>
    <w:rsid w:val="00E919CA"/>
    <w:rsid w:val="00E935CE"/>
    <w:rsid w:val="00EB6B47"/>
    <w:rsid w:val="00EB7E3F"/>
    <w:rsid w:val="00EC0DAE"/>
    <w:rsid w:val="00ED74DD"/>
    <w:rsid w:val="00EE3E7F"/>
    <w:rsid w:val="00EF0864"/>
    <w:rsid w:val="00EF335F"/>
    <w:rsid w:val="00EF375E"/>
    <w:rsid w:val="00F02874"/>
    <w:rsid w:val="00F12416"/>
    <w:rsid w:val="00F128BD"/>
    <w:rsid w:val="00F36598"/>
    <w:rsid w:val="00F4075A"/>
    <w:rsid w:val="00F44BC1"/>
    <w:rsid w:val="00F51390"/>
    <w:rsid w:val="00F57C69"/>
    <w:rsid w:val="00F734B4"/>
    <w:rsid w:val="00F734DA"/>
    <w:rsid w:val="00F73C93"/>
    <w:rsid w:val="00F74CD5"/>
    <w:rsid w:val="00FA00CC"/>
    <w:rsid w:val="00FA10EF"/>
    <w:rsid w:val="00FA2FAA"/>
    <w:rsid w:val="00FA7685"/>
    <w:rsid w:val="00FA7E0F"/>
    <w:rsid w:val="00FB079A"/>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B850FA"/>
    <w:rPr>
      <w:rFonts w:ascii="Arial" w:eastAsia="Times New Roman" w:hAnsi="Arial" w:cs="Times New Roman"/>
      <w:sz w:val="20"/>
      <w:szCs w:val="20"/>
    </w:rPr>
  </w:style>
  <w:style w:type="character" w:customStyle="1" w:styleId="li-publisher">
    <w:name w:val="li-publisher"/>
    <w:basedOn w:val="Privzetapisavaodstavka"/>
    <w:rsid w:val="00441443"/>
  </w:style>
  <w:style w:type="paragraph" w:styleId="Navadensplet">
    <w:name w:val="Normal (Web)"/>
    <w:basedOn w:val="Navaden"/>
    <w:uiPriority w:val="99"/>
    <w:rsid w:val="004745FE"/>
    <w:pPr>
      <w:spacing w:after="0"/>
    </w:pPr>
    <w:rPr>
      <w:rFonts w:ascii="Times New Roman" w:hAnsi="Times New Roman"/>
      <w:b/>
      <w:sz w:val="24"/>
      <w:szCs w:val="24"/>
      <w:lang w:val="en-GB"/>
    </w:rPr>
  </w:style>
  <w:style w:type="paragraph" w:customStyle="1" w:styleId="xmsonormal">
    <w:name w:val="x_msonormal"/>
    <w:basedOn w:val="Navaden"/>
    <w:rsid w:val="00E1432A"/>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3A699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012">
      <w:bodyDiv w:val="1"/>
      <w:marLeft w:val="0"/>
      <w:marRight w:val="0"/>
      <w:marTop w:val="0"/>
      <w:marBottom w:val="0"/>
      <w:divBdr>
        <w:top w:val="none" w:sz="0" w:space="0" w:color="auto"/>
        <w:left w:val="none" w:sz="0" w:space="0" w:color="auto"/>
        <w:bottom w:val="none" w:sz="0" w:space="0" w:color="auto"/>
        <w:right w:val="none" w:sz="0" w:space="0" w:color="auto"/>
      </w:divBdr>
    </w:div>
    <w:div w:id="788747574">
      <w:bodyDiv w:val="1"/>
      <w:marLeft w:val="0"/>
      <w:marRight w:val="0"/>
      <w:marTop w:val="0"/>
      <w:marBottom w:val="0"/>
      <w:divBdr>
        <w:top w:val="none" w:sz="0" w:space="0" w:color="auto"/>
        <w:left w:val="none" w:sz="0" w:space="0" w:color="auto"/>
        <w:bottom w:val="none" w:sz="0" w:space="0" w:color="auto"/>
        <w:right w:val="none" w:sz="0" w:space="0" w:color="auto"/>
      </w:divBdr>
    </w:div>
    <w:div w:id="1362782955">
      <w:bodyDiv w:val="1"/>
      <w:marLeft w:val="0"/>
      <w:marRight w:val="0"/>
      <w:marTop w:val="0"/>
      <w:marBottom w:val="0"/>
      <w:divBdr>
        <w:top w:val="none" w:sz="0" w:space="0" w:color="auto"/>
        <w:left w:val="none" w:sz="0" w:space="0" w:color="auto"/>
        <w:bottom w:val="none" w:sz="0" w:space="0" w:color="auto"/>
        <w:right w:val="none" w:sz="0" w:space="0" w:color="auto"/>
      </w:divBdr>
    </w:div>
    <w:div w:id="1517618434">
      <w:bodyDiv w:val="1"/>
      <w:marLeft w:val="0"/>
      <w:marRight w:val="0"/>
      <w:marTop w:val="0"/>
      <w:marBottom w:val="0"/>
      <w:divBdr>
        <w:top w:val="none" w:sz="0" w:space="0" w:color="auto"/>
        <w:left w:val="none" w:sz="0" w:space="0" w:color="auto"/>
        <w:bottom w:val="none" w:sz="0" w:space="0" w:color="auto"/>
        <w:right w:val="none" w:sz="0" w:space="0" w:color="auto"/>
      </w:divBdr>
    </w:div>
    <w:div w:id="16801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494</Words>
  <Characters>3385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2026-01-16T13:24:00Z</dcterms:created>
  <dcterms:modified xsi:type="dcterms:W3CDTF">2026-03-09T11:41:00Z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8e4155df07de02fca1d036ba538786a98c84dad6a5cb49cfcb91ae63361a72d1</vt:lpwstr>
  </property>
</Properties>
</file>