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D06EBB" w:rsidRPr="00ED27EE" w14:paraId="05A3FF95" w14:textId="77777777" w:rsidTr="3F80B966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F2FB6A" w14:textId="77777777" w:rsidR="005A11E4" w:rsidRPr="00ED27EE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D06EBB" w:rsidRPr="00ED27EE" w14:paraId="115C5CFB" w14:textId="77777777" w:rsidTr="3F80B966">
        <w:tc>
          <w:tcPr>
            <w:tcW w:w="1797" w:type="dxa"/>
            <w:gridSpan w:val="2"/>
          </w:tcPr>
          <w:p w14:paraId="7F90A428" w14:textId="77777777" w:rsidR="00BB0F97" w:rsidRPr="00ED27EE" w:rsidRDefault="00BB0F97" w:rsidP="00BB0F9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91A" w14:textId="77777777" w:rsidR="00BB0F97" w:rsidRPr="00ED27EE" w:rsidRDefault="00BB0F97" w:rsidP="00BB0F9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="Helvetica-Bold"/>
                <w:bCs/>
                <w:sz w:val="20"/>
                <w:szCs w:val="20"/>
              </w:rPr>
              <w:t>ZNANSTVENO RAZISKOVALNE METODE</w:t>
            </w:r>
          </w:p>
        </w:tc>
      </w:tr>
      <w:tr w:rsidR="00D06EBB" w:rsidRPr="00ED27EE" w14:paraId="1FD9AA71" w14:textId="77777777" w:rsidTr="3F80B966">
        <w:tc>
          <w:tcPr>
            <w:tcW w:w="1797" w:type="dxa"/>
            <w:gridSpan w:val="2"/>
          </w:tcPr>
          <w:p w14:paraId="1F67B744" w14:textId="77777777" w:rsidR="00BB0F97" w:rsidRPr="00ED27EE" w:rsidRDefault="00BB0F97" w:rsidP="00BB0F9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A60" w14:textId="77777777" w:rsidR="00BB0F97" w:rsidRPr="00ED27EE" w:rsidRDefault="00BB0F97" w:rsidP="00BB0F9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D27EE">
              <w:rPr>
                <w:rFonts w:asciiTheme="minorHAnsi" w:eastAsiaTheme="minorHAnsi" w:hAnsiTheme="minorHAnsi" w:cs="Calibri"/>
                <w:sz w:val="20"/>
                <w:szCs w:val="20"/>
              </w:rPr>
              <w:t>SCIENTIFIC RESEARCH METHODS</w:t>
            </w:r>
          </w:p>
        </w:tc>
      </w:tr>
      <w:tr w:rsidR="00D06EBB" w:rsidRPr="00ED27EE" w14:paraId="280895B3" w14:textId="77777777" w:rsidTr="3F80B966">
        <w:tc>
          <w:tcPr>
            <w:tcW w:w="3305" w:type="dxa"/>
            <w:gridSpan w:val="6"/>
            <w:vAlign w:val="center"/>
          </w:tcPr>
          <w:p w14:paraId="7C6C644C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6550C11A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60CE845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8379981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D06EBB" w:rsidRPr="00ED27EE" w14:paraId="2C3D17D2" w14:textId="77777777" w:rsidTr="3F80B966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3B17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479C205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151B1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20F7D3F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B43FB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1FBBD631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4DFC2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2FD8D3AB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06EBB" w:rsidRPr="00ED27EE" w14:paraId="12A03E2A" w14:textId="77777777" w:rsidTr="3F80B966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ED1" w14:textId="77777777" w:rsidR="00DF39C7" w:rsidRPr="00ED27E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55D" w14:textId="77777777" w:rsidR="00DF39C7" w:rsidRPr="00ED27E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7AC" w14:textId="77777777" w:rsidR="00DF39C7" w:rsidRPr="00ED27E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E84" w14:textId="77777777" w:rsidR="00DF39C7" w:rsidRPr="00ED27E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06EBB" w:rsidRPr="00ED27EE" w14:paraId="4599C6EE" w14:textId="77777777" w:rsidTr="3F80B966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D6D" w14:textId="77777777" w:rsidR="00DF39C7" w:rsidRPr="00ED27EE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ED27EE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ED27EE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2F7" w14:textId="77777777" w:rsidR="00DF39C7" w:rsidRPr="00ED27E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BCC" w14:textId="77777777" w:rsidR="00DF39C7" w:rsidRPr="00ED27E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ADE" w14:textId="77777777" w:rsidR="00DF39C7" w:rsidRPr="00ED27E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06EBB" w:rsidRPr="00ED27EE" w14:paraId="18938A9E" w14:textId="77777777" w:rsidTr="3F80B966">
        <w:trPr>
          <w:trHeight w:val="103"/>
        </w:trPr>
        <w:tc>
          <w:tcPr>
            <w:tcW w:w="9690" w:type="dxa"/>
            <w:gridSpan w:val="21"/>
          </w:tcPr>
          <w:p w14:paraId="377181F6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06EBB" w:rsidRPr="00ED27EE" w14:paraId="5A28D19B" w14:textId="77777777" w:rsidTr="3F80B966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39977A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0F75197C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EC2" w14:textId="77777777" w:rsidR="005A11E4" w:rsidRPr="00ED27EE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D06EBB" w:rsidRPr="00ED27EE" w14:paraId="7F12121D" w14:textId="77777777" w:rsidTr="3F80B966">
        <w:trPr>
          <w:trHeight w:val="270"/>
        </w:trPr>
        <w:tc>
          <w:tcPr>
            <w:tcW w:w="5716" w:type="dxa"/>
            <w:gridSpan w:val="15"/>
            <w:vMerge/>
          </w:tcPr>
          <w:p w14:paraId="6AFE0BEF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DDB" w14:textId="77777777" w:rsidR="005A11E4" w:rsidRPr="00ED27EE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D06EBB" w:rsidRPr="00ED27EE" w14:paraId="2152EFF0" w14:textId="77777777" w:rsidTr="3F80B966">
        <w:tc>
          <w:tcPr>
            <w:tcW w:w="5716" w:type="dxa"/>
            <w:gridSpan w:val="15"/>
          </w:tcPr>
          <w:p w14:paraId="734DCE47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F81CB" w14:textId="77777777" w:rsidR="005A11E4" w:rsidRPr="00ED27E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D06EBB" w:rsidRPr="00ED27EE" w14:paraId="43F04F76" w14:textId="77777777" w:rsidTr="3F80B966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B7D98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48F" w14:textId="77777777" w:rsidR="005A11E4" w:rsidRPr="00ED27EE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D06EBB" w:rsidRPr="00ED27EE" w14:paraId="2EA4751F" w14:textId="77777777" w:rsidTr="3F80B966">
        <w:tc>
          <w:tcPr>
            <w:tcW w:w="9690" w:type="dxa"/>
            <w:gridSpan w:val="21"/>
          </w:tcPr>
          <w:p w14:paraId="75252FB7" w14:textId="77777777" w:rsidR="005A11E4" w:rsidRPr="00ED27E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D06EBB" w:rsidRPr="00ED27EE" w14:paraId="13FDBEF3" w14:textId="77777777" w:rsidTr="00DF5FA1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DE0A1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590F6D6F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6195C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7967B6AF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56BB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788400D9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17885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4E19718A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5924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59696AC9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27550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76CB6529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3F4D3B2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A52F8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D06EBB" w:rsidRPr="00ED27EE" w14:paraId="57EE764D" w14:textId="77777777" w:rsidTr="00DF5FA1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55D" w14:textId="77777777" w:rsidR="005A11E4" w:rsidRPr="00ED27EE" w:rsidRDefault="00BB0F9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66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0B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60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9FA" w14:textId="77777777" w:rsidR="00DF39C7" w:rsidRPr="00ED27EE" w:rsidRDefault="00DF39C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5B3" w14:textId="77777777" w:rsidR="005A11E4" w:rsidRPr="00ED27EE" w:rsidRDefault="00BB0F9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Cs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C8C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4F57" w14:textId="77777777" w:rsidR="005A11E4" w:rsidRPr="00ED27EE" w:rsidRDefault="00BB0F9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06EBB" w:rsidRPr="00ED27EE" w14:paraId="68B162B8" w14:textId="77777777" w:rsidTr="00DF5FA1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3C90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9634A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4D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679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5AE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71D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ABF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C7ADA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1D263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10DF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06EBB" w:rsidRPr="00ED27EE" w14:paraId="6D43A59B" w14:textId="77777777" w:rsidTr="00DF5FA1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A34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5532B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03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AE6B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0CD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1E6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DD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726F1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DE157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A8EC2" w14:textId="77777777" w:rsidR="005A11E4" w:rsidRPr="00ED27E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06EBB" w:rsidRPr="00ED27EE" w14:paraId="2A0D3DCB" w14:textId="77777777" w:rsidTr="3F80B966">
        <w:tc>
          <w:tcPr>
            <w:tcW w:w="9690" w:type="dxa"/>
            <w:gridSpan w:val="21"/>
          </w:tcPr>
          <w:p w14:paraId="57351255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D06EBB" w:rsidRPr="00ED27EE" w14:paraId="01502DDF" w14:textId="77777777" w:rsidTr="3F80B966">
        <w:tc>
          <w:tcPr>
            <w:tcW w:w="3305" w:type="dxa"/>
            <w:gridSpan w:val="6"/>
          </w:tcPr>
          <w:p w14:paraId="59085256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2EC" w14:textId="24849ADA" w:rsidR="005A11E4" w:rsidRPr="00ED27EE" w:rsidRDefault="00D26B9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MATEVŽ OBRECHT</w:t>
            </w:r>
          </w:p>
        </w:tc>
      </w:tr>
      <w:tr w:rsidR="00D06EBB" w:rsidRPr="00ED27EE" w14:paraId="1F97C70D" w14:textId="77777777" w:rsidTr="3F80B966">
        <w:tc>
          <w:tcPr>
            <w:tcW w:w="9690" w:type="dxa"/>
            <w:gridSpan w:val="21"/>
          </w:tcPr>
          <w:p w14:paraId="7BFC7815" w14:textId="77777777" w:rsidR="005A11E4" w:rsidRPr="00ED27EE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D06EBB" w:rsidRPr="00ED27EE" w14:paraId="40E6B648" w14:textId="77777777" w:rsidTr="3F80B966">
        <w:tc>
          <w:tcPr>
            <w:tcW w:w="2296" w:type="dxa"/>
            <w:gridSpan w:val="3"/>
            <w:vMerge w:val="restart"/>
          </w:tcPr>
          <w:p w14:paraId="1CBC01AF" w14:textId="77777777" w:rsidR="00B850FA" w:rsidRPr="00ED27EE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39966BF" w14:textId="77777777" w:rsidR="00B850FA" w:rsidRPr="00ED27EE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4DC" w14:textId="77777777" w:rsidR="00B850FA" w:rsidRPr="00ED27E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D06EBB" w:rsidRPr="00ED27EE" w14:paraId="016605EA" w14:textId="77777777" w:rsidTr="3F80B966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6DEBB362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064D9E88" w14:textId="77777777" w:rsidR="00B850FA" w:rsidRPr="00ED27EE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87B" w14:textId="77777777" w:rsidR="00B850FA" w:rsidRPr="00ED27E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D06EBB" w:rsidRPr="00ED27EE" w14:paraId="5C6D3ACA" w14:textId="77777777" w:rsidTr="3F80B966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A5F8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AD4EB45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155282A5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96ABFD9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E9B62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5ABD73D" w14:textId="77777777" w:rsidR="005A11E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06EBB" w:rsidRPr="00ED27EE" w14:paraId="4E68C385" w14:textId="77777777" w:rsidTr="3F80B966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C7E" w14:textId="39624E08" w:rsidR="00DF5FA1" w:rsidRPr="00ED27EE" w:rsidRDefault="00DF5FA1" w:rsidP="00B850FA">
            <w:pPr>
              <w:spacing w:after="0"/>
              <w:jc w:val="both"/>
              <w:rPr>
                <w:rFonts w:asciiTheme="minorHAnsi" w:hAnsiTheme="minorHAnsi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47A4D" w14:textId="77777777" w:rsidR="00B850FA" w:rsidRPr="00ED27E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7D5" w14:textId="0ECA9325" w:rsidR="00DF5FA1" w:rsidRPr="00ED27EE" w:rsidRDefault="00DF5FA1" w:rsidP="00071D26">
            <w:pPr>
              <w:spacing w:after="0"/>
              <w:jc w:val="both"/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</w:pPr>
          </w:p>
        </w:tc>
      </w:tr>
      <w:tr w:rsidR="00D06EBB" w:rsidRPr="00ED27EE" w14:paraId="034AF290" w14:textId="77777777" w:rsidTr="3F80B966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1A78D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A2584B8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C615F09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7AE17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62E8FAE" w14:textId="77777777" w:rsidR="00B850FA" w:rsidRPr="00ED27E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D06EBB" w:rsidRPr="00ED27EE" w14:paraId="17DC3AA8" w14:textId="77777777" w:rsidTr="3F80B966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B15" w14:textId="2047376A" w:rsidR="004745FE" w:rsidRPr="00ED27EE" w:rsidRDefault="001464DE" w:rsidP="001464DE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Pomen pravilnega pisnega izražanja za potrebe objavljanja študijskih in/ali raziskovalnih rezultatov. </w:t>
            </w:r>
          </w:p>
          <w:p w14:paraId="6725AF1A" w14:textId="797EC1F1" w:rsidR="001464DE" w:rsidRPr="00ED27EE" w:rsidRDefault="001464DE" w:rsidP="001464DE">
            <w:pPr>
              <w:numPr>
                <w:ilvl w:val="0"/>
                <w:numId w:val="16"/>
              </w:numPr>
              <w:tabs>
                <w:tab w:val="clear" w:pos="360"/>
                <w:tab w:val="num" w:pos="720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bCs/>
                <w:sz w:val="20"/>
                <w:szCs w:val="20"/>
              </w:rPr>
              <w:t>Vidiki tehnologije znanstvenega raziskovanja</w:t>
            </w:r>
            <w:r w:rsidRPr="00ED27E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93BF4F0" w14:textId="51B6955A" w:rsidR="001464DE" w:rsidRPr="00ED27EE" w:rsidRDefault="001464DE" w:rsidP="001464DE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Metodologija v strokovnem znanstveno raziskovalnem delu.</w:t>
            </w:r>
          </w:p>
          <w:p w14:paraId="10DE7AA6" w14:textId="1A39494E" w:rsidR="004745FE" w:rsidRPr="00ED27EE" w:rsidRDefault="001464DE" w:rsidP="00ED27EE">
            <w:pPr>
              <w:numPr>
                <w:ilvl w:val="0"/>
                <w:numId w:val="16"/>
              </w:num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Metodologija in tehnologija raziskovanja in pisanja del na podiplomskem študiju</w:t>
            </w:r>
            <w:r w:rsidR="005A52DD" w:rsidRPr="00ED27E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448" w14:textId="77777777" w:rsidR="004745FE" w:rsidRPr="00ED27EE" w:rsidRDefault="004745FE" w:rsidP="004745FE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305" w14:textId="4949E3C8" w:rsidR="00071D26" w:rsidRPr="00ED27EE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The importance of correct written expression to publish study and/or research results.</w:t>
            </w:r>
          </w:p>
          <w:p w14:paraId="40459DFE" w14:textId="77777777" w:rsidR="00071D26" w:rsidRPr="00ED27EE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Aspects of scientific research technology.</w:t>
            </w:r>
          </w:p>
          <w:p w14:paraId="5CCC169E" w14:textId="3DBE2CFB" w:rsidR="00071D26" w:rsidRPr="00ED27EE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Methodology for professional, scientific research. </w:t>
            </w:r>
          </w:p>
          <w:p w14:paraId="52621569" w14:textId="3AA66F7A" w:rsidR="00DF5E35" w:rsidRPr="00ED27EE" w:rsidRDefault="00071D26" w:rsidP="00071D26">
            <w:pPr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Methodology and technology of research and writing work in postgraduate studies.</w:t>
            </w:r>
          </w:p>
        </w:tc>
      </w:tr>
      <w:tr w:rsidR="00D06EBB" w:rsidRPr="00ED27EE" w14:paraId="1BBE889C" w14:textId="77777777" w:rsidTr="3F80B966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6C30CE1" w14:textId="77777777" w:rsidR="005A11E4" w:rsidRPr="00ED27EE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33D20960" w14:textId="77777777" w:rsidR="00B850FA" w:rsidRPr="00ED27EE" w:rsidRDefault="005A11E4" w:rsidP="00B7173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06EBB" w:rsidRPr="00ED27EE" w14:paraId="40038E80" w14:textId="77777777" w:rsidTr="00ED27EE">
        <w:trPr>
          <w:trHeight w:val="623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7BD" w14:textId="694F58BF" w:rsidR="00C00A3E" w:rsidRPr="00ED27EE" w:rsidRDefault="005C7885" w:rsidP="00B14127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Recker, J. (2021). </w:t>
            </w:r>
            <w:r w:rsidRPr="00ED27EE">
              <w:rPr>
                <w:rFonts w:asciiTheme="minorHAnsi" w:hAnsiTheme="minorHAnsi"/>
                <w:i/>
                <w:iCs/>
                <w:sz w:val="20"/>
                <w:szCs w:val="20"/>
              </w:rPr>
              <w:t>Scientific research in information systems: a beginner’s guide</w:t>
            </w:r>
            <w:r w:rsidRPr="00ED27EE">
              <w:rPr>
                <w:rFonts w:asciiTheme="minorHAnsi" w:hAnsiTheme="minorHAnsi"/>
                <w:sz w:val="20"/>
                <w:szCs w:val="20"/>
              </w:rPr>
              <w:t> (2nd ed.). Springer International.</w:t>
            </w:r>
          </w:p>
          <w:p w14:paraId="778B8F40" w14:textId="2F24907D" w:rsidR="00071D26" w:rsidRPr="00ED27EE" w:rsidRDefault="00B14127" w:rsidP="00ED27EE">
            <w:pPr>
              <w:shd w:val="clear" w:color="auto" w:fill="FFFFFF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Wenceslao</w:t>
            </w:r>
            <w:r w:rsidR="00C00A3E" w:rsidRPr="00ED27EE">
              <w:rPr>
                <w:rFonts w:asciiTheme="minorHAnsi" w:hAnsiTheme="minorHAnsi"/>
                <w:sz w:val="20"/>
                <w:szCs w:val="20"/>
              </w:rPr>
              <w:t>,</w:t>
            </w:r>
            <w:r w:rsidRPr="00ED27EE">
              <w:rPr>
                <w:rFonts w:asciiTheme="minorHAnsi" w:hAnsiTheme="minorHAnsi"/>
                <w:sz w:val="20"/>
                <w:szCs w:val="20"/>
              </w:rPr>
              <w:t xml:space="preserve"> J. </w:t>
            </w:r>
            <w:r w:rsidR="00060FA0" w:rsidRPr="00ED27EE">
              <w:rPr>
                <w:rFonts w:asciiTheme="minorHAnsi" w:hAnsiTheme="minorHAnsi"/>
                <w:sz w:val="20"/>
                <w:szCs w:val="20"/>
              </w:rPr>
              <w:t xml:space="preserve">G. </w:t>
            </w:r>
            <w:r w:rsidR="00C00A3E" w:rsidRPr="00ED27EE">
              <w:rPr>
                <w:rFonts w:asciiTheme="minorHAnsi" w:hAnsiTheme="minorHAnsi"/>
                <w:sz w:val="20"/>
                <w:szCs w:val="20"/>
              </w:rPr>
              <w:t xml:space="preserve">(Ed.). </w:t>
            </w:r>
            <w:r w:rsidR="00060FA0" w:rsidRPr="00ED27EE">
              <w:rPr>
                <w:rFonts w:asciiTheme="minorHAnsi" w:hAnsiTheme="minorHAnsi"/>
                <w:sz w:val="20"/>
                <w:szCs w:val="20"/>
              </w:rPr>
              <w:t>(</w:t>
            </w:r>
            <w:r w:rsidR="00C00A3E" w:rsidRPr="00ED27EE">
              <w:rPr>
                <w:rFonts w:asciiTheme="minorHAnsi" w:hAnsiTheme="minorHAnsi"/>
                <w:sz w:val="20"/>
                <w:szCs w:val="20"/>
              </w:rPr>
              <w:t xml:space="preserve">2020). </w:t>
            </w:r>
            <w:r w:rsidR="00C00A3E" w:rsidRPr="00ED27EE">
              <w:rPr>
                <w:rFonts w:asciiTheme="minorHAnsi" w:hAnsiTheme="minorHAnsi"/>
                <w:i/>
                <w:iCs/>
                <w:sz w:val="20"/>
                <w:szCs w:val="20"/>
              </w:rPr>
              <w:t>Methodological prospects for scientific research: from pragmatism to pluralism.</w:t>
            </w:r>
            <w:r w:rsidR="00C00A3E" w:rsidRPr="00ED27EE">
              <w:rPr>
                <w:rFonts w:asciiTheme="minorHAnsi" w:hAnsiTheme="minorHAnsi"/>
                <w:sz w:val="20"/>
                <w:szCs w:val="20"/>
              </w:rPr>
              <w:t> Springer</w:t>
            </w:r>
          </w:p>
        </w:tc>
      </w:tr>
      <w:tr w:rsidR="00D06EBB" w:rsidRPr="00ED27EE" w14:paraId="69B498D2" w14:textId="77777777" w:rsidTr="3F80B966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E8EE7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093D1BEC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0864E4B6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C188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55B46B7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06EBB" w:rsidRPr="00ED27EE" w14:paraId="64D5CB91" w14:textId="77777777" w:rsidTr="3F80B966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C41" w14:textId="77777777" w:rsidR="001464DE" w:rsidRPr="00ED27EE" w:rsidRDefault="001464DE" w:rsidP="00ED27EE">
            <w:pPr>
              <w:spacing w:after="0"/>
              <w:rPr>
                <w:sz w:val="20"/>
                <w:szCs w:val="20"/>
                <w:lang w:eastAsia="sl-SI"/>
              </w:rPr>
            </w:pPr>
            <w:r w:rsidRPr="00ED27EE">
              <w:rPr>
                <w:sz w:val="20"/>
                <w:szCs w:val="20"/>
                <w:lang w:eastAsia="sl-SI"/>
              </w:rPr>
              <w:t>Cilji predmeta so:</w:t>
            </w:r>
          </w:p>
          <w:p w14:paraId="40269511" w14:textId="1CFAE48B" w:rsidR="005A52DD" w:rsidRPr="00ED27EE" w:rsidRDefault="001464DE" w:rsidP="00ED27E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sz w:val="20"/>
                <w:szCs w:val="20"/>
                <w:lang w:eastAsia="sl-SI"/>
              </w:rPr>
              <w:t>razumevanje</w:t>
            </w:r>
            <w:r w:rsidR="005A52DD" w:rsidRPr="00ED27EE">
              <w:rPr>
                <w:sz w:val="20"/>
                <w:szCs w:val="20"/>
                <w:lang w:eastAsia="sl-SI"/>
              </w:rPr>
              <w:t xml:space="preserve"> </w:t>
            </w:r>
            <w:r w:rsidR="005A52DD" w:rsidRPr="00ED27EE">
              <w:rPr>
                <w:rFonts w:asciiTheme="minorHAnsi" w:hAnsiTheme="minorHAnsi"/>
                <w:sz w:val="20"/>
                <w:szCs w:val="20"/>
              </w:rPr>
              <w:t>pravilnega pisnega izražanja za potrebe objavljanja študijskih in/ali raziskovalnih</w:t>
            </w:r>
            <w:r w:rsidR="00071D26" w:rsidRPr="00ED27EE">
              <w:rPr>
                <w:rFonts w:asciiTheme="minorHAnsi" w:hAnsiTheme="minorHAnsi"/>
                <w:sz w:val="20"/>
                <w:szCs w:val="20"/>
              </w:rPr>
              <w:t xml:space="preserve"> rezultatov,</w:t>
            </w:r>
          </w:p>
          <w:p w14:paraId="349F1AE1" w14:textId="1CE83D5F" w:rsidR="005A52DD" w:rsidRPr="00ED27EE" w:rsidRDefault="00071D26" w:rsidP="00ED27E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sz w:val="20"/>
                <w:szCs w:val="20"/>
                <w:lang w:eastAsia="sl-SI"/>
              </w:rPr>
              <w:t>r</w:t>
            </w:r>
            <w:r w:rsidR="005A52DD" w:rsidRPr="00ED27EE">
              <w:rPr>
                <w:sz w:val="20"/>
                <w:szCs w:val="20"/>
                <w:lang w:eastAsia="sl-SI"/>
              </w:rPr>
              <w:t xml:space="preserve">azumevanje različnih vidikov </w:t>
            </w:r>
            <w:r w:rsidR="005A52DD" w:rsidRPr="00ED27EE">
              <w:rPr>
                <w:rFonts w:asciiTheme="minorHAnsi" w:hAnsiTheme="minorHAnsi"/>
                <w:bCs/>
                <w:sz w:val="20"/>
                <w:szCs w:val="20"/>
              </w:rPr>
              <w:t>tehnologije znanstvenega raziskovanja</w:t>
            </w:r>
            <w:r w:rsidR="00166F08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CDF0418" w14:textId="237992B5" w:rsidR="005A52DD" w:rsidRPr="00ED27EE" w:rsidRDefault="00071D26" w:rsidP="00ED27EE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sz w:val="20"/>
                <w:szCs w:val="20"/>
                <w:lang w:eastAsia="sl-SI"/>
              </w:rPr>
              <w:lastRenderedPageBreak/>
              <w:t>r</w:t>
            </w:r>
            <w:r w:rsidR="005A52DD" w:rsidRPr="00ED27EE">
              <w:rPr>
                <w:sz w:val="20"/>
                <w:szCs w:val="20"/>
                <w:lang w:eastAsia="sl-SI"/>
              </w:rPr>
              <w:t xml:space="preserve">azumevanje uporabe metodologij in tehnologij </w:t>
            </w:r>
            <w:r w:rsidR="005A52DD" w:rsidRPr="00ED27EE">
              <w:rPr>
                <w:rFonts w:asciiTheme="minorHAnsi" w:hAnsiTheme="minorHAnsi"/>
                <w:sz w:val="20"/>
                <w:szCs w:val="20"/>
              </w:rPr>
              <w:t>v strokovnem znanstveno raziskovalnem delu.</w:t>
            </w:r>
          </w:p>
          <w:p w14:paraId="389DBA83" w14:textId="260F166E" w:rsidR="005A52DD" w:rsidRPr="00ED27EE" w:rsidRDefault="005A52DD" w:rsidP="00ED27E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12DD62" w14:textId="7B046550" w:rsidR="004745FE" w:rsidRPr="00ED27EE" w:rsidRDefault="005A52DD" w:rsidP="00ED27EE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ED27EE">
              <w:rPr>
                <w:sz w:val="20"/>
                <w:szCs w:val="20"/>
                <w:lang w:eastAsia="sl-SI"/>
              </w:rPr>
              <w:t xml:space="preserve">Kompetence: študent se je zmožen pravilno pisno izražati in uporabiti različne tehnologije ter  metodologije znanstveno raziskovalnega  dela.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3D6C9" w14:textId="77777777" w:rsidR="004745FE" w:rsidRPr="00ED27EE" w:rsidRDefault="004745FE" w:rsidP="00ED27EE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D8E" w14:textId="77777777" w:rsidR="00071D26" w:rsidRPr="00ED27EE" w:rsidRDefault="00071D26" w:rsidP="00ED27E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The objectives of the course are: </w:t>
            </w:r>
          </w:p>
          <w:p w14:paraId="28D1B1D7" w14:textId="6ABAA9A3" w:rsidR="00071D26" w:rsidRPr="00ED27EE" w:rsidRDefault="00071D26" w:rsidP="00ED27EE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understanding correct written expression to publish study and/or research results,</w:t>
            </w:r>
          </w:p>
          <w:p w14:paraId="297E08FF" w14:textId="77777777" w:rsidR="00071D26" w:rsidRPr="00ED27EE" w:rsidRDefault="00071D26" w:rsidP="00ED27EE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understanding different aspects of scientific research technology,</w:t>
            </w:r>
          </w:p>
          <w:p w14:paraId="360F5F97" w14:textId="77777777" w:rsidR="00071D26" w:rsidRPr="00ED27EE" w:rsidRDefault="00071D26" w:rsidP="00ED27EE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lastRenderedPageBreak/>
              <w:t>understanding the use of methodologies and technologies in professional scientific research.</w:t>
            </w:r>
          </w:p>
          <w:p w14:paraId="227F93C6" w14:textId="77777777" w:rsidR="00071D26" w:rsidRPr="00ED27EE" w:rsidRDefault="00071D26" w:rsidP="00ED27E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5353242" w14:textId="64B48F86" w:rsidR="004745FE" w:rsidRPr="00ED27EE" w:rsidRDefault="00071D26" w:rsidP="00ED27E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Competences: the student can express himself correctly in writing and use various technologies and methodologies of scientific research work.</w:t>
            </w:r>
          </w:p>
        </w:tc>
      </w:tr>
      <w:tr w:rsidR="00D06EBB" w:rsidRPr="00ED27EE" w14:paraId="55FCDC52" w14:textId="77777777" w:rsidTr="00166F08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F5F5A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229EC32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6D56EE3D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AFE7D37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685EA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B1C412C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06EBB" w:rsidRPr="00ED27EE" w14:paraId="3F224105" w14:textId="77777777" w:rsidTr="00166F08">
        <w:trPr>
          <w:trHeight w:val="1557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213" w14:textId="77777777" w:rsidR="001464DE" w:rsidRPr="00ED27EE" w:rsidRDefault="001464DE" w:rsidP="001464DE">
            <w:pPr>
              <w:spacing w:after="0"/>
              <w:jc w:val="both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ED27EE">
              <w:rPr>
                <w:rFonts w:asciiTheme="minorHAnsi" w:eastAsia="Calibri" w:hAnsiTheme="minorHAnsi"/>
                <w:sz w:val="20"/>
                <w:szCs w:val="20"/>
              </w:rPr>
              <w:t>Po uspešno zaključenem predmetu so študenti zmožni:</w:t>
            </w:r>
          </w:p>
          <w:p w14:paraId="27B6EBA4" w14:textId="3790D3D2" w:rsidR="001464DE" w:rsidRPr="00ED27EE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načrtovati svojo raziskovalno delo</w:t>
            </w:r>
            <w:r w:rsidR="00166F08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1562F05" w14:textId="238D2DDD" w:rsidR="005A52DD" w:rsidRPr="00ED27EE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oceniti in uporabiti primerno tehnologijo in metodologijo raziskovalnega dela, </w:t>
            </w:r>
          </w:p>
          <w:p w14:paraId="7ABBBC31" w14:textId="7B9397C8" w:rsidR="005A52DD" w:rsidRPr="00ED27EE" w:rsidRDefault="005A52DD" w:rsidP="005A52DD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interpretirati dobljene rezultate raziskavanja,</w:t>
            </w:r>
          </w:p>
          <w:p w14:paraId="06812D3D" w14:textId="0E627EA8" w:rsidR="004745FE" w:rsidRPr="00166F08" w:rsidRDefault="005A52DD" w:rsidP="00166F08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oblikovati znanstveno raziskovalne zaključke.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350F" w14:textId="77777777" w:rsidR="004745FE" w:rsidRPr="00ED27EE" w:rsidRDefault="004745FE" w:rsidP="004745F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3D4D4742" w14:textId="77777777" w:rsidR="004745FE" w:rsidRPr="00ED27EE" w:rsidRDefault="004745FE" w:rsidP="004745F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8B37B67" w14:textId="77777777" w:rsidR="004745FE" w:rsidRPr="00ED27EE" w:rsidRDefault="004745FE" w:rsidP="004745F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598" w14:textId="62874A0D" w:rsidR="00071D26" w:rsidRPr="00ED27EE" w:rsidRDefault="00071D26" w:rsidP="00071D26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Upon successful completion of this course, students can:</w:t>
            </w:r>
          </w:p>
          <w:p w14:paraId="298828B3" w14:textId="77777777" w:rsidR="00071D26" w:rsidRPr="00ED27EE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plan their research work,</w:t>
            </w:r>
          </w:p>
          <w:p w14:paraId="78B79ED5" w14:textId="77777777" w:rsidR="00071D26" w:rsidRPr="00ED27EE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evaluate and apply appropriate technology and methodology of research work, </w:t>
            </w:r>
          </w:p>
          <w:p w14:paraId="6E37EDC8" w14:textId="77777777" w:rsidR="00071D26" w:rsidRPr="00ED27EE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interpret the obtained research results, </w:t>
            </w:r>
          </w:p>
          <w:p w14:paraId="16791B8A" w14:textId="1DA56C49" w:rsidR="004745FE" w:rsidRPr="00ED27EE" w:rsidRDefault="00071D26" w:rsidP="00071D26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draw scientific research conclusions.</w:t>
            </w:r>
          </w:p>
        </w:tc>
      </w:tr>
      <w:tr w:rsidR="00D06EBB" w:rsidRPr="00ED27EE" w14:paraId="19F9BD85" w14:textId="77777777" w:rsidTr="00166F08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AA90B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1B41024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23DC3848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267D7BB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BF5E6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FA57802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06EBB" w:rsidRPr="00ED27EE" w14:paraId="26B972EA" w14:textId="77777777" w:rsidTr="3F80B966">
        <w:trPr>
          <w:trHeight w:val="69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D9B" w14:textId="77777777" w:rsidR="005A52DD" w:rsidRPr="00ED27EE" w:rsidRDefault="005A52DD" w:rsidP="005A52DD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Avditorna predavanja.</w:t>
            </w:r>
          </w:p>
          <w:p w14:paraId="5954100D" w14:textId="77777777" w:rsidR="005A52DD" w:rsidRPr="00ED27EE" w:rsidRDefault="005A52DD" w:rsidP="005A52DD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Raziskovalno delo z mentorjem.</w:t>
            </w:r>
          </w:p>
          <w:p w14:paraId="1CE85429" w14:textId="0E3568BA" w:rsidR="005A52DD" w:rsidRPr="00ED27EE" w:rsidRDefault="6F9B38C1" w:rsidP="3F80B966">
            <w:pPr>
              <w:pStyle w:val="Odstavekseznama"/>
              <w:numPr>
                <w:ilvl w:val="0"/>
                <w:numId w:val="39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Individualno </w:t>
            </w:r>
            <w:r w:rsidR="005A52DD" w:rsidRPr="00ED27EE">
              <w:rPr>
                <w:rFonts w:asciiTheme="minorHAnsi" w:hAnsiTheme="minorHAnsi"/>
                <w:sz w:val="20"/>
                <w:szCs w:val="20"/>
              </w:rPr>
              <w:t>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16F41" w14:textId="77777777" w:rsidR="005A52DD" w:rsidRPr="00ED27EE" w:rsidRDefault="005A52DD" w:rsidP="005A52DD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9A9" w14:textId="77777777" w:rsidR="005A52DD" w:rsidRPr="00ED27EE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Face-to-face lectures.</w:t>
            </w:r>
          </w:p>
          <w:p w14:paraId="0437F5B5" w14:textId="77777777" w:rsidR="005A52DD" w:rsidRPr="00ED27EE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Research work with a mentor.</w:t>
            </w:r>
          </w:p>
          <w:p w14:paraId="2445D998" w14:textId="621914DB" w:rsidR="005A52DD" w:rsidRPr="00ED27EE" w:rsidRDefault="005A52DD" w:rsidP="005A52DD">
            <w:pPr>
              <w:pStyle w:val="Odstavekseznama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  <w:tr w:rsidR="00D06EBB" w:rsidRPr="00ED27EE" w14:paraId="7270F450" w14:textId="77777777" w:rsidTr="3F80B966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A348E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23EF23E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3E01960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6498" w14:textId="77777777" w:rsidR="004745FE" w:rsidRPr="00ED27EE" w:rsidRDefault="004745FE" w:rsidP="004745F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6320AA4" w14:textId="77777777" w:rsidR="004745FE" w:rsidRPr="00ED27EE" w:rsidRDefault="004745FE" w:rsidP="004745F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18CEECF4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50908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018612F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255036A" w14:textId="77777777" w:rsidR="004745FE" w:rsidRPr="00ED27EE" w:rsidRDefault="004745FE" w:rsidP="004745F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4745FE" w:rsidRPr="00ED27EE" w14:paraId="1994DE42" w14:textId="77777777" w:rsidTr="3F80B966">
        <w:trPr>
          <w:trHeight w:val="31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2CB" w14:textId="03595C17" w:rsidR="004745FE" w:rsidRPr="00ED27EE" w:rsidRDefault="00D26B94" w:rsidP="004745FE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 xml:space="preserve">Individualno </w:t>
            </w:r>
            <w:r w:rsidR="005A52DD" w:rsidRPr="00ED27EE">
              <w:rPr>
                <w:rFonts w:asciiTheme="minorHAnsi" w:hAnsiTheme="minorHAnsi"/>
                <w:sz w:val="20"/>
                <w:szCs w:val="20"/>
              </w:rPr>
              <w:t>raziskovalno delo.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772" w14:textId="339BAF08" w:rsidR="004745FE" w:rsidRPr="00ED27EE" w:rsidRDefault="005A52DD" w:rsidP="005A52DD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>10</w:t>
            </w:r>
            <w:r w:rsidR="004745FE" w:rsidRPr="00ED27EE">
              <w:rPr>
                <w:rFonts w:eastAsia="Calibri" w:cs="Calibri"/>
                <w:sz w:val="20"/>
                <w:szCs w:val="20"/>
                <w:lang w:eastAsia="sl-SI"/>
              </w:rPr>
              <w:t>0</w:t>
            </w:r>
            <w:r w:rsidRPr="00ED27EE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  <w:r w:rsidR="004745FE" w:rsidRPr="00ED27EE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BB" w14:textId="30FA4E05" w:rsidR="004745FE" w:rsidRPr="00ED27EE" w:rsidRDefault="005A52DD" w:rsidP="004745F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D27EE">
              <w:rPr>
                <w:rFonts w:asciiTheme="minorHAnsi" w:hAnsiTheme="minorHAnsi"/>
                <w:sz w:val="20"/>
                <w:szCs w:val="20"/>
              </w:rPr>
              <w:t>Individual research work.</w:t>
            </w:r>
          </w:p>
        </w:tc>
      </w:tr>
    </w:tbl>
    <w:p w14:paraId="7F1F5906" w14:textId="77777777" w:rsidR="005A11E4" w:rsidRPr="00ED27EE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D06EBB" w:rsidRPr="00ED27EE" w14:paraId="587EA8DD" w14:textId="77777777" w:rsidTr="3F80B966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70A72D38" w14:textId="28C7D8AA" w:rsidR="00480F24" w:rsidRPr="00ED27E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Reference nosilca / C</w:t>
            </w:r>
            <w:r w:rsidR="000053C5" w:rsidRPr="00ED27EE">
              <w:rPr>
                <w:rFonts w:eastAsia="Calibri" w:cs="Calibri"/>
                <w:b/>
                <w:sz w:val="20"/>
                <w:szCs w:val="20"/>
                <w:lang w:eastAsia="sl-SI"/>
              </w:rPr>
              <w:t>ourse coordinator's references:</w:t>
            </w:r>
          </w:p>
        </w:tc>
      </w:tr>
      <w:tr w:rsidR="009F7CD4" w:rsidRPr="009F7CD4" w14:paraId="0DF474A0" w14:textId="77777777" w:rsidTr="3F80B966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F80" w14:textId="16DA13CA" w:rsidR="1F1AFB21" w:rsidRPr="006714DB" w:rsidRDefault="1F1AFB21" w:rsidP="006714DB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ELAKKAD, Eman, BARAKAT, Mahmoud, OBRECHT, Matevž. The dynamics of green behaviour in Egypt and Jordan : financial attitude, price sensitivity and greenwashing effects. </w:t>
            </w:r>
            <w:r w:rsidRPr="006714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en-US"/>
              </w:rPr>
              <w:t>Sustainability</w:t>
            </w:r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. 2025, vol. 17, issue 16, [article no.] 7434, str. [1]-27, ilustr. ISSN 2071-1050. </w:t>
            </w:r>
            <w:hyperlink r:id="rId7" w:history="1">
              <w:r w:rsidRPr="006714DB">
                <w:rPr>
                  <w:rStyle w:val="Hiperpovezava"/>
                  <w:rFonts w:ascii="Open Sans" w:eastAsia="Open Sans" w:hAnsi="Open Sans" w:cs="Open Sans"/>
                  <w:color w:val="auto"/>
                  <w:sz w:val="20"/>
                  <w:szCs w:val="20"/>
                  <w:u w:val="none"/>
                  <w:lang w:val="en-US"/>
                </w:rPr>
                <w:t>https://www.mdpi.com/2071-1050/17/16/7434</w:t>
              </w:r>
            </w:hyperlink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, DOI: </w:t>
            </w:r>
            <w:hyperlink r:id="rId8" w:history="1">
              <w:r w:rsidRPr="006714DB">
                <w:rPr>
                  <w:rStyle w:val="Hiperpovezava"/>
                  <w:rFonts w:ascii="Open Sans" w:eastAsia="Open Sans" w:hAnsi="Open Sans" w:cs="Open Sans"/>
                  <w:color w:val="auto"/>
                  <w:sz w:val="20"/>
                  <w:szCs w:val="20"/>
                  <w:u w:val="none"/>
                  <w:lang w:val="en-US"/>
                </w:rPr>
                <w:t>10.3390/su17167434</w:t>
              </w:r>
            </w:hyperlink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. </w:t>
            </w:r>
          </w:p>
          <w:p w14:paraId="4105A247" w14:textId="4735E1F5" w:rsidR="5E359CE4" w:rsidRPr="006714DB" w:rsidRDefault="5E359CE4" w:rsidP="006714DB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KLIMECKA-TATAR, Dorota, OBRECHT, Matevž. Development and improvement of a production company (and their product) based on the value stream mapping of business processes. Management systems in production engineering. [Spletna izd.]. Jun. 2024, vol. 32, issue 2, str. 185-191, ilustr. ISSN 2450-5781. </w:t>
            </w:r>
            <w:hyperlink r:id="rId9" w:history="1">
              <w:r w:rsidRPr="006714DB">
                <w:rPr>
                  <w:rStyle w:val="Hiperpovezava"/>
                  <w:rFonts w:ascii="Open Sans" w:eastAsia="Open Sans" w:hAnsi="Open Sans" w:cs="Open Sans"/>
                  <w:color w:val="auto"/>
                  <w:sz w:val="20"/>
                  <w:szCs w:val="20"/>
                  <w:u w:val="none"/>
                  <w:lang w:val="en-US"/>
                </w:rPr>
                <w:t>https://sciendo.com/article/10.2478/mspe-2024-0018</w:t>
              </w:r>
            </w:hyperlink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, DOI: </w:t>
            </w:r>
            <w:hyperlink r:id="rId10" w:history="1">
              <w:r w:rsidRPr="006714DB">
                <w:rPr>
                  <w:rStyle w:val="Hiperpovezava"/>
                  <w:rFonts w:ascii="Open Sans" w:eastAsia="Open Sans" w:hAnsi="Open Sans" w:cs="Open Sans"/>
                  <w:color w:val="auto"/>
                  <w:sz w:val="20"/>
                  <w:szCs w:val="20"/>
                  <w:u w:val="none"/>
                  <w:lang w:val="en-US"/>
                </w:rPr>
                <w:t>10.2478/mspe-2024-0018</w:t>
              </w:r>
            </w:hyperlink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. </w:t>
            </w:r>
          </w:p>
          <w:p w14:paraId="66420631" w14:textId="663E518B" w:rsidR="00480F24" w:rsidRPr="006714DB" w:rsidRDefault="5E359CE4" w:rsidP="006714DB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YANGINLAR, Gözde, CIVELEK, Mustafa Emre, BAHÇECI, Ihsan, OBRECHT, Matevž. The mediating role of logistics 4.0 capability on the relationship between e-commerce marketing and firm performance. Polish journal of management studies. 2024, vol. 29, no. 2, str. 433-452, ilustr. ISSN 2081-7452. DOI: </w:t>
            </w:r>
            <w:hyperlink r:id="rId11" w:history="1">
              <w:r w:rsidRPr="006714DB">
                <w:rPr>
                  <w:rStyle w:val="Hiperpovezava"/>
                  <w:rFonts w:ascii="Open Sans" w:eastAsia="Open Sans" w:hAnsi="Open Sans" w:cs="Open Sans"/>
                  <w:color w:val="auto"/>
                  <w:sz w:val="20"/>
                  <w:szCs w:val="20"/>
                  <w:u w:val="none"/>
                  <w:lang w:val="en-US"/>
                </w:rPr>
                <w:t>10.17512/pjms.2024.29.2.23</w:t>
              </w:r>
            </w:hyperlink>
            <w:r w:rsidRPr="006714DB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762AC409" w14:textId="77777777" w:rsidR="005A11E4" w:rsidRPr="00ED27EE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ED27EE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1B20" w14:textId="77777777" w:rsidR="0095642C" w:rsidRDefault="0095642C" w:rsidP="00703ADE">
      <w:pPr>
        <w:spacing w:after="0"/>
      </w:pPr>
      <w:r>
        <w:separator/>
      </w:r>
    </w:p>
  </w:endnote>
  <w:endnote w:type="continuationSeparator" w:id="0">
    <w:p w14:paraId="3808507B" w14:textId="77777777" w:rsidR="0095642C" w:rsidRDefault="0095642C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4D89" w14:textId="100F2A7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1412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1412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D463" w14:textId="77777777" w:rsidR="0095642C" w:rsidRDefault="0095642C" w:rsidP="00703ADE">
      <w:pPr>
        <w:spacing w:after="0"/>
      </w:pPr>
      <w:r>
        <w:separator/>
      </w:r>
    </w:p>
  </w:footnote>
  <w:footnote w:type="continuationSeparator" w:id="0">
    <w:p w14:paraId="3C01985B" w14:textId="77777777" w:rsidR="0095642C" w:rsidRDefault="0095642C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447BDA"/>
    <w:lvl w:ilvl="0">
      <w:numFmt w:val="bullet"/>
      <w:lvlText w:val="*"/>
      <w:lvlJc w:val="left"/>
    </w:lvl>
  </w:abstractNum>
  <w:abstractNum w:abstractNumId="1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764C4A"/>
    <w:multiLevelType w:val="hybridMultilevel"/>
    <w:tmpl w:val="04B01AE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559"/>
    <w:multiLevelType w:val="hybridMultilevel"/>
    <w:tmpl w:val="3E300F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83744B"/>
    <w:multiLevelType w:val="hybridMultilevel"/>
    <w:tmpl w:val="643E1C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D2BEA"/>
    <w:multiLevelType w:val="hybridMultilevel"/>
    <w:tmpl w:val="B164BC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60205"/>
    <w:multiLevelType w:val="hybridMultilevel"/>
    <w:tmpl w:val="10A6127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7DC6"/>
    <w:multiLevelType w:val="hybridMultilevel"/>
    <w:tmpl w:val="E6E2F8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50EF4"/>
    <w:multiLevelType w:val="hybridMultilevel"/>
    <w:tmpl w:val="CCBCC0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B6006"/>
    <w:multiLevelType w:val="hybridMultilevel"/>
    <w:tmpl w:val="401E4EDC"/>
    <w:lvl w:ilvl="0" w:tplc="C1F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AE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C2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AA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20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748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07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28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121B9"/>
    <w:multiLevelType w:val="hybridMultilevel"/>
    <w:tmpl w:val="F01C024A"/>
    <w:lvl w:ilvl="0" w:tplc="2EAE4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C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E2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42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40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A9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A7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AD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4B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35B64"/>
    <w:multiLevelType w:val="hybridMultilevel"/>
    <w:tmpl w:val="39F6105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611005"/>
    <w:multiLevelType w:val="hybridMultilevel"/>
    <w:tmpl w:val="77E88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"/>
  </w:num>
  <w:num w:numId="3">
    <w:abstractNumId w:val="30"/>
  </w:num>
  <w:num w:numId="4">
    <w:abstractNumId w:val="23"/>
  </w:num>
  <w:num w:numId="5">
    <w:abstractNumId w:val="27"/>
  </w:num>
  <w:num w:numId="6">
    <w:abstractNumId w:val="12"/>
  </w:num>
  <w:num w:numId="7">
    <w:abstractNumId w:val="15"/>
  </w:num>
  <w:num w:numId="8">
    <w:abstractNumId w:val="13"/>
  </w:num>
  <w:num w:numId="9">
    <w:abstractNumId w:val="2"/>
  </w:num>
  <w:num w:numId="10">
    <w:abstractNumId w:val="38"/>
  </w:num>
  <w:num w:numId="11">
    <w:abstractNumId w:val="6"/>
  </w:num>
  <w:num w:numId="12">
    <w:abstractNumId w:val="3"/>
  </w:num>
  <w:num w:numId="13">
    <w:abstractNumId w:val="40"/>
  </w:num>
  <w:num w:numId="14">
    <w:abstractNumId w:val="10"/>
  </w:num>
  <w:num w:numId="15">
    <w:abstractNumId w:val="31"/>
  </w:num>
  <w:num w:numId="16">
    <w:abstractNumId w:val="19"/>
  </w:num>
  <w:num w:numId="17">
    <w:abstractNumId w:val="1"/>
  </w:num>
  <w:num w:numId="18">
    <w:abstractNumId w:val="39"/>
  </w:num>
  <w:num w:numId="19">
    <w:abstractNumId w:val="41"/>
  </w:num>
  <w:num w:numId="20">
    <w:abstractNumId w:val="7"/>
  </w:num>
  <w:num w:numId="21">
    <w:abstractNumId w:val="25"/>
  </w:num>
  <w:num w:numId="22">
    <w:abstractNumId w:val="11"/>
  </w:num>
  <w:num w:numId="23">
    <w:abstractNumId w:val="8"/>
  </w:num>
  <w:num w:numId="24">
    <w:abstractNumId w:val="9"/>
  </w:num>
  <w:num w:numId="25">
    <w:abstractNumId w:val="33"/>
  </w:num>
  <w:num w:numId="26">
    <w:abstractNumId w:val="20"/>
  </w:num>
  <w:num w:numId="27">
    <w:abstractNumId w:val="37"/>
  </w:num>
  <w:num w:numId="28">
    <w:abstractNumId w:val="29"/>
  </w:num>
  <w:num w:numId="29">
    <w:abstractNumId w:val="28"/>
  </w:num>
  <w:num w:numId="30">
    <w:abstractNumId w:val="42"/>
  </w:num>
  <w:num w:numId="31">
    <w:abstractNumId w:val="44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17"/>
  </w:num>
  <w:num w:numId="34">
    <w:abstractNumId w:val="26"/>
  </w:num>
  <w:num w:numId="35">
    <w:abstractNumId w:val="24"/>
  </w:num>
  <w:num w:numId="36">
    <w:abstractNumId w:val="32"/>
  </w:num>
  <w:num w:numId="37">
    <w:abstractNumId w:val="34"/>
  </w:num>
  <w:num w:numId="38">
    <w:abstractNumId w:val="16"/>
  </w:num>
  <w:num w:numId="39">
    <w:abstractNumId w:val="22"/>
  </w:num>
  <w:num w:numId="40">
    <w:abstractNumId w:val="5"/>
  </w:num>
  <w:num w:numId="41">
    <w:abstractNumId w:val="36"/>
  </w:num>
  <w:num w:numId="42">
    <w:abstractNumId w:val="1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LQwNbU0NDMzMjJW0lEKTi0uzszPAykwNK4FAAnbNlAtAAAA"/>
  </w:docVars>
  <w:rsids>
    <w:rsidRoot w:val="00703ADE"/>
    <w:rsid w:val="000053C5"/>
    <w:rsid w:val="00027F38"/>
    <w:rsid w:val="00046B40"/>
    <w:rsid w:val="00053C25"/>
    <w:rsid w:val="00054EAD"/>
    <w:rsid w:val="00060FA0"/>
    <w:rsid w:val="000625CC"/>
    <w:rsid w:val="00067866"/>
    <w:rsid w:val="00071D26"/>
    <w:rsid w:val="00072DF7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4414E"/>
    <w:rsid w:val="001464DE"/>
    <w:rsid w:val="001577DF"/>
    <w:rsid w:val="00160EFE"/>
    <w:rsid w:val="0016104C"/>
    <w:rsid w:val="00166F08"/>
    <w:rsid w:val="001710DF"/>
    <w:rsid w:val="001762E9"/>
    <w:rsid w:val="00181F59"/>
    <w:rsid w:val="0018344C"/>
    <w:rsid w:val="001848D1"/>
    <w:rsid w:val="0018780C"/>
    <w:rsid w:val="00196F28"/>
    <w:rsid w:val="001B40D3"/>
    <w:rsid w:val="001B4E07"/>
    <w:rsid w:val="001C55C4"/>
    <w:rsid w:val="001C65D2"/>
    <w:rsid w:val="001C6C3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5AED"/>
    <w:rsid w:val="00226978"/>
    <w:rsid w:val="00237D25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2878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278D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1443"/>
    <w:rsid w:val="00450239"/>
    <w:rsid w:val="00451CC8"/>
    <w:rsid w:val="004524A5"/>
    <w:rsid w:val="00467C3E"/>
    <w:rsid w:val="00467D47"/>
    <w:rsid w:val="004745FE"/>
    <w:rsid w:val="004771DB"/>
    <w:rsid w:val="00480F24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01A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2DD"/>
    <w:rsid w:val="005A5638"/>
    <w:rsid w:val="005A7A79"/>
    <w:rsid w:val="005C04B5"/>
    <w:rsid w:val="005C15C1"/>
    <w:rsid w:val="005C48DB"/>
    <w:rsid w:val="005C62B2"/>
    <w:rsid w:val="005C7885"/>
    <w:rsid w:val="005D3E13"/>
    <w:rsid w:val="005D3E72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16D5"/>
    <w:rsid w:val="00645458"/>
    <w:rsid w:val="00654BA3"/>
    <w:rsid w:val="006664AD"/>
    <w:rsid w:val="006714DB"/>
    <w:rsid w:val="0067410C"/>
    <w:rsid w:val="00683B5F"/>
    <w:rsid w:val="00685B29"/>
    <w:rsid w:val="006863A2"/>
    <w:rsid w:val="0068792F"/>
    <w:rsid w:val="0069578E"/>
    <w:rsid w:val="00697296"/>
    <w:rsid w:val="006A092D"/>
    <w:rsid w:val="006A20F0"/>
    <w:rsid w:val="006B5AC7"/>
    <w:rsid w:val="006C734C"/>
    <w:rsid w:val="006E1095"/>
    <w:rsid w:val="006E6646"/>
    <w:rsid w:val="006E732F"/>
    <w:rsid w:val="006F2D77"/>
    <w:rsid w:val="006F2E63"/>
    <w:rsid w:val="00701B0E"/>
    <w:rsid w:val="00703ADE"/>
    <w:rsid w:val="00703C3D"/>
    <w:rsid w:val="00703DBF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869D8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F2C61"/>
    <w:rsid w:val="00802619"/>
    <w:rsid w:val="008102C2"/>
    <w:rsid w:val="00811EFC"/>
    <w:rsid w:val="00811FB5"/>
    <w:rsid w:val="008157D7"/>
    <w:rsid w:val="00821EB7"/>
    <w:rsid w:val="008320B1"/>
    <w:rsid w:val="00835E29"/>
    <w:rsid w:val="00847982"/>
    <w:rsid w:val="00855585"/>
    <w:rsid w:val="008579E0"/>
    <w:rsid w:val="00863826"/>
    <w:rsid w:val="00873A16"/>
    <w:rsid w:val="00873F0D"/>
    <w:rsid w:val="00874CA5"/>
    <w:rsid w:val="0089163B"/>
    <w:rsid w:val="008A0A06"/>
    <w:rsid w:val="008A6780"/>
    <w:rsid w:val="008A7904"/>
    <w:rsid w:val="008B2370"/>
    <w:rsid w:val="008C735D"/>
    <w:rsid w:val="008C7A40"/>
    <w:rsid w:val="008E5B8C"/>
    <w:rsid w:val="009044E0"/>
    <w:rsid w:val="009060E2"/>
    <w:rsid w:val="00910644"/>
    <w:rsid w:val="00913A49"/>
    <w:rsid w:val="009222E8"/>
    <w:rsid w:val="009322AD"/>
    <w:rsid w:val="00934DE6"/>
    <w:rsid w:val="0095642C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9F7CD4"/>
    <w:rsid w:val="00A000D4"/>
    <w:rsid w:val="00A019CC"/>
    <w:rsid w:val="00A0202D"/>
    <w:rsid w:val="00A13321"/>
    <w:rsid w:val="00A23D4E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127"/>
    <w:rsid w:val="00B14CF8"/>
    <w:rsid w:val="00B32886"/>
    <w:rsid w:val="00B41FC2"/>
    <w:rsid w:val="00B44133"/>
    <w:rsid w:val="00B63E7C"/>
    <w:rsid w:val="00B70B70"/>
    <w:rsid w:val="00B733D9"/>
    <w:rsid w:val="00B850FA"/>
    <w:rsid w:val="00B932A9"/>
    <w:rsid w:val="00B97188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0A3E"/>
    <w:rsid w:val="00C06952"/>
    <w:rsid w:val="00C20EC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6EBB"/>
    <w:rsid w:val="00D07034"/>
    <w:rsid w:val="00D1099E"/>
    <w:rsid w:val="00D12BC2"/>
    <w:rsid w:val="00D176A8"/>
    <w:rsid w:val="00D17CFB"/>
    <w:rsid w:val="00D216BD"/>
    <w:rsid w:val="00D250E9"/>
    <w:rsid w:val="00D26B94"/>
    <w:rsid w:val="00D36EFF"/>
    <w:rsid w:val="00D4141E"/>
    <w:rsid w:val="00D434A7"/>
    <w:rsid w:val="00D56DEF"/>
    <w:rsid w:val="00D634CF"/>
    <w:rsid w:val="00D656E4"/>
    <w:rsid w:val="00D65C34"/>
    <w:rsid w:val="00D822FB"/>
    <w:rsid w:val="00D94920"/>
    <w:rsid w:val="00DC294C"/>
    <w:rsid w:val="00DD03F7"/>
    <w:rsid w:val="00DF0B31"/>
    <w:rsid w:val="00DF39C7"/>
    <w:rsid w:val="00DF5E35"/>
    <w:rsid w:val="00DF5FA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0CD"/>
    <w:rsid w:val="00E8487A"/>
    <w:rsid w:val="00E856E6"/>
    <w:rsid w:val="00E919CA"/>
    <w:rsid w:val="00E935CE"/>
    <w:rsid w:val="00EB6B47"/>
    <w:rsid w:val="00EB7011"/>
    <w:rsid w:val="00EB7E3F"/>
    <w:rsid w:val="00EC0DAE"/>
    <w:rsid w:val="00EC66CC"/>
    <w:rsid w:val="00ED27EE"/>
    <w:rsid w:val="00ED74DD"/>
    <w:rsid w:val="00EF335F"/>
    <w:rsid w:val="00EF375E"/>
    <w:rsid w:val="00F02874"/>
    <w:rsid w:val="00F12416"/>
    <w:rsid w:val="00F128BD"/>
    <w:rsid w:val="00F171A0"/>
    <w:rsid w:val="00F36598"/>
    <w:rsid w:val="00F4075A"/>
    <w:rsid w:val="00F44BC1"/>
    <w:rsid w:val="00F51390"/>
    <w:rsid w:val="00F57C69"/>
    <w:rsid w:val="00F616AE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102D424"/>
    <w:rsid w:val="18E9A0AA"/>
    <w:rsid w:val="1F1AFB21"/>
    <w:rsid w:val="217018D8"/>
    <w:rsid w:val="26638323"/>
    <w:rsid w:val="3F80B966"/>
    <w:rsid w:val="45AD2E23"/>
    <w:rsid w:val="48061CA8"/>
    <w:rsid w:val="59FEA1F1"/>
    <w:rsid w:val="5AAFA93D"/>
    <w:rsid w:val="5E359CE4"/>
    <w:rsid w:val="6F9B38C1"/>
    <w:rsid w:val="7F19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70BD0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F24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7869D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customStyle="1" w:styleId="jlqj4b">
    <w:name w:val="jlqj4b"/>
    <w:basedOn w:val="Privzetapisavaodstavka"/>
    <w:rsid w:val="00071D26"/>
  </w:style>
  <w:style w:type="character" w:customStyle="1" w:styleId="viiyi">
    <w:name w:val="viiyi"/>
    <w:basedOn w:val="Privzetapisavaodstavka"/>
    <w:rsid w:val="00071D26"/>
  </w:style>
  <w:style w:type="table" w:styleId="Tabelamrea">
    <w:name w:val="Table Grid"/>
    <w:basedOn w:val="Navadnatabela"/>
    <w:uiPriority w:val="39"/>
    <w:rsid w:val="0048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480F24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7869D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c-app-headersubtitle">
    <w:name w:val="c-app-header__subtitle"/>
    <w:basedOn w:val="Navaden"/>
    <w:rsid w:val="007869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26B94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3F80B9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28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6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su171674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dpi.com/2071-1050/17/16/74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7512/pjms.2024.29.2.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x.doi.org/10.2478/mspe-2024-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do.com/article/10.2478/mspe-2024-0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591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2026-01-21T08:49:00Z</dcterms:created>
  <dcterms:modified xsi:type="dcterms:W3CDTF">2026-03-10T11:10:00Z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4dc2bd2e56beeb23fbab54e1f1fea30aac08797560d507c493becac30854f46f</vt:lpwstr>
  </property>
</Properties>
</file>