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1" w:type="dxa"/>
        <w:tblLayout w:type="fixed"/>
        <w:tblCellMar>
          <w:left w:w="56" w:type="dxa"/>
          <w:right w:w="56" w:type="dxa"/>
        </w:tblCellMar>
        <w:tblLook w:val="00A0" w:firstRow="1" w:lastRow="0" w:firstColumn="1" w:lastColumn="0" w:noHBand="0" w:noVBand="0"/>
      </w:tblPr>
      <w:tblGrid>
        <w:gridCol w:w="1381"/>
        <w:gridCol w:w="383"/>
        <w:gridCol w:w="489"/>
        <w:gridCol w:w="512"/>
        <w:gridCol w:w="478"/>
        <w:gridCol w:w="863"/>
        <w:gridCol w:w="50"/>
        <w:gridCol w:w="471"/>
        <w:gridCol w:w="9"/>
        <w:gridCol w:w="143"/>
        <w:gridCol w:w="603"/>
        <w:gridCol w:w="167"/>
        <w:gridCol w:w="75"/>
        <w:gridCol w:w="990"/>
        <w:gridCol w:w="365"/>
        <w:gridCol w:w="1193"/>
        <w:gridCol w:w="224"/>
        <w:gridCol w:w="225"/>
        <w:gridCol w:w="1070"/>
      </w:tblGrid>
      <w:tr w:rsidR="005A11E4" w:rsidRPr="00065711" w14:paraId="605D34DD" w14:textId="77777777" w:rsidTr="511A0FD1">
        <w:tc>
          <w:tcPr>
            <w:tcW w:w="9691"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065711" w:rsidRDefault="005A11E4" w:rsidP="004A33B9">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 xml:space="preserve">UČNI NAČRT </w:t>
            </w:r>
            <w:r w:rsidR="00F4075A" w:rsidRPr="00065711">
              <w:rPr>
                <w:rFonts w:asciiTheme="minorHAnsi" w:eastAsia="Calibri" w:hAnsiTheme="minorHAnsi" w:cstheme="minorHAnsi"/>
                <w:b/>
                <w:sz w:val="20"/>
                <w:szCs w:val="20"/>
                <w:lang w:eastAsia="sl-SI"/>
              </w:rPr>
              <w:t>PREDMETA</w:t>
            </w:r>
            <w:r w:rsidRPr="00065711">
              <w:rPr>
                <w:rFonts w:asciiTheme="minorHAnsi" w:eastAsia="Calibri" w:hAnsiTheme="minorHAnsi" w:cstheme="minorHAnsi"/>
                <w:b/>
                <w:sz w:val="20"/>
                <w:szCs w:val="20"/>
                <w:lang w:eastAsia="sl-SI"/>
              </w:rPr>
              <w:t xml:space="preserve"> / </w:t>
            </w:r>
            <w:r w:rsidR="004A33B9" w:rsidRPr="00065711">
              <w:rPr>
                <w:rFonts w:asciiTheme="minorHAnsi" w:eastAsia="Calibri" w:hAnsiTheme="minorHAnsi" w:cstheme="minorHAnsi"/>
                <w:b/>
                <w:sz w:val="20"/>
                <w:szCs w:val="20"/>
                <w:lang w:eastAsia="sl-SI"/>
              </w:rPr>
              <w:t>COURSE SYLLABUS</w:t>
            </w:r>
          </w:p>
        </w:tc>
      </w:tr>
      <w:tr w:rsidR="00570AB1" w:rsidRPr="00065711" w14:paraId="36413FBF" w14:textId="77777777" w:rsidTr="511A0FD1">
        <w:tc>
          <w:tcPr>
            <w:tcW w:w="1764" w:type="dxa"/>
            <w:gridSpan w:val="2"/>
          </w:tcPr>
          <w:p w14:paraId="72C1DC59" w14:textId="77777777" w:rsidR="00570AB1" w:rsidRPr="00065711" w:rsidRDefault="00570AB1" w:rsidP="00570AB1">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Ime predmeta:</w:t>
            </w:r>
          </w:p>
        </w:tc>
        <w:tc>
          <w:tcPr>
            <w:tcW w:w="7927" w:type="dxa"/>
            <w:gridSpan w:val="17"/>
            <w:tcBorders>
              <w:top w:val="single" w:sz="4" w:space="0" w:color="auto"/>
              <w:left w:val="single" w:sz="4" w:space="0" w:color="auto"/>
              <w:bottom w:val="single" w:sz="4" w:space="0" w:color="auto"/>
              <w:right w:val="single" w:sz="4" w:space="0" w:color="auto"/>
            </w:tcBorders>
          </w:tcPr>
          <w:p w14:paraId="122F28E9" w14:textId="4A693704" w:rsidR="00570AB1" w:rsidRPr="00065711" w:rsidRDefault="00570AB1" w:rsidP="00570AB1">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sz w:val="20"/>
                <w:szCs w:val="20"/>
              </w:rPr>
              <w:t>OSNOVE MATEMATIČNIH METOD 2</w:t>
            </w:r>
          </w:p>
        </w:tc>
      </w:tr>
      <w:tr w:rsidR="00570AB1" w:rsidRPr="00065711" w14:paraId="12BB578E" w14:textId="77777777" w:rsidTr="511A0FD1">
        <w:tc>
          <w:tcPr>
            <w:tcW w:w="1764" w:type="dxa"/>
            <w:gridSpan w:val="2"/>
          </w:tcPr>
          <w:p w14:paraId="003758B5" w14:textId="77777777" w:rsidR="00570AB1" w:rsidRPr="00065711" w:rsidRDefault="00570AB1" w:rsidP="00570AB1">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Course title:</w:t>
            </w:r>
          </w:p>
        </w:tc>
        <w:tc>
          <w:tcPr>
            <w:tcW w:w="7927" w:type="dxa"/>
            <w:gridSpan w:val="17"/>
            <w:tcBorders>
              <w:top w:val="single" w:sz="4" w:space="0" w:color="auto"/>
              <w:left w:val="single" w:sz="4" w:space="0" w:color="auto"/>
              <w:bottom w:val="single" w:sz="4" w:space="0" w:color="auto"/>
              <w:right w:val="single" w:sz="4" w:space="0" w:color="auto"/>
            </w:tcBorders>
          </w:tcPr>
          <w:p w14:paraId="6652D4D2" w14:textId="13B98899" w:rsidR="00570AB1" w:rsidRPr="00065711" w:rsidRDefault="00570AB1" w:rsidP="00570AB1">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Cs/>
                <w:sz w:val="20"/>
                <w:szCs w:val="20"/>
              </w:rPr>
              <w:t>FUNDAMENTALS OF MATHEMATICAL METHODS 2</w:t>
            </w:r>
          </w:p>
        </w:tc>
      </w:tr>
      <w:tr w:rsidR="005A11E4" w:rsidRPr="00065711" w14:paraId="0BB44B80" w14:textId="77777777" w:rsidTr="511A0FD1">
        <w:tc>
          <w:tcPr>
            <w:tcW w:w="3243" w:type="dxa"/>
            <w:gridSpan w:val="5"/>
            <w:vAlign w:val="center"/>
          </w:tcPr>
          <w:p w14:paraId="381AAD97" w14:textId="77777777" w:rsidR="005A11E4" w:rsidRPr="00065711" w:rsidRDefault="005A11E4" w:rsidP="00B71733">
            <w:pPr>
              <w:spacing w:after="0"/>
              <w:jc w:val="center"/>
              <w:rPr>
                <w:rFonts w:asciiTheme="minorHAnsi" w:eastAsia="Calibri" w:hAnsiTheme="minorHAnsi" w:cstheme="minorHAnsi"/>
                <w:b/>
                <w:sz w:val="20"/>
                <w:szCs w:val="20"/>
                <w:lang w:eastAsia="sl-SI"/>
              </w:rPr>
            </w:pPr>
          </w:p>
        </w:tc>
        <w:tc>
          <w:tcPr>
            <w:tcW w:w="3371" w:type="dxa"/>
            <w:gridSpan w:val="9"/>
            <w:vAlign w:val="center"/>
          </w:tcPr>
          <w:p w14:paraId="72824CE0" w14:textId="77777777" w:rsidR="005A11E4" w:rsidRPr="00065711" w:rsidRDefault="005A11E4" w:rsidP="00B71733">
            <w:pPr>
              <w:spacing w:after="0"/>
              <w:jc w:val="center"/>
              <w:rPr>
                <w:rFonts w:asciiTheme="minorHAnsi" w:eastAsia="Calibri" w:hAnsiTheme="minorHAnsi" w:cstheme="minorHAnsi"/>
                <w:b/>
                <w:sz w:val="20"/>
                <w:szCs w:val="20"/>
                <w:lang w:eastAsia="sl-SI"/>
              </w:rPr>
            </w:pPr>
          </w:p>
        </w:tc>
        <w:tc>
          <w:tcPr>
            <w:tcW w:w="1558" w:type="dxa"/>
            <w:gridSpan w:val="2"/>
            <w:vAlign w:val="center"/>
          </w:tcPr>
          <w:p w14:paraId="0BCC111C" w14:textId="77777777" w:rsidR="005A11E4" w:rsidRPr="00065711" w:rsidRDefault="005A11E4" w:rsidP="00B71733">
            <w:pPr>
              <w:spacing w:after="0"/>
              <w:jc w:val="center"/>
              <w:rPr>
                <w:rFonts w:asciiTheme="minorHAnsi" w:eastAsia="Calibri" w:hAnsiTheme="minorHAnsi" w:cstheme="minorHAnsi"/>
                <w:b/>
                <w:sz w:val="20"/>
                <w:szCs w:val="20"/>
                <w:lang w:eastAsia="sl-SI"/>
              </w:rPr>
            </w:pPr>
          </w:p>
        </w:tc>
        <w:tc>
          <w:tcPr>
            <w:tcW w:w="1519" w:type="dxa"/>
            <w:gridSpan w:val="3"/>
            <w:vAlign w:val="center"/>
          </w:tcPr>
          <w:p w14:paraId="2EB909A8" w14:textId="77777777" w:rsidR="005A11E4" w:rsidRPr="00065711" w:rsidRDefault="005A11E4" w:rsidP="00B71733">
            <w:pPr>
              <w:spacing w:after="0"/>
              <w:jc w:val="center"/>
              <w:rPr>
                <w:rFonts w:asciiTheme="minorHAnsi" w:eastAsia="Calibri" w:hAnsiTheme="minorHAnsi" w:cstheme="minorHAnsi"/>
                <w:b/>
                <w:sz w:val="20"/>
                <w:szCs w:val="20"/>
                <w:lang w:eastAsia="sl-SI"/>
              </w:rPr>
            </w:pPr>
          </w:p>
        </w:tc>
      </w:tr>
      <w:tr w:rsidR="005A11E4" w:rsidRPr="00065711" w14:paraId="5EC26D3D" w14:textId="77777777" w:rsidTr="511A0FD1">
        <w:tc>
          <w:tcPr>
            <w:tcW w:w="3243" w:type="dxa"/>
            <w:gridSpan w:val="5"/>
            <w:tcBorders>
              <w:top w:val="nil"/>
              <w:left w:val="nil"/>
              <w:bottom w:val="single" w:sz="4" w:space="0" w:color="auto"/>
              <w:right w:val="nil"/>
            </w:tcBorders>
            <w:vAlign w:val="center"/>
          </w:tcPr>
          <w:p w14:paraId="1EC11C55"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Študijski program in stopnja</w:t>
            </w:r>
          </w:p>
          <w:p w14:paraId="7168B082" w14:textId="77777777" w:rsidR="005A11E4" w:rsidRPr="00065711" w:rsidRDefault="005A11E4" w:rsidP="00B71733">
            <w:pPr>
              <w:spacing w:after="0"/>
              <w:jc w:val="center"/>
              <w:rPr>
                <w:rFonts w:asciiTheme="minorHAnsi" w:eastAsia="Calibri" w:hAnsiTheme="minorHAnsi" w:cstheme="minorHAnsi"/>
                <w:sz w:val="20"/>
                <w:szCs w:val="20"/>
                <w:lang w:eastAsia="sl-SI"/>
              </w:rPr>
            </w:pPr>
            <w:r w:rsidRPr="00065711">
              <w:rPr>
                <w:rFonts w:asciiTheme="minorHAnsi" w:eastAsia="Calibri" w:hAnsiTheme="minorHAnsi" w:cstheme="minorHAnsi"/>
                <w:b/>
                <w:sz w:val="20"/>
                <w:szCs w:val="20"/>
                <w:lang w:eastAsia="sl-SI"/>
              </w:rPr>
              <w:t>Study programme and cycle</w:t>
            </w:r>
          </w:p>
        </w:tc>
        <w:tc>
          <w:tcPr>
            <w:tcW w:w="3371" w:type="dxa"/>
            <w:gridSpan w:val="9"/>
            <w:tcBorders>
              <w:top w:val="nil"/>
              <w:left w:val="nil"/>
              <w:bottom w:val="single" w:sz="4" w:space="0" w:color="auto"/>
              <w:right w:val="nil"/>
            </w:tcBorders>
            <w:vAlign w:val="center"/>
          </w:tcPr>
          <w:p w14:paraId="58485DF1"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Študijska smer</w:t>
            </w:r>
          </w:p>
          <w:p w14:paraId="6B48C3FC"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Letnik</w:t>
            </w:r>
          </w:p>
          <w:p w14:paraId="73CD4A4A"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Year of study</w:t>
            </w:r>
          </w:p>
        </w:tc>
        <w:tc>
          <w:tcPr>
            <w:tcW w:w="1519" w:type="dxa"/>
            <w:gridSpan w:val="3"/>
            <w:tcBorders>
              <w:top w:val="nil"/>
              <w:left w:val="nil"/>
              <w:bottom w:val="single" w:sz="4" w:space="0" w:color="auto"/>
              <w:right w:val="nil"/>
            </w:tcBorders>
            <w:vAlign w:val="center"/>
          </w:tcPr>
          <w:p w14:paraId="25A7E708"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Semester</w:t>
            </w:r>
          </w:p>
          <w:p w14:paraId="3556D1FB"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Semester</w:t>
            </w:r>
          </w:p>
        </w:tc>
      </w:tr>
      <w:tr w:rsidR="00427AF7" w:rsidRPr="00065711" w14:paraId="23FFFBED" w14:textId="77777777" w:rsidTr="511A0FD1">
        <w:trPr>
          <w:trHeight w:val="318"/>
        </w:trPr>
        <w:tc>
          <w:tcPr>
            <w:tcW w:w="3243" w:type="dxa"/>
            <w:gridSpan w:val="5"/>
            <w:tcBorders>
              <w:top w:val="single" w:sz="4" w:space="0" w:color="auto"/>
              <w:left w:val="single" w:sz="4" w:space="0" w:color="auto"/>
              <w:bottom w:val="single" w:sz="4" w:space="0" w:color="auto"/>
              <w:right w:val="single" w:sz="4" w:space="0" w:color="auto"/>
            </w:tcBorders>
            <w:vAlign w:val="center"/>
          </w:tcPr>
          <w:p w14:paraId="63E59BF1" w14:textId="244A3074" w:rsidR="00427AF7" w:rsidRPr="00065711" w:rsidRDefault="00427AF7" w:rsidP="00427AF7">
            <w:pPr>
              <w:spacing w:after="0"/>
              <w:jc w:val="center"/>
              <w:rPr>
                <w:rFonts w:asciiTheme="minorHAnsi" w:eastAsia="Calibri" w:hAnsiTheme="minorHAnsi" w:cstheme="minorHAnsi"/>
                <w:b/>
                <w:bCs/>
                <w:sz w:val="20"/>
                <w:szCs w:val="20"/>
                <w:lang w:eastAsia="sl-SI"/>
              </w:rPr>
            </w:pPr>
            <w:r w:rsidRPr="00065711">
              <w:rPr>
                <w:rFonts w:asciiTheme="minorHAnsi" w:eastAsia="Calibri" w:hAnsiTheme="minorHAnsi" w:cstheme="minorHAnsi"/>
                <w:sz w:val="20"/>
                <w:szCs w:val="20"/>
                <w:lang w:val="pl-PL"/>
              </w:rPr>
              <w:t>GOSPODARSKA IN TEHNIŠKA LOGISTIKA 1. stopnja</w:t>
            </w:r>
          </w:p>
        </w:tc>
        <w:tc>
          <w:tcPr>
            <w:tcW w:w="3371"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427AF7" w:rsidRPr="00065711" w:rsidRDefault="00427AF7" w:rsidP="00427AF7">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3C91396A" w:rsidR="00427AF7" w:rsidRPr="00065711" w:rsidRDefault="00427AF7" w:rsidP="00427AF7">
            <w:pPr>
              <w:spacing w:after="0"/>
              <w:jc w:val="center"/>
              <w:rPr>
                <w:rFonts w:asciiTheme="minorHAnsi" w:eastAsia="Calibri" w:hAnsiTheme="minorHAnsi" w:cstheme="minorHAnsi"/>
                <w:b/>
                <w:bCs/>
                <w:sz w:val="20"/>
                <w:szCs w:val="20"/>
                <w:lang w:eastAsia="sl-SI"/>
              </w:rPr>
            </w:pPr>
            <w:r w:rsidRPr="00065711">
              <w:rPr>
                <w:rFonts w:asciiTheme="minorHAnsi" w:eastAsia="Calibri" w:hAnsiTheme="minorHAnsi" w:cstheme="minorHAnsi"/>
                <w:sz w:val="20"/>
                <w:szCs w:val="20"/>
              </w:rPr>
              <w:t>2.</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764DDC0E" w14:textId="2A546DD4" w:rsidR="00427AF7" w:rsidRPr="00065711" w:rsidRDefault="00427AF7" w:rsidP="00427AF7">
            <w:pPr>
              <w:spacing w:after="0"/>
              <w:jc w:val="center"/>
              <w:rPr>
                <w:rFonts w:asciiTheme="minorHAnsi" w:eastAsia="Calibri" w:hAnsiTheme="minorHAnsi" w:cstheme="minorHAnsi"/>
                <w:b/>
                <w:bCs/>
                <w:sz w:val="20"/>
                <w:szCs w:val="20"/>
                <w:lang w:eastAsia="sl-SI"/>
              </w:rPr>
            </w:pPr>
            <w:r w:rsidRPr="00065711">
              <w:rPr>
                <w:rFonts w:asciiTheme="minorHAnsi" w:eastAsia="Calibri" w:hAnsiTheme="minorHAnsi" w:cstheme="minorHAnsi"/>
                <w:sz w:val="20"/>
                <w:szCs w:val="20"/>
              </w:rPr>
              <w:t>3.</w:t>
            </w:r>
          </w:p>
        </w:tc>
      </w:tr>
      <w:tr w:rsidR="00427AF7" w:rsidRPr="00065711" w14:paraId="4AE235F2" w14:textId="77777777" w:rsidTr="511A0FD1">
        <w:trPr>
          <w:trHeight w:val="318"/>
        </w:trPr>
        <w:tc>
          <w:tcPr>
            <w:tcW w:w="3243" w:type="dxa"/>
            <w:gridSpan w:val="5"/>
            <w:tcBorders>
              <w:top w:val="single" w:sz="4" w:space="0" w:color="auto"/>
              <w:left w:val="single" w:sz="4" w:space="0" w:color="auto"/>
              <w:bottom w:val="single" w:sz="4" w:space="0" w:color="auto"/>
              <w:right w:val="single" w:sz="4" w:space="0" w:color="auto"/>
            </w:tcBorders>
            <w:vAlign w:val="center"/>
          </w:tcPr>
          <w:p w14:paraId="2E7069DF" w14:textId="016DB2A4" w:rsidR="00427AF7" w:rsidRPr="00065711" w:rsidRDefault="00427AF7" w:rsidP="00427AF7">
            <w:pPr>
              <w:spacing w:after="0"/>
              <w:jc w:val="center"/>
              <w:rPr>
                <w:rFonts w:asciiTheme="minorHAnsi" w:eastAsia="Calibri" w:hAnsiTheme="minorHAnsi" w:cstheme="minorHAnsi"/>
                <w:bCs/>
                <w:sz w:val="20"/>
                <w:szCs w:val="20"/>
                <w:lang w:eastAsia="sl-SI"/>
              </w:rPr>
            </w:pPr>
            <w:r w:rsidRPr="00065711">
              <w:rPr>
                <w:rFonts w:asciiTheme="minorHAnsi" w:eastAsia="Calibri" w:hAnsiTheme="minorHAnsi" w:cstheme="minorHAnsi"/>
                <w:bCs/>
                <w:sz w:val="20"/>
                <w:szCs w:val="20"/>
              </w:rPr>
              <w:t>PROFESSIONAL HIGHER EDUCATION STUDY PROGRAMME ECONOMIC AND TECHNICAL LOGISTICS 1</w:t>
            </w:r>
            <w:r w:rsidRPr="00065711">
              <w:rPr>
                <w:rFonts w:asciiTheme="minorHAnsi" w:eastAsia="Calibri" w:hAnsiTheme="minorHAnsi" w:cstheme="minorHAnsi"/>
                <w:bCs/>
                <w:sz w:val="20"/>
                <w:szCs w:val="20"/>
                <w:vertAlign w:val="superscript"/>
              </w:rPr>
              <w:t>st</w:t>
            </w:r>
            <w:r w:rsidRPr="00065711">
              <w:rPr>
                <w:rFonts w:asciiTheme="minorHAnsi" w:eastAsia="Calibri" w:hAnsiTheme="minorHAnsi" w:cstheme="minorHAnsi"/>
                <w:bCs/>
                <w:sz w:val="20"/>
                <w:szCs w:val="20"/>
              </w:rPr>
              <w:t xml:space="preserve"> degree</w:t>
            </w:r>
          </w:p>
        </w:tc>
        <w:tc>
          <w:tcPr>
            <w:tcW w:w="3371"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427AF7" w:rsidRPr="00065711" w:rsidRDefault="00427AF7" w:rsidP="00427AF7">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04061B16" w:rsidR="00427AF7" w:rsidRPr="00065711" w:rsidRDefault="00427AF7" w:rsidP="00427AF7">
            <w:pPr>
              <w:spacing w:after="0"/>
              <w:jc w:val="center"/>
              <w:rPr>
                <w:rFonts w:asciiTheme="minorHAnsi" w:eastAsia="Calibri" w:hAnsiTheme="minorHAnsi" w:cstheme="minorHAnsi"/>
                <w:b/>
                <w:bCs/>
                <w:sz w:val="20"/>
                <w:szCs w:val="20"/>
                <w:lang w:eastAsia="sl-SI"/>
              </w:rPr>
            </w:pPr>
            <w:r w:rsidRPr="00065711">
              <w:rPr>
                <w:rFonts w:asciiTheme="minorHAnsi" w:eastAsia="Calibri" w:hAnsiTheme="minorHAnsi" w:cstheme="minorHAnsi"/>
                <w:sz w:val="20"/>
                <w:szCs w:val="20"/>
              </w:rPr>
              <w:t>2.</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0EC8DD65" w14:textId="7949CFE3" w:rsidR="00427AF7" w:rsidRPr="00065711" w:rsidRDefault="00427AF7" w:rsidP="00427AF7">
            <w:pPr>
              <w:spacing w:after="0"/>
              <w:jc w:val="center"/>
              <w:rPr>
                <w:rFonts w:asciiTheme="minorHAnsi" w:eastAsia="Calibri" w:hAnsiTheme="minorHAnsi" w:cstheme="minorHAnsi"/>
                <w:b/>
                <w:bCs/>
                <w:sz w:val="20"/>
                <w:szCs w:val="20"/>
                <w:lang w:eastAsia="sl-SI"/>
              </w:rPr>
            </w:pPr>
            <w:r w:rsidRPr="00065711">
              <w:rPr>
                <w:rFonts w:asciiTheme="minorHAnsi" w:eastAsia="Calibri" w:hAnsiTheme="minorHAnsi" w:cstheme="minorHAnsi"/>
                <w:sz w:val="20"/>
                <w:szCs w:val="20"/>
              </w:rPr>
              <w:t>3.</w:t>
            </w:r>
          </w:p>
        </w:tc>
      </w:tr>
      <w:tr w:rsidR="005A11E4" w:rsidRPr="00065711" w14:paraId="1E148366" w14:textId="77777777" w:rsidTr="511A0FD1">
        <w:trPr>
          <w:trHeight w:val="103"/>
        </w:trPr>
        <w:tc>
          <w:tcPr>
            <w:tcW w:w="9691" w:type="dxa"/>
            <w:gridSpan w:val="19"/>
          </w:tcPr>
          <w:p w14:paraId="633C5EFA" w14:textId="77777777" w:rsidR="005A11E4" w:rsidRPr="00065711" w:rsidRDefault="005A11E4" w:rsidP="00B71733">
            <w:pPr>
              <w:spacing w:after="0"/>
              <w:rPr>
                <w:rFonts w:asciiTheme="minorHAnsi" w:eastAsia="Calibri" w:hAnsiTheme="minorHAnsi" w:cstheme="minorHAnsi"/>
                <w:b/>
                <w:bCs/>
                <w:sz w:val="20"/>
                <w:szCs w:val="20"/>
                <w:lang w:eastAsia="sl-SI"/>
              </w:rPr>
            </w:pPr>
          </w:p>
        </w:tc>
      </w:tr>
      <w:tr w:rsidR="005A11E4" w:rsidRPr="00065711" w14:paraId="53363266" w14:textId="77777777" w:rsidTr="511A0FD1">
        <w:trPr>
          <w:trHeight w:val="270"/>
        </w:trPr>
        <w:tc>
          <w:tcPr>
            <w:tcW w:w="5624" w:type="dxa"/>
            <w:gridSpan w:val="13"/>
            <w:vMerge w:val="restart"/>
            <w:tcBorders>
              <w:top w:val="nil"/>
              <w:left w:val="nil"/>
              <w:right w:val="single" w:sz="4" w:space="0" w:color="auto"/>
            </w:tcBorders>
          </w:tcPr>
          <w:p w14:paraId="1401AD15" w14:textId="77777777" w:rsidR="005A11E4" w:rsidRPr="00065711" w:rsidRDefault="005A11E4" w:rsidP="00B71733">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 xml:space="preserve">Vrsta predmeta (obvezni ali izbirni) / </w:t>
            </w:r>
          </w:p>
          <w:p w14:paraId="1F59CDFB" w14:textId="77777777" w:rsidR="005A11E4" w:rsidRPr="00065711" w:rsidRDefault="005A11E4" w:rsidP="00B71733">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Course type (compulsory or elective)</w:t>
            </w:r>
          </w:p>
        </w:tc>
        <w:tc>
          <w:tcPr>
            <w:tcW w:w="4067" w:type="dxa"/>
            <w:gridSpan w:val="6"/>
            <w:tcBorders>
              <w:top w:val="single" w:sz="4" w:space="0" w:color="auto"/>
              <w:left w:val="single" w:sz="4" w:space="0" w:color="auto"/>
              <w:bottom w:val="single" w:sz="4" w:space="0" w:color="auto"/>
              <w:right w:val="single" w:sz="4" w:space="0" w:color="auto"/>
            </w:tcBorders>
          </w:tcPr>
          <w:p w14:paraId="533FD75F" w14:textId="5B6E52DA" w:rsidR="005A11E4" w:rsidRPr="00065711" w:rsidRDefault="00427AF7" w:rsidP="00B71733">
            <w:pPr>
              <w:spacing w:after="0"/>
              <w:rPr>
                <w:rFonts w:asciiTheme="minorHAnsi" w:eastAsia="Calibri" w:hAnsiTheme="minorHAnsi" w:cstheme="minorHAnsi"/>
                <w:sz w:val="20"/>
                <w:szCs w:val="20"/>
                <w:lang w:eastAsia="sl-SI"/>
              </w:rPr>
            </w:pPr>
            <w:r w:rsidRPr="00065711">
              <w:rPr>
                <w:rFonts w:asciiTheme="minorHAnsi" w:eastAsia="Calibri" w:hAnsiTheme="minorHAnsi" w:cstheme="minorHAnsi"/>
                <w:sz w:val="20"/>
                <w:szCs w:val="20"/>
                <w:lang w:eastAsia="sl-SI"/>
              </w:rPr>
              <w:t>OBVEZNI</w:t>
            </w:r>
          </w:p>
        </w:tc>
      </w:tr>
      <w:tr w:rsidR="005A11E4" w:rsidRPr="00065711" w14:paraId="6024E532" w14:textId="77777777" w:rsidTr="511A0FD1">
        <w:trPr>
          <w:trHeight w:val="270"/>
        </w:trPr>
        <w:tc>
          <w:tcPr>
            <w:tcW w:w="5624" w:type="dxa"/>
            <w:gridSpan w:val="13"/>
            <w:vMerge/>
          </w:tcPr>
          <w:p w14:paraId="6138598E" w14:textId="77777777" w:rsidR="005A11E4" w:rsidRPr="00065711" w:rsidRDefault="005A11E4" w:rsidP="00B71733">
            <w:pPr>
              <w:spacing w:after="0"/>
              <w:rPr>
                <w:rFonts w:asciiTheme="minorHAnsi" w:eastAsia="Calibri" w:hAnsiTheme="minorHAnsi" w:cstheme="minorHAnsi"/>
                <w:b/>
                <w:sz w:val="20"/>
                <w:szCs w:val="20"/>
                <w:lang w:eastAsia="sl-SI"/>
              </w:rPr>
            </w:pPr>
          </w:p>
        </w:tc>
        <w:tc>
          <w:tcPr>
            <w:tcW w:w="4067" w:type="dxa"/>
            <w:gridSpan w:val="6"/>
            <w:tcBorders>
              <w:top w:val="single" w:sz="4" w:space="0" w:color="auto"/>
              <w:left w:val="single" w:sz="4" w:space="0" w:color="auto"/>
              <w:bottom w:val="single" w:sz="4" w:space="0" w:color="auto"/>
              <w:right w:val="single" w:sz="4" w:space="0" w:color="auto"/>
            </w:tcBorders>
          </w:tcPr>
          <w:p w14:paraId="49D08902" w14:textId="4DC68A3F" w:rsidR="005A11E4" w:rsidRPr="00065711" w:rsidRDefault="00427AF7" w:rsidP="00B71733">
            <w:pPr>
              <w:spacing w:after="0"/>
              <w:rPr>
                <w:rFonts w:asciiTheme="minorHAnsi" w:eastAsia="Calibri" w:hAnsiTheme="minorHAnsi" w:cstheme="minorHAnsi"/>
                <w:sz w:val="20"/>
                <w:szCs w:val="20"/>
                <w:lang w:val="en-GB" w:eastAsia="sl-SI"/>
              </w:rPr>
            </w:pPr>
            <w:r w:rsidRPr="00065711">
              <w:rPr>
                <w:rFonts w:asciiTheme="minorHAnsi" w:eastAsia="Calibri" w:hAnsiTheme="minorHAnsi" w:cstheme="minorHAnsi"/>
                <w:sz w:val="20"/>
                <w:szCs w:val="20"/>
                <w:lang w:val="en-GB" w:eastAsia="sl-SI"/>
              </w:rPr>
              <w:t>COMPULSORY</w:t>
            </w:r>
          </w:p>
        </w:tc>
      </w:tr>
      <w:tr w:rsidR="005A11E4" w:rsidRPr="00065711" w14:paraId="6B1B7C32" w14:textId="77777777" w:rsidTr="511A0FD1">
        <w:tc>
          <w:tcPr>
            <w:tcW w:w="5624" w:type="dxa"/>
            <w:gridSpan w:val="13"/>
          </w:tcPr>
          <w:p w14:paraId="02799658" w14:textId="77777777" w:rsidR="005A11E4" w:rsidRPr="00065711" w:rsidRDefault="005A11E4" w:rsidP="00B71733">
            <w:pPr>
              <w:spacing w:after="0"/>
              <w:rPr>
                <w:rFonts w:asciiTheme="minorHAnsi" w:eastAsia="Calibri" w:hAnsiTheme="minorHAnsi" w:cstheme="minorHAnsi"/>
                <w:b/>
                <w:sz w:val="20"/>
                <w:szCs w:val="20"/>
                <w:lang w:eastAsia="sl-SI"/>
              </w:rPr>
            </w:pPr>
          </w:p>
        </w:tc>
        <w:tc>
          <w:tcPr>
            <w:tcW w:w="4067" w:type="dxa"/>
            <w:gridSpan w:val="6"/>
            <w:tcBorders>
              <w:top w:val="single" w:sz="4" w:space="0" w:color="auto"/>
              <w:left w:val="nil"/>
              <w:bottom w:val="single" w:sz="4" w:space="0" w:color="auto"/>
              <w:right w:val="nil"/>
            </w:tcBorders>
          </w:tcPr>
          <w:p w14:paraId="0D896605" w14:textId="77777777" w:rsidR="005A11E4" w:rsidRPr="00065711" w:rsidRDefault="005A11E4" w:rsidP="00B71733">
            <w:pPr>
              <w:spacing w:after="0"/>
              <w:rPr>
                <w:rFonts w:asciiTheme="minorHAnsi" w:eastAsia="Calibri" w:hAnsiTheme="minorHAnsi" w:cstheme="minorHAnsi"/>
                <w:sz w:val="20"/>
                <w:szCs w:val="20"/>
                <w:lang w:eastAsia="sl-SI"/>
              </w:rPr>
            </w:pPr>
          </w:p>
        </w:tc>
      </w:tr>
      <w:tr w:rsidR="005A11E4" w:rsidRPr="00065711" w14:paraId="5DB8E894" w14:textId="77777777" w:rsidTr="511A0FD1">
        <w:tc>
          <w:tcPr>
            <w:tcW w:w="5624" w:type="dxa"/>
            <w:gridSpan w:val="13"/>
            <w:tcBorders>
              <w:top w:val="nil"/>
              <w:left w:val="nil"/>
              <w:bottom w:val="nil"/>
              <w:right w:val="single" w:sz="4" w:space="0" w:color="auto"/>
            </w:tcBorders>
          </w:tcPr>
          <w:p w14:paraId="18788BB8" w14:textId="77777777" w:rsidR="005A11E4" w:rsidRPr="00065711" w:rsidRDefault="005A11E4" w:rsidP="00B71733">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Univerzitetna koda predmeta / University course code:</w:t>
            </w:r>
          </w:p>
        </w:tc>
        <w:tc>
          <w:tcPr>
            <w:tcW w:w="4067" w:type="dxa"/>
            <w:gridSpan w:val="6"/>
            <w:tcBorders>
              <w:top w:val="single" w:sz="4" w:space="0" w:color="auto"/>
              <w:left w:val="single" w:sz="4" w:space="0" w:color="auto"/>
              <w:bottom w:val="single" w:sz="4" w:space="0" w:color="auto"/>
              <w:right w:val="single" w:sz="4" w:space="0" w:color="auto"/>
            </w:tcBorders>
          </w:tcPr>
          <w:p w14:paraId="6394C791" w14:textId="378EDE53" w:rsidR="005A11E4" w:rsidRPr="00065711" w:rsidRDefault="00427AF7" w:rsidP="00B71733">
            <w:pPr>
              <w:spacing w:after="0"/>
              <w:rPr>
                <w:rFonts w:asciiTheme="minorHAnsi" w:eastAsia="Calibri" w:hAnsiTheme="minorHAnsi" w:cstheme="minorHAnsi"/>
                <w:sz w:val="20"/>
                <w:szCs w:val="20"/>
                <w:lang w:eastAsia="sl-SI"/>
              </w:rPr>
            </w:pPr>
            <w:r w:rsidRPr="00065711">
              <w:rPr>
                <w:rFonts w:asciiTheme="minorHAnsi" w:eastAsia="Calibri" w:hAnsiTheme="minorHAnsi" w:cstheme="minorHAnsi"/>
                <w:sz w:val="20"/>
                <w:szCs w:val="20"/>
                <w:lang w:eastAsia="sl-SI"/>
              </w:rPr>
              <w:t>VS</w:t>
            </w:r>
          </w:p>
        </w:tc>
      </w:tr>
      <w:tr w:rsidR="005A11E4" w:rsidRPr="00065711" w14:paraId="5FC48C48" w14:textId="77777777" w:rsidTr="511A0FD1">
        <w:tc>
          <w:tcPr>
            <w:tcW w:w="9691" w:type="dxa"/>
            <w:gridSpan w:val="19"/>
          </w:tcPr>
          <w:p w14:paraId="19BF6CFB" w14:textId="77777777" w:rsidR="005A11E4" w:rsidRPr="00065711" w:rsidRDefault="005A11E4" w:rsidP="00B71733">
            <w:pPr>
              <w:spacing w:after="0"/>
              <w:rPr>
                <w:rFonts w:asciiTheme="minorHAnsi" w:eastAsia="Calibri" w:hAnsiTheme="minorHAnsi" w:cstheme="minorHAnsi"/>
                <w:sz w:val="20"/>
                <w:szCs w:val="20"/>
                <w:lang w:eastAsia="sl-SI"/>
              </w:rPr>
            </w:pPr>
          </w:p>
        </w:tc>
      </w:tr>
      <w:tr w:rsidR="00D3009C" w:rsidRPr="00065711" w14:paraId="69EB4177" w14:textId="77777777" w:rsidTr="00886B51">
        <w:tc>
          <w:tcPr>
            <w:tcW w:w="1381" w:type="dxa"/>
            <w:tcBorders>
              <w:top w:val="nil"/>
              <w:left w:val="nil"/>
              <w:bottom w:val="single" w:sz="4" w:space="0" w:color="auto"/>
              <w:right w:val="nil"/>
            </w:tcBorders>
            <w:vAlign w:val="center"/>
          </w:tcPr>
          <w:p w14:paraId="1246A1B7"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Predavanja</w:t>
            </w:r>
          </w:p>
          <w:p w14:paraId="3AB6B11D" w14:textId="77777777" w:rsidR="005A11E4" w:rsidRPr="00065711" w:rsidRDefault="005A11E4" w:rsidP="00B71733">
            <w:pPr>
              <w:spacing w:after="0"/>
              <w:jc w:val="center"/>
              <w:rPr>
                <w:rFonts w:asciiTheme="minorHAnsi" w:eastAsia="Calibri" w:hAnsiTheme="minorHAnsi" w:cstheme="minorHAnsi"/>
                <w:sz w:val="20"/>
                <w:szCs w:val="20"/>
                <w:lang w:eastAsia="sl-SI"/>
              </w:rPr>
            </w:pPr>
            <w:r w:rsidRPr="00065711">
              <w:rPr>
                <w:rFonts w:asciiTheme="minorHAnsi" w:eastAsia="Calibri" w:hAnsiTheme="minorHAnsi" w:cstheme="minorHAnsi"/>
                <w:b/>
                <w:sz w:val="20"/>
                <w:szCs w:val="20"/>
                <w:lang w:eastAsia="sl-SI"/>
              </w:rPr>
              <w:t>Lectures</w:t>
            </w:r>
          </w:p>
        </w:tc>
        <w:tc>
          <w:tcPr>
            <w:tcW w:w="1384" w:type="dxa"/>
            <w:gridSpan w:val="3"/>
            <w:tcBorders>
              <w:top w:val="nil"/>
              <w:left w:val="nil"/>
              <w:bottom w:val="single" w:sz="4" w:space="0" w:color="auto"/>
              <w:right w:val="nil"/>
            </w:tcBorders>
            <w:vAlign w:val="center"/>
          </w:tcPr>
          <w:p w14:paraId="0DB571E4"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Seminar</w:t>
            </w:r>
          </w:p>
          <w:p w14:paraId="04DEEED4"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Seminar</w:t>
            </w:r>
          </w:p>
        </w:tc>
        <w:tc>
          <w:tcPr>
            <w:tcW w:w="1391" w:type="dxa"/>
            <w:gridSpan w:val="3"/>
            <w:tcBorders>
              <w:top w:val="nil"/>
              <w:left w:val="nil"/>
              <w:bottom w:val="single" w:sz="4" w:space="0" w:color="auto"/>
              <w:right w:val="nil"/>
            </w:tcBorders>
            <w:vAlign w:val="center"/>
          </w:tcPr>
          <w:p w14:paraId="777CFAED"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Vaje</w:t>
            </w:r>
          </w:p>
          <w:p w14:paraId="10B353FB"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Tutorial</w:t>
            </w:r>
          </w:p>
        </w:tc>
        <w:tc>
          <w:tcPr>
            <w:tcW w:w="1393" w:type="dxa"/>
            <w:gridSpan w:val="5"/>
            <w:tcBorders>
              <w:top w:val="nil"/>
              <w:left w:val="nil"/>
              <w:bottom w:val="single" w:sz="4" w:space="0" w:color="auto"/>
              <w:right w:val="nil"/>
            </w:tcBorders>
            <w:vAlign w:val="center"/>
          </w:tcPr>
          <w:p w14:paraId="4AA97DA7"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Klinične vaje</w:t>
            </w:r>
          </w:p>
          <w:p w14:paraId="634655B8"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Clinical training</w:t>
            </w:r>
          </w:p>
        </w:tc>
        <w:tc>
          <w:tcPr>
            <w:tcW w:w="1430" w:type="dxa"/>
            <w:gridSpan w:val="3"/>
            <w:tcBorders>
              <w:top w:val="nil"/>
              <w:left w:val="nil"/>
              <w:bottom w:val="single" w:sz="4" w:space="0" w:color="auto"/>
              <w:right w:val="nil"/>
            </w:tcBorders>
            <w:vAlign w:val="center"/>
          </w:tcPr>
          <w:p w14:paraId="1C535CD2"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Druge oblike študija</w:t>
            </w:r>
          </w:p>
          <w:p w14:paraId="451CAA1F"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Samost. delo</w:t>
            </w:r>
          </w:p>
          <w:p w14:paraId="4DF2C0FA"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Individual work</w:t>
            </w:r>
          </w:p>
        </w:tc>
        <w:tc>
          <w:tcPr>
            <w:tcW w:w="225" w:type="dxa"/>
            <w:vAlign w:val="center"/>
          </w:tcPr>
          <w:p w14:paraId="74E21441" w14:textId="77777777" w:rsidR="005A11E4" w:rsidRPr="00065711" w:rsidRDefault="005A11E4" w:rsidP="00B71733">
            <w:pPr>
              <w:spacing w:after="0"/>
              <w:jc w:val="center"/>
              <w:rPr>
                <w:rFonts w:asciiTheme="minorHAnsi" w:eastAsia="Calibri" w:hAnsiTheme="minorHAnsi" w:cstheme="minorHAnsi"/>
                <w:b/>
                <w:bCs/>
                <w:sz w:val="20"/>
                <w:szCs w:val="20"/>
                <w:lang w:eastAsia="sl-SI"/>
              </w:rPr>
            </w:pPr>
          </w:p>
        </w:tc>
        <w:tc>
          <w:tcPr>
            <w:tcW w:w="1070" w:type="dxa"/>
            <w:tcBorders>
              <w:top w:val="nil"/>
              <w:left w:val="nil"/>
              <w:bottom w:val="single" w:sz="4" w:space="0" w:color="auto"/>
              <w:right w:val="nil"/>
            </w:tcBorders>
            <w:vAlign w:val="center"/>
          </w:tcPr>
          <w:p w14:paraId="202FEEDC" w14:textId="77777777" w:rsidR="005A11E4" w:rsidRPr="00065711" w:rsidRDefault="005A11E4" w:rsidP="00B71733">
            <w:pPr>
              <w:spacing w:after="0"/>
              <w:jc w:val="center"/>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ECTS</w:t>
            </w:r>
          </w:p>
        </w:tc>
      </w:tr>
      <w:tr w:rsidR="00D3009C" w:rsidRPr="00065711" w14:paraId="6C3C0BA4" w14:textId="77777777" w:rsidTr="00886B51">
        <w:trPr>
          <w:trHeight w:val="318"/>
        </w:trPr>
        <w:tc>
          <w:tcPr>
            <w:tcW w:w="1381" w:type="dxa"/>
            <w:vMerge w:val="restart"/>
            <w:tcBorders>
              <w:top w:val="single" w:sz="4" w:space="0" w:color="auto"/>
              <w:left w:val="single" w:sz="4" w:space="0" w:color="auto"/>
              <w:bottom w:val="single" w:sz="4" w:space="0" w:color="auto"/>
              <w:right w:val="single" w:sz="4" w:space="0" w:color="auto"/>
            </w:tcBorders>
            <w:vAlign w:val="center"/>
          </w:tcPr>
          <w:p w14:paraId="277B325F" w14:textId="39A74ABB" w:rsidR="00570AB1" w:rsidRPr="00065711" w:rsidRDefault="00923A1C" w:rsidP="00702A83">
            <w:pPr>
              <w:spacing w:after="0"/>
              <w:jc w:val="center"/>
              <w:rPr>
                <w:rFonts w:asciiTheme="minorHAnsi" w:eastAsia="Calibri" w:hAnsiTheme="minorHAnsi" w:cstheme="minorHAnsi"/>
                <w:b/>
                <w:bCs/>
                <w:sz w:val="20"/>
                <w:szCs w:val="20"/>
              </w:rPr>
            </w:pPr>
            <w:r w:rsidRPr="00065711">
              <w:rPr>
                <w:rFonts w:asciiTheme="minorHAnsi" w:eastAsia="Calibri" w:hAnsiTheme="minorHAnsi" w:cstheme="minorHAnsi"/>
                <w:bCs/>
                <w:sz w:val="20"/>
                <w:szCs w:val="20"/>
              </w:rPr>
              <w:t>30</w:t>
            </w:r>
            <w:r w:rsidR="00570AB1" w:rsidRPr="00065711">
              <w:rPr>
                <w:rFonts w:asciiTheme="minorHAnsi" w:eastAsia="Calibri" w:hAnsiTheme="minorHAnsi" w:cstheme="minorHAnsi"/>
                <w:bCs/>
                <w:sz w:val="20"/>
                <w:szCs w:val="20"/>
              </w:rPr>
              <w:t xml:space="preserve"> e-P</w:t>
            </w:r>
          </w:p>
          <w:p w14:paraId="013B6061" w14:textId="7A2D8B40" w:rsidR="00570AB1" w:rsidRPr="00065711" w:rsidRDefault="00D04D71" w:rsidP="00923A1C">
            <w:pPr>
              <w:spacing w:after="0"/>
              <w:jc w:val="center"/>
              <w:rPr>
                <w:rFonts w:asciiTheme="minorHAnsi" w:eastAsia="Calibri" w:hAnsiTheme="minorHAnsi" w:cstheme="minorHAnsi"/>
                <w:b/>
                <w:bCs/>
                <w:sz w:val="20"/>
                <w:szCs w:val="20"/>
                <w:lang w:eastAsia="sl-SI"/>
              </w:rPr>
            </w:pPr>
            <w:r w:rsidRPr="00065711">
              <w:rPr>
                <w:rFonts w:asciiTheme="minorHAnsi" w:eastAsia="Calibri" w:hAnsiTheme="minorHAnsi" w:cstheme="minorHAnsi"/>
                <w:bCs/>
                <w:sz w:val="20"/>
                <w:szCs w:val="20"/>
              </w:rPr>
              <w:t>3</w:t>
            </w:r>
            <w:r w:rsidR="00923A1C" w:rsidRPr="00065711">
              <w:rPr>
                <w:rFonts w:asciiTheme="minorHAnsi" w:eastAsia="Calibri" w:hAnsiTheme="minorHAnsi" w:cstheme="minorHAnsi"/>
                <w:bCs/>
                <w:sz w:val="20"/>
                <w:szCs w:val="20"/>
              </w:rPr>
              <w:t>0</w:t>
            </w:r>
            <w:r w:rsidRPr="00065711">
              <w:rPr>
                <w:rFonts w:asciiTheme="minorHAnsi" w:eastAsia="Calibri" w:hAnsiTheme="minorHAnsi" w:cstheme="minorHAnsi"/>
                <w:bCs/>
                <w:sz w:val="20"/>
                <w:szCs w:val="20"/>
              </w:rPr>
              <w:t xml:space="preserve"> </w:t>
            </w:r>
            <w:r w:rsidR="00570AB1" w:rsidRPr="00065711">
              <w:rPr>
                <w:rFonts w:asciiTheme="minorHAnsi" w:eastAsia="Calibri" w:hAnsiTheme="minorHAnsi" w:cstheme="minorHAnsi"/>
                <w:bCs/>
                <w:sz w:val="20"/>
                <w:szCs w:val="20"/>
              </w:rPr>
              <w:t>a-P</w:t>
            </w:r>
          </w:p>
        </w:tc>
        <w:tc>
          <w:tcPr>
            <w:tcW w:w="1384"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570AB1" w:rsidRPr="00065711" w:rsidRDefault="00570AB1" w:rsidP="00702A83">
            <w:pPr>
              <w:spacing w:after="0"/>
              <w:jc w:val="center"/>
              <w:rPr>
                <w:rFonts w:asciiTheme="minorHAnsi" w:eastAsia="Calibri" w:hAnsiTheme="minorHAnsi" w:cstheme="minorHAnsi"/>
                <w:b/>
                <w:bCs/>
                <w:sz w:val="20"/>
                <w:szCs w:val="20"/>
                <w:lang w:eastAsia="sl-SI"/>
              </w:rPr>
            </w:pPr>
          </w:p>
        </w:tc>
        <w:tc>
          <w:tcPr>
            <w:tcW w:w="1391" w:type="dxa"/>
            <w:gridSpan w:val="3"/>
            <w:vMerge w:val="restart"/>
            <w:tcBorders>
              <w:top w:val="single" w:sz="4" w:space="0" w:color="auto"/>
              <w:left w:val="single" w:sz="4" w:space="0" w:color="auto"/>
              <w:bottom w:val="single" w:sz="4" w:space="0" w:color="auto"/>
              <w:right w:val="single" w:sz="4" w:space="0" w:color="auto"/>
            </w:tcBorders>
            <w:vAlign w:val="center"/>
          </w:tcPr>
          <w:p w14:paraId="798955DC" w14:textId="70C5DFED" w:rsidR="00570AB1" w:rsidRPr="00065711" w:rsidRDefault="004A1EC0" w:rsidP="00B71733">
            <w:pPr>
              <w:spacing w:after="0"/>
              <w:jc w:val="center"/>
              <w:rPr>
                <w:rFonts w:asciiTheme="minorHAnsi" w:eastAsia="Calibri" w:hAnsiTheme="minorHAnsi" w:cstheme="minorHAnsi"/>
                <w:bCs/>
                <w:sz w:val="20"/>
                <w:szCs w:val="20"/>
                <w:lang w:eastAsia="sl-SI"/>
              </w:rPr>
            </w:pPr>
            <w:r w:rsidRPr="00065711">
              <w:rPr>
                <w:rFonts w:asciiTheme="minorHAnsi" w:eastAsia="Calibri" w:hAnsiTheme="minorHAnsi" w:cstheme="minorHAnsi"/>
                <w:bCs/>
                <w:sz w:val="20"/>
                <w:szCs w:val="20"/>
                <w:lang w:eastAsia="sl-SI"/>
              </w:rPr>
              <w:t xml:space="preserve">9 </w:t>
            </w:r>
            <w:r w:rsidR="00570AB1" w:rsidRPr="00065711">
              <w:rPr>
                <w:rFonts w:asciiTheme="minorHAnsi" w:eastAsia="Calibri" w:hAnsiTheme="minorHAnsi" w:cstheme="minorHAnsi"/>
                <w:bCs/>
                <w:sz w:val="20"/>
                <w:szCs w:val="20"/>
                <w:lang w:eastAsia="sl-SI"/>
              </w:rPr>
              <w:t>e-V</w:t>
            </w:r>
          </w:p>
          <w:p w14:paraId="6C84A960" w14:textId="722C69ED" w:rsidR="00570AB1" w:rsidRPr="00065711" w:rsidRDefault="004A1EC0" w:rsidP="00923A1C">
            <w:pPr>
              <w:spacing w:after="0"/>
              <w:jc w:val="center"/>
              <w:rPr>
                <w:rFonts w:asciiTheme="minorHAnsi" w:eastAsia="Calibri" w:hAnsiTheme="minorHAnsi" w:cstheme="minorHAnsi"/>
                <w:b/>
                <w:bCs/>
                <w:sz w:val="20"/>
                <w:szCs w:val="20"/>
                <w:lang w:eastAsia="sl-SI"/>
              </w:rPr>
            </w:pPr>
            <w:r w:rsidRPr="00065711">
              <w:rPr>
                <w:rFonts w:asciiTheme="minorHAnsi" w:eastAsia="Calibri" w:hAnsiTheme="minorHAnsi" w:cstheme="minorHAnsi"/>
                <w:bCs/>
                <w:sz w:val="20"/>
                <w:szCs w:val="20"/>
                <w:lang w:eastAsia="sl-SI"/>
              </w:rPr>
              <w:t xml:space="preserve">21 </w:t>
            </w:r>
            <w:r w:rsidR="00D04D71" w:rsidRPr="00065711">
              <w:rPr>
                <w:rFonts w:asciiTheme="minorHAnsi" w:eastAsia="Calibri" w:hAnsiTheme="minorHAnsi" w:cstheme="minorHAnsi"/>
                <w:bCs/>
                <w:sz w:val="20"/>
                <w:szCs w:val="20"/>
                <w:lang w:eastAsia="sl-SI"/>
              </w:rPr>
              <w:t xml:space="preserve"> </w:t>
            </w:r>
            <w:r w:rsidR="00570AB1" w:rsidRPr="00065711">
              <w:rPr>
                <w:rFonts w:asciiTheme="minorHAnsi" w:eastAsia="Calibri" w:hAnsiTheme="minorHAnsi" w:cstheme="minorHAnsi"/>
                <w:bCs/>
                <w:sz w:val="20"/>
                <w:szCs w:val="20"/>
                <w:lang w:eastAsia="sl-SI"/>
              </w:rPr>
              <w:t>a-V</w:t>
            </w:r>
          </w:p>
        </w:tc>
        <w:tc>
          <w:tcPr>
            <w:tcW w:w="1393" w:type="dxa"/>
            <w:gridSpan w:val="5"/>
            <w:vMerge w:val="restart"/>
            <w:tcBorders>
              <w:top w:val="single" w:sz="4" w:space="0" w:color="auto"/>
              <w:left w:val="single" w:sz="4" w:space="0" w:color="auto"/>
              <w:bottom w:val="single" w:sz="4" w:space="0" w:color="auto"/>
              <w:right w:val="single" w:sz="4" w:space="0" w:color="auto"/>
            </w:tcBorders>
            <w:vAlign w:val="center"/>
          </w:tcPr>
          <w:p w14:paraId="3862BA5E" w14:textId="545C10DE" w:rsidR="00570AB1" w:rsidRPr="00065711" w:rsidRDefault="00570AB1" w:rsidP="00702A83">
            <w:pPr>
              <w:spacing w:after="0"/>
              <w:jc w:val="center"/>
              <w:rPr>
                <w:rFonts w:asciiTheme="minorHAnsi" w:eastAsia="Calibri" w:hAnsiTheme="minorHAnsi" w:cstheme="minorHAnsi"/>
                <w:b/>
                <w:bCs/>
                <w:sz w:val="20"/>
                <w:szCs w:val="20"/>
                <w:lang w:eastAsia="sl-SI"/>
              </w:rPr>
            </w:pPr>
          </w:p>
        </w:tc>
        <w:tc>
          <w:tcPr>
            <w:tcW w:w="1430"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77777777" w:rsidR="00570AB1" w:rsidRPr="00065711" w:rsidRDefault="00570AB1" w:rsidP="00702A83">
            <w:pPr>
              <w:spacing w:after="0"/>
              <w:jc w:val="center"/>
              <w:rPr>
                <w:rFonts w:asciiTheme="minorHAnsi" w:eastAsia="Calibri" w:hAnsiTheme="minorHAnsi" w:cstheme="minorHAnsi"/>
                <w:b/>
                <w:bCs/>
                <w:sz w:val="20"/>
                <w:szCs w:val="20"/>
                <w:lang w:eastAsia="sl-SI"/>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10D6DDCE" w:rsidR="00570AB1" w:rsidRPr="00065711" w:rsidRDefault="007A20C2" w:rsidP="00702A83">
            <w:pPr>
              <w:spacing w:after="0"/>
              <w:jc w:val="center"/>
              <w:rPr>
                <w:rFonts w:asciiTheme="minorHAnsi" w:eastAsia="Calibri" w:hAnsiTheme="minorHAnsi" w:cstheme="minorHAnsi"/>
                <w:bCs/>
                <w:strike/>
                <w:sz w:val="20"/>
                <w:szCs w:val="20"/>
                <w:lang w:eastAsia="sl-SI"/>
              </w:rPr>
            </w:pPr>
            <w:r w:rsidRPr="00065711">
              <w:rPr>
                <w:rFonts w:asciiTheme="minorHAnsi" w:eastAsia="Calibri" w:hAnsiTheme="minorHAnsi" w:cstheme="minorHAnsi"/>
                <w:bCs/>
                <w:sz w:val="20"/>
                <w:szCs w:val="20"/>
              </w:rPr>
              <w:t>90</w:t>
            </w:r>
          </w:p>
        </w:tc>
        <w:tc>
          <w:tcPr>
            <w:tcW w:w="225" w:type="dxa"/>
            <w:tcBorders>
              <w:top w:val="nil"/>
              <w:left w:val="single" w:sz="4" w:space="0" w:color="auto"/>
              <w:bottom w:val="nil"/>
              <w:right w:val="single" w:sz="4" w:space="0" w:color="auto"/>
            </w:tcBorders>
            <w:vAlign w:val="center"/>
          </w:tcPr>
          <w:p w14:paraId="19596EE3" w14:textId="77777777" w:rsidR="00570AB1" w:rsidRPr="00065711" w:rsidRDefault="00570AB1" w:rsidP="00702A83">
            <w:pPr>
              <w:spacing w:after="0"/>
              <w:jc w:val="center"/>
              <w:rPr>
                <w:rFonts w:asciiTheme="minorHAnsi" w:eastAsia="Calibri" w:hAnsiTheme="minorHAnsi" w:cstheme="minorHAnsi"/>
                <w:bCs/>
                <w:strike/>
                <w:sz w:val="20"/>
                <w:szCs w:val="20"/>
                <w:lang w:eastAsia="sl-SI"/>
              </w:rPr>
            </w:pPr>
          </w:p>
        </w:tc>
        <w:tc>
          <w:tcPr>
            <w:tcW w:w="1070" w:type="dxa"/>
            <w:vMerge w:val="restart"/>
            <w:tcBorders>
              <w:top w:val="single" w:sz="4" w:space="0" w:color="auto"/>
              <w:left w:val="single" w:sz="4" w:space="0" w:color="auto"/>
              <w:bottom w:val="single" w:sz="4" w:space="0" w:color="auto"/>
              <w:right w:val="single" w:sz="4" w:space="0" w:color="auto"/>
            </w:tcBorders>
            <w:vAlign w:val="center"/>
          </w:tcPr>
          <w:p w14:paraId="16FFBE81" w14:textId="304708C9" w:rsidR="00570AB1" w:rsidRPr="00065711" w:rsidRDefault="009E413D" w:rsidP="00702A83">
            <w:pPr>
              <w:spacing w:after="0"/>
              <w:jc w:val="center"/>
              <w:rPr>
                <w:rFonts w:asciiTheme="minorHAnsi" w:eastAsia="Calibri" w:hAnsiTheme="minorHAnsi" w:cstheme="minorHAnsi"/>
                <w:bCs/>
                <w:sz w:val="20"/>
                <w:szCs w:val="20"/>
                <w:lang w:eastAsia="sl-SI"/>
              </w:rPr>
            </w:pPr>
            <w:r w:rsidRPr="00065711">
              <w:rPr>
                <w:rFonts w:asciiTheme="minorHAnsi" w:eastAsia="Calibri" w:hAnsiTheme="minorHAnsi" w:cstheme="minorHAnsi"/>
                <w:bCs/>
                <w:sz w:val="20"/>
                <w:szCs w:val="20"/>
              </w:rPr>
              <w:t xml:space="preserve"> 6</w:t>
            </w:r>
          </w:p>
        </w:tc>
      </w:tr>
      <w:tr w:rsidR="00D3009C" w:rsidRPr="00065711" w14:paraId="33611488" w14:textId="77777777" w:rsidTr="00886B51">
        <w:trPr>
          <w:trHeight w:val="318"/>
        </w:trPr>
        <w:tc>
          <w:tcPr>
            <w:tcW w:w="1381" w:type="dxa"/>
            <w:vMerge/>
            <w:tcBorders>
              <w:top w:val="single" w:sz="4" w:space="0" w:color="auto"/>
              <w:left w:val="single" w:sz="4" w:space="0" w:color="auto"/>
              <w:bottom w:val="single" w:sz="4" w:space="0" w:color="auto"/>
              <w:right w:val="single" w:sz="4" w:space="0" w:color="auto"/>
            </w:tcBorders>
            <w:vAlign w:val="center"/>
          </w:tcPr>
          <w:p w14:paraId="569775EF" w14:textId="77777777" w:rsidR="00570AB1" w:rsidRPr="00065711" w:rsidRDefault="00570AB1" w:rsidP="00B71733">
            <w:pPr>
              <w:spacing w:after="0"/>
              <w:jc w:val="center"/>
              <w:rPr>
                <w:rFonts w:asciiTheme="minorHAnsi" w:eastAsia="Calibri" w:hAnsiTheme="minorHAnsi" w:cstheme="minorHAnsi"/>
                <w:b/>
                <w:bCs/>
                <w:sz w:val="20"/>
                <w:szCs w:val="20"/>
                <w:lang w:eastAsia="sl-SI"/>
              </w:rPr>
            </w:pPr>
          </w:p>
        </w:tc>
        <w:tc>
          <w:tcPr>
            <w:tcW w:w="1384" w:type="dxa"/>
            <w:gridSpan w:val="3"/>
            <w:vMerge/>
            <w:tcBorders>
              <w:top w:val="single" w:sz="4" w:space="0" w:color="auto"/>
              <w:left w:val="single" w:sz="4" w:space="0" w:color="auto"/>
              <w:bottom w:val="single" w:sz="4" w:space="0" w:color="auto"/>
              <w:right w:val="single" w:sz="4" w:space="0" w:color="auto"/>
            </w:tcBorders>
            <w:vAlign w:val="center"/>
          </w:tcPr>
          <w:p w14:paraId="0B942646" w14:textId="77777777" w:rsidR="00570AB1" w:rsidRPr="00065711" w:rsidRDefault="00570AB1" w:rsidP="00B71733">
            <w:pPr>
              <w:spacing w:after="0"/>
              <w:jc w:val="center"/>
              <w:rPr>
                <w:rFonts w:asciiTheme="minorHAnsi" w:eastAsia="Calibri" w:hAnsiTheme="minorHAnsi" w:cstheme="minorHAnsi"/>
                <w:b/>
                <w:bCs/>
                <w:sz w:val="20"/>
                <w:szCs w:val="20"/>
                <w:lang w:eastAsia="sl-SI"/>
              </w:rPr>
            </w:pPr>
          </w:p>
        </w:tc>
        <w:tc>
          <w:tcPr>
            <w:tcW w:w="1391" w:type="dxa"/>
            <w:gridSpan w:val="3"/>
            <w:vMerge/>
            <w:tcBorders>
              <w:top w:val="single" w:sz="4" w:space="0" w:color="auto"/>
              <w:left w:val="single" w:sz="4" w:space="0" w:color="auto"/>
              <w:bottom w:val="single" w:sz="4" w:space="0" w:color="auto"/>
              <w:right w:val="single" w:sz="4" w:space="0" w:color="auto"/>
            </w:tcBorders>
            <w:vAlign w:val="center"/>
          </w:tcPr>
          <w:p w14:paraId="59D65752" w14:textId="0BE30ED6" w:rsidR="00570AB1" w:rsidRPr="00065711" w:rsidRDefault="00570AB1" w:rsidP="00B71733">
            <w:pPr>
              <w:spacing w:after="0"/>
              <w:jc w:val="center"/>
              <w:rPr>
                <w:rFonts w:asciiTheme="minorHAnsi" w:eastAsia="Calibri" w:hAnsiTheme="minorHAnsi" w:cstheme="minorHAnsi"/>
                <w:b/>
                <w:bCs/>
                <w:sz w:val="20"/>
                <w:szCs w:val="20"/>
                <w:lang w:eastAsia="sl-SI"/>
              </w:rPr>
            </w:pPr>
          </w:p>
        </w:tc>
        <w:tc>
          <w:tcPr>
            <w:tcW w:w="1393" w:type="dxa"/>
            <w:gridSpan w:val="5"/>
            <w:vMerge/>
            <w:tcBorders>
              <w:top w:val="single" w:sz="4" w:space="0" w:color="auto"/>
              <w:left w:val="single" w:sz="4" w:space="0" w:color="auto"/>
              <w:bottom w:val="single" w:sz="4" w:space="0" w:color="auto"/>
              <w:right w:val="single" w:sz="4" w:space="0" w:color="auto"/>
            </w:tcBorders>
            <w:vAlign w:val="center"/>
          </w:tcPr>
          <w:p w14:paraId="0EE0C7EC" w14:textId="77777777" w:rsidR="00570AB1" w:rsidRPr="00065711" w:rsidRDefault="00570AB1" w:rsidP="00B71733">
            <w:pPr>
              <w:spacing w:after="0"/>
              <w:jc w:val="center"/>
              <w:rPr>
                <w:rFonts w:asciiTheme="minorHAnsi" w:eastAsia="Calibri" w:hAnsiTheme="minorHAnsi" w:cstheme="minorHAnsi"/>
                <w:b/>
                <w:bCs/>
                <w:sz w:val="20"/>
                <w:szCs w:val="20"/>
                <w:lang w:eastAsia="sl-SI"/>
              </w:rPr>
            </w:pPr>
          </w:p>
        </w:tc>
        <w:tc>
          <w:tcPr>
            <w:tcW w:w="1430" w:type="dxa"/>
            <w:gridSpan w:val="3"/>
            <w:vMerge/>
            <w:tcBorders>
              <w:top w:val="single" w:sz="4" w:space="0" w:color="auto"/>
              <w:left w:val="single" w:sz="4" w:space="0" w:color="auto"/>
              <w:bottom w:val="single" w:sz="4" w:space="0" w:color="auto"/>
              <w:right w:val="single" w:sz="4" w:space="0" w:color="auto"/>
            </w:tcBorders>
            <w:vAlign w:val="center"/>
          </w:tcPr>
          <w:p w14:paraId="6062681F" w14:textId="77777777" w:rsidR="00570AB1" w:rsidRPr="00065711" w:rsidRDefault="00570AB1" w:rsidP="00B71733">
            <w:pPr>
              <w:spacing w:after="0"/>
              <w:jc w:val="center"/>
              <w:rPr>
                <w:rFonts w:asciiTheme="minorHAnsi" w:eastAsia="Calibri" w:hAnsiTheme="minorHAnsi" w:cstheme="minorHAnsi"/>
                <w:b/>
                <w:bCs/>
                <w:sz w:val="20"/>
                <w:szCs w:val="20"/>
                <w:lang w:eastAsia="sl-SI"/>
              </w:rPr>
            </w:pPr>
          </w:p>
        </w:tc>
        <w:tc>
          <w:tcPr>
            <w:tcW w:w="1417" w:type="dxa"/>
            <w:gridSpan w:val="2"/>
            <w:vMerge/>
            <w:tcBorders>
              <w:top w:val="single" w:sz="4" w:space="0" w:color="auto"/>
              <w:left w:val="single" w:sz="4" w:space="0" w:color="auto"/>
              <w:bottom w:val="single" w:sz="4" w:space="0" w:color="auto"/>
            </w:tcBorders>
            <w:vAlign w:val="center"/>
          </w:tcPr>
          <w:p w14:paraId="3A4160BA" w14:textId="77777777" w:rsidR="00570AB1" w:rsidRPr="00065711" w:rsidRDefault="00570AB1" w:rsidP="00B71733">
            <w:pPr>
              <w:spacing w:after="0"/>
              <w:jc w:val="center"/>
              <w:rPr>
                <w:rFonts w:asciiTheme="minorHAnsi" w:eastAsia="Calibri" w:hAnsiTheme="minorHAnsi" w:cstheme="minorHAnsi"/>
                <w:b/>
                <w:bCs/>
                <w:sz w:val="20"/>
                <w:szCs w:val="20"/>
                <w:lang w:eastAsia="sl-SI"/>
              </w:rPr>
            </w:pPr>
          </w:p>
        </w:tc>
        <w:tc>
          <w:tcPr>
            <w:tcW w:w="225" w:type="dxa"/>
            <w:tcBorders>
              <w:top w:val="nil"/>
              <w:left w:val="single" w:sz="4" w:space="0" w:color="auto"/>
              <w:bottom w:val="nil"/>
              <w:right w:val="single" w:sz="4" w:space="0" w:color="auto"/>
            </w:tcBorders>
            <w:vAlign w:val="center"/>
          </w:tcPr>
          <w:p w14:paraId="792895E2" w14:textId="77777777" w:rsidR="00570AB1" w:rsidRPr="00065711" w:rsidRDefault="00570AB1" w:rsidP="00B71733">
            <w:pPr>
              <w:spacing w:after="0"/>
              <w:jc w:val="center"/>
              <w:rPr>
                <w:rFonts w:asciiTheme="minorHAnsi" w:eastAsia="Calibri" w:hAnsiTheme="minorHAnsi" w:cstheme="minorHAnsi"/>
                <w:b/>
                <w:bCs/>
                <w:sz w:val="20"/>
                <w:szCs w:val="20"/>
                <w:lang w:eastAsia="sl-SI"/>
              </w:rPr>
            </w:pPr>
          </w:p>
        </w:tc>
        <w:tc>
          <w:tcPr>
            <w:tcW w:w="1070" w:type="dxa"/>
            <w:vMerge/>
            <w:tcBorders>
              <w:top w:val="single" w:sz="4" w:space="0" w:color="auto"/>
              <w:bottom w:val="single" w:sz="4" w:space="0" w:color="auto"/>
              <w:right w:val="single" w:sz="4" w:space="0" w:color="auto"/>
            </w:tcBorders>
            <w:vAlign w:val="center"/>
          </w:tcPr>
          <w:p w14:paraId="250B08E6" w14:textId="77777777" w:rsidR="00570AB1" w:rsidRPr="00065711" w:rsidRDefault="00570AB1" w:rsidP="00B71733">
            <w:pPr>
              <w:spacing w:after="0"/>
              <w:jc w:val="center"/>
              <w:rPr>
                <w:rFonts w:asciiTheme="minorHAnsi" w:eastAsia="Calibri" w:hAnsiTheme="minorHAnsi" w:cstheme="minorHAnsi"/>
                <w:b/>
                <w:bCs/>
                <w:sz w:val="20"/>
                <w:szCs w:val="20"/>
                <w:lang w:eastAsia="sl-SI"/>
              </w:rPr>
            </w:pPr>
          </w:p>
        </w:tc>
      </w:tr>
      <w:tr w:rsidR="00D3009C" w:rsidRPr="00065711" w14:paraId="3AFC1636" w14:textId="77777777" w:rsidTr="00886B51">
        <w:trPr>
          <w:trHeight w:val="318"/>
        </w:trPr>
        <w:tc>
          <w:tcPr>
            <w:tcW w:w="1381" w:type="dxa"/>
            <w:vMerge/>
            <w:tcBorders>
              <w:top w:val="single" w:sz="4" w:space="0" w:color="auto"/>
              <w:left w:val="single" w:sz="4" w:space="0" w:color="auto"/>
              <w:bottom w:val="single" w:sz="4" w:space="0" w:color="auto"/>
              <w:right w:val="single" w:sz="4" w:space="0" w:color="auto"/>
            </w:tcBorders>
            <w:vAlign w:val="center"/>
          </w:tcPr>
          <w:p w14:paraId="2E5D68FE" w14:textId="77777777" w:rsidR="00570AB1" w:rsidRPr="00065711" w:rsidRDefault="00570AB1" w:rsidP="00B71733">
            <w:pPr>
              <w:spacing w:after="0"/>
              <w:jc w:val="center"/>
              <w:rPr>
                <w:rFonts w:asciiTheme="minorHAnsi" w:eastAsia="Calibri" w:hAnsiTheme="minorHAnsi" w:cstheme="minorHAnsi"/>
                <w:b/>
                <w:bCs/>
                <w:sz w:val="20"/>
                <w:szCs w:val="20"/>
                <w:lang w:eastAsia="sl-SI"/>
              </w:rPr>
            </w:pPr>
          </w:p>
        </w:tc>
        <w:tc>
          <w:tcPr>
            <w:tcW w:w="1384" w:type="dxa"/>
            <w:gridSpan w:val="3"/>
            <w:vMerge/>
            <w:tcBorders>
              <w:top w:val="single" w:sz="4" w:space="0" w:color="auto"/>
              <w:left w:val="single" w:sz="4" w:space="0" w:color="auto"/>
              <w:bottom w:val="single" w:sz="4" w:space="0" w:color="auto"/>
              <w:right w:val="single" w:sz="4" w:space="0" w:color="auto"/>
            </w:tcBorders>
            <w:vAlign w:val="center"/>
          </w:tcPr>
          <w:p w14:paraId="5091ABF8" w14:textId="77777777" w:rsidR="00570AB1" w:rsidRPr="00065711" w:rsidRDefault="00570AB1" w:rsidP="00B71733">
            <w:pPr>
              <w:spacing w:after="0"/>
              <w:jc w:val="center"/>
              <w:rPr>
                <w:rFonts w:asciiTheme="minorHAnsi" w:eastAsia="Calibri" w:hAnsiTheme="minorHAnsi" w:cstheme="minorHAnsi"/>
                <w:b/>
                <w:bCs/>
                <w:sz w:val="20"/>
                <w:szCs w:val="20"/>
                <w:lang w:eastAsia="sl-SI"/>
              </w:rPr>
            </w:pPr>
          </w:p>
        </w:tc>
        <w:tc>
          <w:tcPr>
            <w:tcW w:w="1391" w:type="dxa"/>
            <w:gridSpan w:val="3"/>
            <w:vMerge/>
            <w:tcBorders>
              <w:top w:val="single" w:sz="4" w:space="0" w:color="auto"/>
              <w:left w:val="single" w:sz="4" w:space="0" w:color="auto"/>
              <w:bottom w:val="single" w:sz="4" w:space="0" w:color="auto"/>
              <w:right w:val="single" w:sz="4" w:space="0" w:color="auto"/>
            </w:tcBorders>
            <w:vAlign w:val="center"/>
          </w:tcPr>
          <w:p w14:paraId="57A1AD9D" w14:textId="3230676E" w:rsidR="00570AB1" w:rsidRPr="00065711" w:rsidRDefault="00570AB1" w:rsidP="00B71733">
            <w:pPr>
              <w:spacing w:after="0"/>
              <w:jc w:val="center"/>
              <w:rPr>
                <w:rFonts w:asciiTheme="minorHAnsi" w:eastAsia="Calibri" w:hAnsiTheme="minorHAnsi" w:cstheme="minorHAnsi"/>
                <w:bCs/>
                <w:sz w:val="20"/>
                <w:szCs w:val="20"/>
                <w:lang w:eastAsia="sl-SI"/>
              </w:rPr>
            </w:pPr>
          </w:p>
        </w:tc>
        <w:tc>
          <w:tcPr>
            <w:tcW w:w="1393" w:type="dxa"/>
            <w:gridSpan w:val="5"/>
            <w:vMerge/>
            <w:tcBorders>
              <w:top w:val="single" w:sz="4" w:space="0" w:color="auto"/>
              <w:left w:val="single" w:sz="4" w:space="0" w:color="auto"/>
              <w:bottom w:val="single" w:sz="4" w:space="0" w:color="auto"/>
              <w:right w:val="single" w:sz="4" w:space="0" w:color="auto"/>
            </w:tcBorders>
            <w:vAlign w:val="center"/>
          </w:tcPr>
          <w:p w14:paraId="708E46FC" w14:textId="77777777" w:rsidR="00570AB1" w:rsidRPr="00065711" w:rsidRDefault="00570AB1" w:rsidP="00B71733">
            <w:pPr>
              <w:spacing w:after="0"/>
              <w:jc w:val="center"/>
              <w:rPr>
                <w:rFonts w:asciiTheme="minorHAnsi" w:eastAsia="Calibri" w:hAnsiTheme="minorHAnsi" w:cstheme="minorHAnsi"/>
                <w:b/>
                <w:bCs/>
                <w:sz w:val="20"/>
                <w:szCs w:val="20"/>
                <w:lang w:eastAsia="sl-SI"/>
              </w:rPr>
            </w:pPr>
          </w:p>
        </w:tc>
        <w:tc>
          <w:tcPr>
            <w:tcW w:w="1430" w:type="dxa"/>
            <w:gridSpan w:val="3"/>
            <w:vMerge/>
            <w:tcBorders>
              <w:top w:val="single" w:sz="4" w:space="0" w:color="auto"/>
              <w:left w:val="single" w:sz="4" w:space="0" w:color="auto"/>
              <w:bottom w:val="single" w:sz="4" w:space="0" w:color="auto"/>
              <w:right w:val="single" w:sz="4" w:space="0" w:color="auto"/>
            </w:tcBorders>
            <w:vAlign w:val="center"/>
          </w:tcPr>
          <w:p w14:paraId="1D46216B" w14:textId="77777777" w:rsidR="00570AB1" w:rsidRPr="00065711" w:rsidRDefault="00570AB1" w:rsidP="00B71733">
            <w:pPr>
              <w:spacing w:after="0"/>
              <w:jc w:val="center"/>
              <w:rPr>
                <w:rFonts w:asciiTheme="minorHAnsi" w:eastAsia="Calibri" w:hAnsiTheme="minorHAnsi" w:cstheme="minorHAnsi"/>
                <w:b/>
                <w:bCs/>
                <w:sz w:val="20"/>
                <w:szCs w:val="20"/>
                <w:lang w:eastAsia="sl-SI"/>
              </w:rPr>
            </w:pPr>
          </w:p>
        </w:tc>
        <w:tc>
          <w:tcPr>
            <w:tcW w:w="1417" w:type="dxa"/>
            <w:gridSpan w:val="2"/>
            <w:vMerge/>
            <w:tcBorders>
              <w:top w:val="single" w:sz="4" w:space="0" w:color="auto"/>
              <w:left w:val="single" w:sz="4" w:space="0" w:color="auto"/>
              <w:bottom w:val="single" w:sz="4" w:space="0" w:color="auto"/>
            </w:tcBorders>
            <w:vAlign w:val="center"/>
          </w:tcPr>
          <w:p w14:paraId="267CC0B1" w14:textId="77777777" w:rsidR="00570AB1" w:rsidRPr="00065711" w:rsidRDefault="00570AB1" w:rsidP="00B71733">
            <w:pPr>
              <w:spacing w:after="0"/>
              <w:jc w:val="center"/>
              <w:rPr>
                <w:rFonts w:asciiTheme="minorHAnsi" w:eastAsia="Calibri" w:hAnsiTheme="minorHAnsi" w:cstheme="minorHAnsi"/>
                <w:b/>
                <w:bCs/>
                <w:sz w:val="20"/>
                <w:szCs w:val="20"/>
                <w:lang w:eastAsia="sl-SI"/>
              </w:rPr>
            </w:pPr>
          </w:p>
        </w:tc>
        <w:tc>
          <w:tcPr>
            <w:tcW w:w="225" w:type="dxa"/>
            <w:tcBorders>
              <w:top w:val="nil"/>
              <w:left w:val="single" w:sz="4" w:space="0" w:color="auto"/>
              <w:bottom w:val="nil"/>
              <w:right w:val="single" w:sz="4" w:space="0" w:color="auto"/>
            </w:tcBorders>
            <w:vAlign w:val="center"/>
          </w:tcPr>
          <w:p w14:paraId="1AF91055" w14:textId="77777777" w:rsidR="00570AB1" w:rsidRPr="00065711" w:rsidRDefault="00570AB1" w:rsidP="00B71733">
            <w:pPr>
              <w:spacing w:after="0"/>
              <w:jc w:val="center"/>
              <w:rPr>
                <w:rFonts w:asciiTheme="minorHAnsi" w:eastAsia="Calibri" w:hAnsiTheme="minorHAnsi" w:cstheme="minorHAnsi"/>
                <w:b/>
                <w:bCs/>
                <w:sz w:val="20"/>
                <w:szCs w:val="20"/>
                <w:lang w:eastAsia="sl-SI"/>
              </w:rPr>
            </w:pPr>
          </w:p>
        </w:tc>
        <w:tc>
          <w:tcPr>
            <w:tcW w:w="1070" w:type="dxa"/>
            <w:vMerge/>
            <w:tcBorders>
              <w:top w:val="single" w:sz="4" w:space="0" w:color="auto"/>
              <w:bottom w:val="single" w:sz="4" w:space="0" w:color="auto"/>
              <w:right w:val="single" w:sz="4" w:space="0" w:color="auto"/>
            </w:tcBorders>
            <w:vAlign w:val="center"/>
          </w:tcPr>
          <w:p w14:paraId="5FF45209" w14:textId="77777777" w:rsidR="00570AB1" w:rsidRPr="00065711" w:rsidRDefault="00570AB1" w:rsidP="00B71733">
            <w:pPr>
              <w:spacing w:after="0"/>
              <w:jc w:val="center"/>
              <w:rPr>
                <w:rFonts w:asciiTheme="minorHAnsi" w:eastAsia="Calibri" w:hAnsiTheme="minorHAnsi" w:cstheme="minorHAnsi"/>
                <w:b/>
                <w:bCs/>
                <w:sz w:val="20"/>
                <w:szCs w:val="20"/>
                <w:lang w:eastAsia="sl-SI"/>
              </w:rPr>
            </w:pPr>
          </w:p>
        </w:tc>
      </w:tr>
      <w:tr w:rsidR="00D3009C" w:rsidRPr="00065711" w14:paraId="6194853B" w14:textId="77777777" w:rsidTr="511A0FD1">
        <w:tc>
          <w:tcPr>
            <w:tcW w:w="9691" w:type="dxa"/>
            <w:gridSpan w:val="19"/>
          </w:tcPr>
          <w:p w14:paraId="73ECE184" w14:textId="77777777" w:rsidR="005A11E4" w:rsidRPr="00065711" w:rsidRDefault="005A11E4" w:rsidP="00B71733">
            <w:pPr>
              <w:spacing w:after="0"/>
              <w:rPr>
                <w:rFonts w:asciiTheme="minorHAnsi" w:eastAsia="Calibri" w:hAnsiTheme="minorHAnsi" w:cstheme="minorHAnsi"/>
                <w:b/>
                <w:bCs/>
                <w:sz w:val="20"/>
                <w:szCs w:val="20"/>
                <w:lang w:eastAsia="sl-SI"/>
              </w:rPr>
            </w:pPr>
          </w:p>
        </w:tc>
      </w:tr>
      <w:tr w:rsidR="005A11E4" w:rsidRPr="00065711" w14:paraId="695F6595" w14:textId="77777777" w:rsidTr="511A0FD1">
        <w:tc>
          <w:tcPr>
            <w:tcW w:w="3243" w:type="dxa"/>
            <w:gridSpan w:val="5"/>
          </w:tcPr>
          <w:p w14:paraId="19C80114" w14:textId="77777777" w:rsidR="005A11E4" w:rsidRPr="00065711" w:rsidRDefault="005A11E4" w:rsidP="00B71733">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Nosilec predmeta / Course coordinator:</w:t>
            </w:r>
          </w:p>
        </w:tc>
        <w:tc>
          <w:tcPr>
            <w:tcW w:w="6448" w:type="dxa"/>
            <w:gridSpan w:val="14"/>
            <w:tcBorders>
              <w:top w:val="single" w:sz="4" w:space="0" w:color="auto"/>
              <w:left w:val="single" w:sz="4" w:space="0" w:color="auto"/>
              <w:bottom w:val="single" w:sz="4" w:space="0" w:color="auto"/>
              <w:right w:val="single" w:sz="4" w:space="0" w:color="auto"/>
            </w:tcBorders>
          </w:tcPr>
          <w:p w14:paraId="28DE0B2C" w14:textId="1CB2EE24" w:rsidR="005A11E4" w:rsidRPr="00065711" w:rsidRDefault="00570AB1" w:rsidP="00B71733">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MAJA FOŠNER</w:t>
            </w:r>
          </w:p>
        </w:tc>
      </w:tr>
      <w:tr w:rsidR="005A11E4" w:rsidRPr="00065711" w14:paraId="373ADDF1" w14:textId="77777777" w:rsidTr="511A0FD1">
        <w:tc>
          <w:tcPr>
            <w:tcW w:w="9691" w:type="dxa"/>
            <w:gridSpan w:val="19"/>
          </w:tcPr>
          <w:p w14:paraId="0BC8F3BA" w14:textId="77777777" w:rsidR="005A11E4" w:rsidRPr="00065711" w:rsidRDefault="005A11E4" w:rsidP="00B71733">
            <w:pPr>
              <w:spacing w:after="0"/>
              <w:jc w:val="both"/>
              <w:rPr>
                <w:rFonts w:asciiTheme="minorHAnsi" w:eastAsia="Calibri" w:hAnsiTheme="minorHAnsi" w:cstheme="minorHAnsi"/>
                <w:sz w:val="20"/>
                <w:szCs w:val="20"/>
                <w:lang w:eastAsia="sl-SI"/>
              </w:rPr>
            </w:pPr>
          </w:p>
        </w:tc>
      </w:tr>
      <w:tr w:rsidR="00427AF7" w:rsidRPr="00065711" w14:paraId="2546E5AF" w14:textId="77777777" w:rsidTr="511A0FD1">
        <w:tc>
          <w:tcPr>
            <w:tcW w:w="2253" w:type="dxa"/>
            <w:gridSpan w:val="3"/>
            <w:vMerge w:val="restart"/>
          </w:tcPr>
          <w:p w14:paraId="6861494E" w14:textId="77777777" w:rsidR="00427AF7" w:rsidRPr="00065711" w:rsidRDefault="00427AF7" w:rsidP="00427AF7">
            <w:pPr>
              <w:spacing w:after="0"/>
              <w:rPr>
                <w:rFonts w:asciiTheme="minorHAnsi" w:eastAsia="Calibri" w:hAnsiTheme="minorHAnsi" w:cstheme="minorHAnsi"/>
                <w:sz w:val="20"/>
                <w:szCs w:val="20"/>
                <w:lang w:eastAsia="sl-SI"/>
              </w:rPr>
            </w:pPr>
            <w:r w:rsidRPr="00065711">
              <w:rPr>
                <w:rFonts w:asciiTheme="minorHAnsi" w:eastAsia="Calibri" w:hAnsiTheme="minorHAnsi" w:cstheme="minorHAnsi"/>
                <w:b/>
                <w:sz w:val="20"/>
                <w:szCs w:val="20"/>
                <w:lang w:eastAsia="sl-SI"/>
              </w:rPr>
              <w:t>Jeziki /Languages:</w:t>
            </w:r>
          </w:p>
        </w:tc>
        <w:tc>
          <w:tcPr>
            <w:tcW w:w="2374" w:type="dxa"/>
            <w:gridSpan w:val="5"/>
          </w:tcPr>
          <w:p w14:paraId="77461E9B" w14:textId="77777777" w:rsidR="00427AF7" w:rsidRPr="00065711" w:rsidRDefault="00427AF7" w:rsidP="00427AF7">
            <w:pPr>
              <w:spacing w:after="0"/>
              <w:jc w:val="right"/>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Predavanja / Lectures:</w:t>
            </w:r>
          </w:p>
        </w:tc>
        <w:tc>
          <w:tcPr>
            <w:tcW w:w="5064" w:type="dxa"/>
            <w:gridSpan w:val="11"/>
            <w:tcBorders>
              <w:top w:val="single" w:sz="4" w:space="0" w:color="auto"/>
              <w:left w:val="single" w:sz="4" w:space="0" w:color="auto"/>
              <w:bottom w:val="single" w:sz="4" w:space="0" w:color="auto"/>
              <w:right w:val="single" w:sz="4" w:space="0" w:color="auto"/>
            </w:tcBorders>
          </w:tcPr>
          <w:p w14:paraId="58112861" w14:textId="765625A9" w:rsidR="00427AF7" w:rsidRPr="00065711" w:rsidRDefault="00427AF7" w:rsidP="00427AF7">
            <w:pPr>
              <w:spacing w:after="0"/>
              <w:jc w:val="both"/>
              <w:rPr>
                <w:rFonts w:asciiTheme="minorHAnsi" w:eastAsia="Calibri" w:hAnsiTheme="minorHAnsi" w:cstheme="minorHAnsi"/>
                <w:sz w:val="20"/>
                <w:szCs w:val="20"/>
                <w:lang w:eastAsia="sl-SI"/>
              </w:rPr>
            </w:pPr>
            <w:r w:rsidRPr="00065711">
              <w:rPr>
                <w:rFonts w:asciiTheme="minorHAnsi" w:eastAsia="Calibri" w:hAnsiTheme="minorHAnsi" w:cstheme="minorHAnsi"/>
                <w:sz w:val="20"/>
                <w:szCs w:val="20"/>
              </w:rPr>
              <w:t>SLOVENSKI/SLOVENE</w:t>
            </w:r>
          </w:p>
        </w:tc>
      </w:tr>
      <w:tr w:rsidR="00427AF7" w:rsidRPr="00065711" w14:paraId="0712B376" w14:textId="77777777" w:rsidTr="511A0FD1">
        <w:trPr>
          <w:trHeight w:val="215"/>
        </w:trPr>
        <w:tc>
          <w:tcPr>
            <w:tcW w:w="2253" w:type="dxa"/>
            <w:gridSpan w:val="3"/>
            <w:vMerge/>
            <w:vAlign w:val="center"/>
          </w:tcPr>
          <w:p w14:paraId="2BE63940" w14:textId="77777777" w:rsidR="00427AF7" w:rsidRPr="00065711" w:rsidRDefault="00427AF7" w:rsidP="00427AF7">
            <w:pPr>
              <w:spacing w:after="0"/>
              <w:rPr>
                <w:rFonts w:asciiTheme="minorHAnsi" w:eastAsia="Calibri" w:hAnsiTheme="minorHAnsi" w:cstheme="minorHAnsi"/>
                <w:b/>
                <w:bCs/>
                <w:sz w:val="20"/>
                <w:szCs w:val="20"/>
                <w:lang w:eastAsia="sl-SI"/>
              </w:rPr>
            </w:pPr>
          </w:p>
        </w:tc>
        <w:tc>
          <w:tcPr>
            <w:tcW w:w="2374" w:type="dxa"/>
            <w:gridSpan w:val="5"/>
          </w:tcPr>
          <w:p w14:paraId="3A2F1B73" w14:textId="77777777" w:rsidR="00427AF7" w:rsidRPr="00065711" w:rsidRDefault="00427AF7" w:rsidP="00427AF7">
            <w:pPr>
              <w:spacing w:after="0"/>
              <w:jc w:val="right"/>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Vaje / Tutorial:</w:t>
            </w:r>
          </w:p>
        </w:tc>
        <w:tc>
          <w:tcPr>
            <w:tcW w:w="5064" w:type="dxa"/>
            <w:gridSpan w:val="11"/>
            <w:tcBorders>
              <w:top w:val="single" w:sz="4" w:space="0" w:color="auto"/>
              <w:left w:val="single" w:sz="4" w:space="0" w:color="auto"/>
              <w:bottom w:val="single" w:sz="4" w:space="0" w:color="auto"/>
              <w:right w:val="single" w:sz="4" w:space="0" w:color="auto"/>
            </w:tcBorders>
          </w:tcPr>
          <w:p w14:paraId="3C3CE464" w14:textId="647E588C" w:rsidR="00427AF7" w:rsidRPr="00065711" w:rsidRDefault="00427AF7" w:rsidP="00427AF7">
            <w:pPr>
              <w:spacing w:after="0"/>
              <w:jc w:val="both"/>
              <w:rPr>
                <w:rFonts w:asciiTheme="minorHAnsi" w:eastAsia="Calibri" w:hAnsiTheme="minorHAnsi" w:cstheme="minorHAnsi"/>
                <w:sz w:val="20"/>
                <w:szCs w:val="20"/>
                <w:lang w:eastAsia="sl-SI"/>
              </w:rPr>
            </w:pPr>
            <w:r w:rsidRPr="00065711">
              <w:rPr>
                <w:rFonts w:asciiTheme="minorHAnsi" w:eastAsia="Calibri" w:hAnsiTheme="minorHAnsi" w:cstheme="minorHAnsi"/>
                <w:sz w:val="20"/>
                <w:szCs w:val="20"/>
              </w:rPr>
              <w:t>SLOVENSKI/ SLOVENE</w:t>
            </w:r>
          </w:p>
        </w:tc>
      </w:tr>
      <w:tr w:rsidR="005A11E4" w:rsidRPr="00065711" w14:paraId="0BB418C6" w14:textId="77777777" w:rsidTr="511A0FD1">
        <w:tc>
          <w:tcPr>
            <w:tcW w:w="4636" w:type="dxa"/>
            <w:gridSpan w:val="9"/>
            <w:tcBorders>
              <w:top w:val="nil"/>
              <w:left w:val="nil"/>
              <w:bottom w:val="single" w:sz="4" w:space="0" w:color="auto"/>
              <w:right w:val="nil"/>
            </w:tcBorders>
          </w:tcPr>
          <w:p w14:paraId="737B7541" w14:textId="77777777" w:rsidR="005A11E4" w:rsidRPr="00065711" w:rsidRDefault="005A11E4" w:rsidP="00B71733">
            <w:pPr>
              <w:spacing w:after="0"/>
              <w:rPr>
                <w:rFonts w:asciiTheme="minorHAnsi" w:eastAsia="Calibri" w:hAnsiTheme="minorHAnsi" w:cstheme="minorHAnsi"/>
                <w:b/>
                <w:bCs/>
                <w:sz w:val="20"/>
                <w:szCs w:val="20"/>
                <w:lang w:eastAsia="sl-SI"/>
              </w:rPr>
            </w:pPr>
          </w:p>
          <w:p w14:paraId="624E3213" w14:textId="77777777" w:rsidR="005A11E4" w:rsidRPr="00065711" w:rsidRDefault="005A11E4" w:rsidP="00B71733">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Pogoji za vključitev v delo oz. za opravljanje študijskih obveznosti:</w:t>
            </w:r>
          </w:p>
        </w:tc>
        <w:tc>
          <w:tcPr>
            <w:tcW w:w="143" w:type="dxa"/>
          </w:tcPr>
          <w:p w14:paraId="6CE3FFA8" w14:textId="77777777" w:rsidR="005A11E4" w:rsidRPr="00065711" w:rsidRDefault="005A11E4" w:rsidP="00B71733">
            <w:pPr>
              <w:spacing w:after="0"/>
              <w:rPr>
                <w:rFonts w:asciiTheme="minorHAnsi" w:eastAsia="Calibri" w:hAnsiTheme="minorHAnsi" w:cstheme="minorHAnsi"/>
                <w:b/>
                <w:sz w:val="20"/>
                <w:szCs w:val="20"/>
                <w:lang w:eastAsia="sl-SI"/>
              </w:rPr>
            </w:pPr>
          </w:p>
          <w:p w14:paraId="01D3BA6F" w14:textId="77777777" w:rsidR="005A11E4" w:rsidRPr="00065711" w:rsidRDefault="005A11E4" w:rsidP="00B71733">
            <w:pPr>
              <w:spacing w:after="0"/>
              <w:rPr>
                <w:rFonts w:asciiTheme="minorHAnsi" w:eastAsia="Calibri" w:hAnsiTheme="minorHAnsi" w:cstheme="minorHAnsi"/>
                <w:b/>
                <w:sz w:val="20"/>
                <w:szCs w:val="20"/>
                <w:lang w:eastAsia="sl-SI"/>
              </w:rPr>
            </w:pPr>
          </w:p>
        </w:tc>
        <w:tc>
          <w:tcPr>
            <w:tcW w:w="4912" w:type="dxa"/>
            <w:gridSpan w:val="9"/>
            <w:tcBorders>
              <w:top w:val="nil"/>
              <w:left w:val="nil"/>
              <w:bottom w:val="single" w:sz="4" w:space="0" w:color="auto"/>
              <w:right w:val="nil"/>
            </w:tcBorders>
          </w:tcPr>
          <w:p w14:paraId="32A3E51B" w14:textId="77777777" w:rsidR="005A11E4" w:rsidRPr="00065711" w:rsidRDefault="005A11E4" w:rsidP="00B71733">
            <w:pPr>
              <w:spacing w:after="0"/>
              <w:rPr>
                <w:rFonts w:asciiTheme="minorHAnsi" w:eastAsia="Calibri" w:hAnsiTheme="minorHAnsi" w:cstheme="minorHAnsi"/>
                <w:b/>
                <w:sz w:val="20"/>
                <w:szCs w:val="20"/>
                <w:lang w:eastAsia="sl-SI"/>
              </w:rPr>
            </w:pPr>
          </w:p>
          <w:p w14:paraId="5498F9CD" w14:textId="77777777" w:rsidR="005A11E4" w:rsidRPr="00065711" w:rsidRDefault="005A11E4" w:rsidP="00B71733">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Prerequisites for enrolling in the course or for performing study obligations:</w:t>
            </w:r>
          </w:p>
        </w:tc>
      </w:tr>
      <w:tr w:rsidR="005367F6" w:rsidRPr="005367F6" w14:paraId="273ADA0E" w14:textId="77777777" w:rsidTr="511A0FD1">
        <w:trPr>
          <w:trHeight w:val="275"/>
        </w:trPr>
        <w:tc>
          <w:tcPr>
            <w:tcW w:w="4636" w:type="dxa"/>
            <w:gridSpan w:val="9"/>
            <w:tcBorders>
              <w:top w:val="single" w:sz="4" w:space="0" w:color="auto"/>
              <w:left w:val="single" w:sz="4" w:space="0" w:color="auto"/>
              <w:bottom w:val="single" w:sz="4" w:space="0" w:color="auto"/>
              <w:right w:val="single" w:sz="4" w:space="0" w:color="auto"/>
            </w:tcBorders>
          </w:tcPr>
          <w:p w14:paraId="37A37BFD" w14:textId="7B14EA8E" w:rsidR="00427AF7" w:rsidRPr="005367F6" w:rsidRDefault="00D248C8" w:rsidP="00886B51">
            <w:pPr>
              <w:spacing w:after="0"/>
              <w:jc w:val="both"/>
              <w:rPr>
                <w:rFonts w:asciiTheme="minorHAnsi" w:eastAsia="Calibri" w:hAnsiTheme="minorHAnsi" w:cstheme="minorHAnsi"/>
                <w:sz w:val="20"/>
                <w:szCs w:val="20"/>
              </w:rPr>
            </w:pPr>
            <w:r w:rsidRPr="005367F6">
              <w:rPr>
                <w:rFonts w:asciiTheme="minorHAnsi" w:hAnsiTheme="minorHAnsi" w:cstheme="minorHAnsi"/>
                <w:sz w:val="20"/>
                <w:szCs w:val="20"/>
              </w:rPr>
              <w:t xml:space="preserve">Pogoj za pristop k izpitu so opravljene obveznosti e-predavanj in e-vaj. </w:t>
            </w:r>
          </w:p>
        </w:tc>
        <w:tc>
          <w:tcPr>
            <w:tcW w:w="143" w:type="dxa"/>
            <w:tcBorders>
              <w:top w:val="nil"/>
              <w:left w:val="single" w:sz="4" w:space="0" w:color="auto"/>
              <w:bottom w:val="nil"/>
              <w:right w:val="single" w:sz="4" w:space="0" w:color="auto"/>
            </w:tcBorders>
          </w:tcPr>
          <w:p w14:paraId="15D85F45" w14:textId="77777777" w:rsidR="00427AF7" w:rsidRPr="005367F6" w:rsidRDefault="00427AF7" w:rsidP="00886B51">
            <w:pPr>
              <w:spacing w:after="0"/>
              <w:jc w:val="both"/>
              <w:rPr>
                <w:rFonts w:asciiTheme="minorHAnsi" w:eastAsia="Calibri" w:hAnsiTheme="minorHAnsi" w:cstheme="minorHAnsi"/>
                <w:strike/>
                <w:sz w:val="20"/>
                <w:szCs w:val="20"/>
                <w:lang w:eastAsia="sl-SI"/>
              </w:rPr>
            </w:pPr>
          </w:p>
        </w:tc>
        <w:tc>
          <w:tcPr>
            <w:tcW w:w="4912" w:type="dxa"/>
            <w:gridSpan w:val="9"/>
            <w:tcBorders>
              <w:top w:val="single" w:sz="4" w:space="0" w:color="auto"/>
              <w:left w:val="single" w:sz="4" w:space="0" w:color="auto"/>
              <w:bottom w:val="single" w:sz="4" w:space="0" w:color="auto"/>
              <w:right w:val="single" w:sz="4" w:space="0" w:color="auto"/>
            </w:tcBorders>
          </w:tcPr>
          <w:p w14:paraId="28CBA30C" w14:textId="759BF50D" w:rsidR="00427AF7" w:rsidRPr="005367F6" w:rsidRDefault="00D248C8" w:rsidP="00886B51">
            <w:pPr>
              <w:spacing w:after="0"/>
              <w:jc w:val="both"/>
              <w:rPr>
                <w:rFonts w:asciiTheme="minorHAnsi" w:eastAsia="Calibri" w:hAnsiTheme="minorHAnsi" w:cstheme="minorHAnsi"/>
                <w:sz w:val="20"/>
                <w:szCs w:val="20"/>
              </w:rPr>
            </w:pPr>
            <w:r w:rsidRPr="005367F6">
              <w:rPr>
                <w:rFonts w:asciiTheme="minorHAnsi" w:hAnsiTheme="minorHAnsi" w:cstheme="minorHAnsi"/>
                <w:sz w:val="20"/>
                <w:szCs w:val="20"/>
              </w:rPr>
              <w:t xml:space="preserve">Completion of assignments in e-lectures and e-seminars is a prerequisite for taking the exam. </w:t>
            </w:r>
          </w:p>
        </w:tc>
      </w:tr>
      <w:tr w:rsidR="00427AF7" w:rsidRPr="00065711" w14:paraId="32638BBD" w14:textId="77777777" w:rsidTr="511A0FD1">
        <w:trPr>
          <w:trHeight w:val="137"/>
        </w:trPr>
        <w:tc>
          <w:tcPr>
            <w:tcW w:w="4627" w:type="dxa"/>
            <w:gridSpan w:val="8"/>
            <w:tcBorders>
              <w:top w:val="nil"/>
              <w:left w:val="nil"/>
              <w:bottom w:val="single" w:sz="4" w:space="0" w:color="auto"/>
              <w:right w:val="nil"/>
            </w:tcBorders>
          </w:tcPr>
          <w:p w14:paraId="17CC04A2" w14:textId="77777777" w:rsidR="00427AF7" w:rsidRPr="00065711" w:rsidRDefault="00427AF7" w:rsidP="00427AF7">
            <w:pPr>
              <w:spacing w:after="0"/>
              <w:rPr>
                <w:rFonts w:asciiTheme="minorHAnsi" w:eastAsia="Calibri" w:hAnsiTheme="minorHAnsi" w:cstheme="minorHAnsi"/>
                <w:b/>
                <w:sz w:val="20"/>
                <w:szCs w:val="20"/>
                <w:lang w:eastAsia="sl-SI"/>
              </w:rPr>
            </w:pPr>
          </w:p>
          <w:p w14:paraId="08DA8183" w14:textId="77777777" w:rsidR="00427AF7" w:rsidRPr="00065711" w:rsidRDefault="00427AF7" w:rsidP="00427AF7">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Vsebina (kratek pregled učnega načrta):</w:t>
            </w:r>
            <w:r w:rsidRPr="00065711">
              <w:rPr>
                <w:rFonts w:asciiTheme="minorHAnsi" w:eastAsia="Calibri" w:hAnsiTheme="minorHAnsi" w:cstheme="minorHAnsi"/>
                <w:sz w:val="20"/>
                <w:szCs w:val="20"/>
                <w:lang w:eastAsia="sl-SI"/>
              </w:rPr>
              <w:t xml:space="preserve"> </w:t>
            </w:r>
          </w:p>
        </w:tc>
        <w:tc>
          <w:tcPr>
            <w:tcW w:w="152" w:type="dxa"/>
            <w:gridSpan w:val="2"/>
          </w:tcPr>
          <w:p w14:paraId="41A73D15" w14:textId="77777777" w:rsidR="00427AF7" w:rsidRPr="00065711" w:rsidRDefault="00427AF7" w:rsidP="00427AF7">
            <w:pPr>
              <w:spacing w:after="0"/>
              <w:rPr>
                <w:rFonts w:asciiTheme="minorHAnsi" w:eastAsia="Calibri" w:hAnsiTheme="minorHAnsi" w:cstheme="minorHAnsi"/>
                <w:b/>
                <w:sz w:val="20"/>
                <w:szCs w:val="20"/>
                <w:lang w:eastAsia="sl-SI"/>
              </w:rPr>
            </w:pPr>
          </w:p>
        </w:tc>
        <w:tc>
          <w:tcPr>
            <w:tcW w:w="4912" w:type="dxa"/>
            <w:gridSpan w:val="9"/>
            <w:tcBorders>
              <w:top w:val="nil"/>
              <w:left w:val="nil"/>
              <w:bottom w:val="single" w:sz="4" w:space="0" w:color="auto"/>
              <w:right w:val="nil"/>
            </w:tcBorders>
          </w:tcPr>
          <w:p w14:paraId="47DF14D6" w14:textId="77777777" w:rsidR="00427AF7" w:rsidRPr="00065711" w:rsidRDefault="00427AF7" w:rsidP="00427AF7">
            <w:pPr>
              <w:spacing w:after="0"/>
              <w:rPr>
                <w:rFonts w:asciiTheme="minorHAnsi" w:eastAsia="Calibri" w:hAnsiTheme="minorHAnsi" w:cstheme="minorHAnsi"/>
                <w:b/>
                <w:sz w:val="20"/>
                <w:szCs w:val="20"/>
                <w:lang w:eastAsia="sl-SI"/>
              </w:rPr>
            </w:pPr>
          </w:p>
          <w:p w14:paraId="542F3726" w14:textId="77777777" w:rsidR="00427AF7" w:rsidRPr="00065711" w:rsidRDefault="00427AF7" w:rsidP="00427AF7">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Content (syllabus outline):</w:t>
            </w:r>
          </w:p>
        </w:tc>
      </w:tr>
      <w:tr w:rsidR="00570AB1" w:rsidRPr="00065711" w14:paraId="4EDFC7EE" w14:textId="77777777" w:rsidTr="511A0FD1">
        <w:trPr>
          <w:trHeight w:val="274"/>
        </w:trPr>
        <w:tc>
          <w:tcPr>
            <w:tcW w:w="4627" w:type="dxa"/>
            <w:gridSpan w:val="8"/>
            <w:tcBorders>
              <w:top w:val="single" w:sz="4" w:space="0" w:color="auto"/>
              <w:left w:val="single" w:sz="4" w:space="0" w:color="auto"/>
              <w:bottom w:val="single" w:sz="4" w:space="0" w:color="auto"/>
              <w:right w:val="single" w:sz="4" w:space="0" w:color="auto"/>
            </w:tcBorders>
          </w:tcPr>
          <w:p w14:paraId="537625EA" w14:textId="77777777" w:rsidR="00570AB1" w:rsidRPr="00065711" w:rsidRDefault="00570AB1" w:rsidP="005367F6">
            <w:pPr>
              <w:tabs>
                <w:tab w:val="num" w:pos="0"/>
              </w:tabs>
              <w:autoSpaceDE w:val="0"/>
              <w:autoSpaceDN w:val="0"/>
              <w:adjustRightInd w:val="0"/>
              <w:spacing w:after="0"/>
              <w:jc w:val="both"/>
              <w:rPr>
                <w:rFonts w:asciiTheme="minorHAnsi" w:hAnsiTheme="minorHAnsi" w:cstheme="minorHAnsi"/>
                <w:b/>
                <w:sz w:val="20"/>
                <w:szCs w:val="20"/>
              </w:rPr>
            </w:pPr>
            <w:r w:rsidRPr="00065711">
              <w:rPr>
                <w:rFonts w:asciiTheme="minorHAnsi" w:hAnsiTheme="minorHAnsi" w:cstheme="minorHAnsi"/>
                <w:sz w:val="20"/>
                <w:szCs w:val="20"/>
              </w:rPr>
              <w:t>Diferencialni račun: odvod funkcije, geometrijski pomen odvoda, pravila za odvajanje, odvodi elementarnih funkcij, diferencial, višji odvodi, Taylorjeva formula, uporaba odvoda (ekstremi, prevoji, optimizacijske naloge).</w:t>
            </w:r>
          </w:p>
          <w:p w14:paraId="7699521A" w14:textId="77777777" w:rsidR="00570AB1" w:rsidRPr="00065711" w:rsidRDefault="00570AB1" w:rsidP="005367F6">
            <w:pPr>
              <w:tabs>
                <w:tab w:val="num" w:pos="0"/>
              </w:tabs>
              <w:autoSpaceDE w:val="0"/>
              <w:autoSpaceDN w:val="0"/>
              <w:adjustRightInd w:val="0"/>
              <w:spacing w:after="0"/>
              <w:jc w:val="both"/>
              <w:rPr>
                <w:rFonts w:asciiTheme="minorHAnsi" w:hAnsiTheme="minorHAnsi" w:cstheme="minorHAnsi"/>
                <w:b/>
                <w:sz w:val="20"/>
                <w:szCs w:val="20"/>
              </w:rPr>
            </w:pPr>
            <w:r w:rsidRPr="00065711">
              <w:rPr>
                <w:rFonts w:asciiTheme="minorHAnsi" w:hAnsiTheme="minorHAnsi" w:cstheme="minorHAnsi"/>
                <w:sz w:val="20"/>
                <w:szCs w:val="20"/>
              </w:rPr>
              <w:t xml:space="preserve">Nedoločeni integral: definicija, pravila za integriranje, vpeljava nove spremenljivke, delno integriranje, integriranje racionalnih funkcij, primeri. </w:t>
            </w:r>
          </w:p>
          <w:p w14:paraId="72EFB650" w14:textId="77777777" w:rsidR="00570AB1" w:rsidRPr="00065711" w:rsidRDefault="00570AB1" w:rsidP="005367F6">
            <w:pPr>
              <w:tabs>
                <w:tab w:val="num" w:pos="0"/>
              </w:tabs>
              <w:autoSpaceDE w:val="0"/>
              <w:autoSpaceDN w:val="0"/>
              <w:adjustRightInd w:val="0"/>
              <w:spacing w:after="0"/>
              <w:jc w:val="both"/>
              <w:rPr>
                <w:rFonts w:asciiTheme="minorHAnsi" w:hAnsiTheme="minorHAnsi" w:cstheme="minorHAnsi"/>
                <w:b/>
                <w:sz w:val="20"/>
                <w:szCs w:val="20"/>
              </w:rPr>
            </w:pPr>
            <w:r w:rsidRPr="00065711">
              <w:rPr>
                <w:rFonts w:asciiTheme="minorHAnsi" w:hAnsiTheme="minorHAnsi" w:cstheme="minorHAnsi"/>
                <w:sz w:val="20"/>
                <w:szCs w:val="20"/>
              </w:rPr>
              <w:t xml:space="preserve">Določeni integral: definicija določenega integrala, geometrijski pomen in lastnosti, računanje, uporaba in primeri, diferencialne enačbe. </w:t>
            </w:r>
          </w:p>
          <w:p w14:paraId="625112B6" w14:textId="4A0D580A" w:rsidR="00570AB1" w:rsidRPr="00065711" w:rsidRDefault="00570AB1" w:rsidP="005367F6">
            <w:pPr>
              <w:tabs>
                <w:tab w:val="num" w:pos="0"/>
              </w:tabs>
              <w:autoSpaceDE w:val="0"/>
              <w:autoSpaceDN w:val="0"/>
              <w:adjustRightInd w:val="0"/>
              <w:spacing w:after="0"/>
              <w:jc w:val="both"/>
              <w:rPr>
                <w:rFonts w:asciiTheme="minorHAnsi" w:hAnsiTheme="minorHAnsi" w:cstheme="minorHAnsi"/>
                <w:b/>
                <w:sz w:val="20"/>
                <w:szCs w:val="20"/>
              </w:rPr>
            </w:pPr>
            <w:r w:rsidRPr="00065711">
              <w:rPr>
                <w:rFonts w:asciiTheme="minorHAnsi" w:hAnsiTheme="minorHAnsi" w:cstheme="minorHAnsi"/>
                <w:sz w:val="20"/>
                <w:szCs w:val="20"/>
              </w:rPr>
              <w:t>Kombinatorika in verjetnostni račun.</w:t>
            </w:r>
          </w:p>
        </w:tc>
        <w:tc>
          <w:tcPr>
            <w:tcW w:w="152" w:type="dxa"/>
            <w:gridSpan w:val="2"/>
            <w:tcBorders>
              <w:left w:val="single" w:sz="4" w:space="0" w:color="auto"/>
              <w:right w:val="single" w:sz="4" w:space="0" w:color="auto"/>
            </w:tcBorders>
          </w:tcPr>
          <w:p w14:paraId="5B47B472" w14:textId="77777777" w:rsidR="00570AB1" w:rsidRPr="00065711" w:rsidRDefault="00570AB1" w:rsidP="005367F6">
            <w:pPr>
              <w:spacing w:after="0"/>
              <w:jc w:val="both"/>
              <w:rPr>
                <w:rFonts w:asciiTheme="minorHAnsi" w:eastAsia="Calibri" w:hAnsiTheme="minorHAnsi" w:cstheme="minorHAnsi"/>
                <w:sz w:val="20"/>
                <w:szCs w:val="20"/>
                <w:lang w:eastAsia="sl-SI"/>
              </w:rPr>
            </w:pPr>
          </w:p>
        </w:tc>
        <w:tc>
          <w:tcPr>
            <w:tcW w:w="4912" w:type="dxa"/>
            <w:gridSpan w:val="9"/>
            <w:tcBorders>
              <w:top w:val="single" w:sz="4" w:space="0" w:color="auto"/>
              <w:left w:val="single" w:sz="4" w:space="0" w:color="auto"/>
              <w:bottom w:val="single" w:sz="4" w:space="0" w:color="auto"/>
              <w:right w:val="single" w:sz="4" w:space="0" w:color="auto"/>
            </w:tcBorders>
          </w:tcPr>
          <w:p w14:paraId="07900C96" w14:textId="77777777" w:rsidR="00570AB1" w:rsidRPr="00065711" w:rsidRDefault="00570AB1" w:rsidP="005367F6">
            <w:pPr>
              <w:spacing w:after="0"/>
              <w:jc w:val="both"/>
              <w:rPr>
                <w:rFonts w:asciiTheme="minorHAnsi" w:eastAsia="Calibri" w:hAnsiTheme="minorHAnsi" w:cstheme="minorHAnsi"/>
                <w:b/>
                <w:sz w:val="20"/>
                <w:szCs w:val="20"/>
              </w:rPr>
            </w:pPr>
            <w:r w:rsidRPr="00065711">
              <w:rPr>
                <w:rFonts w:asciiTheme="minorHAnsi" w:eastAsia="Calibri" w:hAnsiTheme="minorHAnsi" w:cstheme="minorHAnsi"/>
                <w:sz w:val="20"/>
                <w:szCs w:val="20"/>
              </w:rPr>
              <w:t>Differential calculus: the derivative of a function, geometrical importance of a derivative, derivation rules, derivates of elementary functions, a differential, higher order derivatives, Taylor's formula, application of a derivative (extremes, inflection points).</w:t>
            </w:r>
          </w:p>
          <w:p w14:paraId="3C3F90B6" w14:textId="77777777" w:rsidR="00570AB1" w:rsidRPr="00065711" w:rsidRDefault="00570AB1" w:rsidP="005367F6">
            <w:pPr>
              <w:spacing w:after="0"/>
              <w:jc w:val="both"/>
              <w:rPr>
                <w:rFonts w:asciiTheme="minorHAnsi" w:eastAsia="Calibri" w:hAnsiTheme="minorHAnsi" w:cstheme="minorHAnsi"/>
                <w:b/>
                <w:sz w:val="20"/>
                <w:szCs w:val="20"/>
              </w:rPr>
            </w:pPr>
            <w:r w:rsidRPr="00065711">
              <w:rPr>
                <w:rFonts w:asciiTheme="minorHAnsi" w:eastAsia="Calibri" w:hAnsiTheme="minorHAnsi" w:cstheme="minorHAnsi"/>
                <w:sz w:val="20"/>
                <w:szCs w:val="20"/>
              </w:rPr>
              <w:t>Indefinite integral:  definition, integration rules, introduction of a new variable, partial integration, integration of rational functions, application and examples.</w:t>
            </w:r>
          </w:p>
          <w:p w14:paraId="6D9F7520" w14:textId="77777777" w:rsidR="00570AB1" w:rsidRPr="00065711" w:rsidRDefault="00570AB1" w:rsidP="005367F6">
            <w:pPr>
              <w:spacing w:after="0"/>
              <w:jc w:val="both"/>
              <w:rPr>
                <w:rFonts w:asciiTheme="minorHAnsi" w:eastAsia="Calibri" w:hAnsiTheme="minorHAnsi" w:cstheme="minorHAnsi"/>
                <w:b/>
                <w:sz w:val="20"/>
                <w:szCs w:val="20"/>
              </w:rPr>
            </w:pPr>
            <w:r w:rsidRPr="00065711">
              <w:rPr>
                <w:rFonts w:asciiTheme="minorHAnsi" w:eastAsia="Calibri" w:hAnsiTheme="minorHAnsi" w:cstheme="minorHAnsi"/>
                <w:sz w:val="20"/>
                <w:szCs w:val="20"/>
              </w:rPr>
              <w:t>Definite integral: definition, geometrical importance and characteristics, calculating, application and examples, differential equations.</w:t>
            </w:r>
          </w:p>
          <w:p w14:paraId="68E25B91" w14:textId="195D32C1" w:rsidR="00570AB1" w:rsidRPr="00065711" w:rsidRDefault="00570AB1" w:rsidP="005367F6">
            <w:pPr>
              <w:tabs>
                <w:tab w:val="left" w:pos="1030"/>
              </w:tabs>
              <w:spacing w:after="0"/>
              <w:jc w:val="both"/>
              <w:rPr>
                <w:rFonts w:asciiTheme="minorHAnsi" w:eastAsia="Calibri" w:hAnsiTheme="minorHAnsi" w:cstheme="minorHAnsi"/>
                <w:sz w:val="20"/>
                <w:szCs w:val="20"/>
                <w:lang w:eastAsia="sl-SI"/>
              </w:rPr>
            </w:pPr>
            <w:r w:rsidRPr="00065711">
              <w:rPr>
                <w:rFonts w:asciiTheme="minorHAnsi" w:hAnsiTheme="minorHAnsi" w:cstheme="minorHAnsi"/>
                <w:sz w:val="20"/>
                <w:szCs w:val="20"/>
              </w:rPr>
              <w:t>Combinatorics</w:t>
            </w:r>
            <w:r w:rsidRPr="00065711">
              <w:rPr>
                <w:rFonts w:asciiTheme="minorHAnsi" w:eastAsia="Calibri" w:hAnsiTheme="minorHAnsi" w:cstheme="minorHAnsi"/>
                <w:sz w:val="20"/>
                <w:szCs w:val="20"/>
              </w:rPr>
              <w:t xml:space="preserve"> and probability calculus.</w:t>
            </w:r>
          </w:p>
        </w:tc>
      </w:tr>
      <w:tr w:rsidR="005A11E4" w:rsidRPr="00065711" w14:paraId="50F6CFCC" w14:textId="77777777" w:rsidTr="511A0FD1">
        <w:tc>
          <w:tcPr>
            <w:tcW w:w="9691" w:type="dxa"/>
            <w:gridSpan w:val="19"/>
            <w:tcBorders>
              <w:top w:val="single" w:sz="4" w:space="0" w:color="auto"/>
              <w:bottom w:val="single" w:sz="4" w:space="0" w:color="auto"/>
            </w:tcBorders>
          </w:tcPr>
          <w:p w14:paraId="7A05D1C5" w14:textId="089A4BF2" w:rsidR="005A11E4" w:rsidRPr="00065711" w:rsidRDefault="0061471B" w:rsidP="00B71733">
            <w:pPr>
              <w:spacing w:after="0"/>
              <w:jc w:val="both"/>
              <w:rPr>
                <w:rFonts w:asciiTheme="minorHAnsi" w:eastAsia="Calibri" w:hAnsiTheme="minorHAnsi" w:cstheme="minorHAnsi"/>
                <w:sz w:val="20"/>
                <w:szCs w:val="20"/>
                <w:lang w:eastAsia="sl-SI"/>
              </w:rPr>
            </w:pPr>
            <w:r w:rsidRPr="00065711">
              <w:rPr>
                <w:rFonts w:asciiTheme="minorHAnsi" w:hAnsiTheme="minorHAnsi" w:cstheme="minorHAnsi"/>
                <w:sz w:val="20"/>
                <w:szCs w:val="20"/>
              </w:rPr>
              <w:br w:type="page"/>
            </w:r>
          </w:p>
          <w:p w14:paraId="4C4D6A60" w14:textId="77777777" w:rsidR="005A11E4" w:rsidRPr="00065711" w:rsidRDefault="005A11E4" w:rsidP="00B71733">
            <w:pPr>
              <w:spacing w:after="0"/>
              <w:jc w:val="both"/>
              <w:rPr>
                <w:rFonts w:asciiTheme="minorHAnsi" w:eastAsia="Calibri" w:hAnsiTheme="minorHAnsi" w:cstheme="minorHAnsi"/>
                <w:b/>
                <w:sz w:val="20"/>
                <w:szCs w:val="20"/>
                <w:lang w:eastAsia="sl-SI"/>
              </w:rPr>
            </w:pPr>
            <w:r w:rsidRPr="00065711">
              <w:rPr>
                <w:rFonts w:asciiTheme="minorHAnsi" w:eastAsia="Calibri" w:hAnsiTheme="minorHAnsi" w:cstheme="minorHAnsi"/>
                <w:sz w:val="20"/>
                <w:szCs w:val="20"/>
                <w:lang w:eastAsia="sl-SI"/>
              </w:rPr>
              <w:br w:type="page"/>
            </w:r>
            <w:r w:rsidRPr="00065711">
              <w:rPr>
                <w:rFonts w:asciiTheme="minorHAnsi" w:eastAsia="Calibri" w:hAnsiTheme="minorHAnsi" w:cstheme="minorHAnsi"/>
                <w:b/>
                <w:sz w:val="20"/>
                <w:szCs w:val="20"/>
                <w:lang w:eastAsia="sl-SI"/>
              </w:rPr>
              <w:t>Temeljni literatura in viri / Reading materials:</w:t>
            </w:r>
          </w:p>
        </w:tc>
      </w:tr>
      <w:tr w:rsidR="00570AB1" w:rsidRPr="00065711" w14:paraId="166E7B56" w14:textId="77777777" w:rsidTr="511A0FD1">
        <w:trPr>
          <w:trHeight w:val="1198"/>
        </w:trPr>
        <w:tc>
          <w:tcPr>
            <w:tcW w:w="9691" w:type="dxa"/>
            <w:gridSpan w:val="19"/>
            <w:tcBorders>
              <w:top w:val="single" w:sz="4" w:space="0" w:color="auto"/>
              <w:left w:val="single" w:sz="4" w:space="0" w:color="auto"/>
              <w:bottom w:val="single" w:sz="4" w:space="0" w:color="auto"/>
              <w:right w:val="single" w:sz="4" w:space="0" w:color="auto"/>
            </w:tcBorders>
            <w:shd w:val="clear" w:color="auto" w:fill="auto"/>
          </w:tcPr>
          <w:p w14:paraId="6FED6EA2" w14:textId="77777777" w:rsidR="00A67CC1" w:rsidRPr="00065711" w:rsidRDefault="00A67CC1" w:rsidP="00A67CC1">
            <w:pPr>
              <w:autoSpaceDE w:val="0"/>
              <w:autoSpaceDN w:val="0"/>
              <w:adjustRightInd w:val="0"/>
              <w:spacing w:after="0"/>
              <w:jc w:val="both"/>
              <w:rPr>
                <w:rFonts w:asciiTheme="minorHAnsi" w:eastAsia="Yu Mincho" w:hAnsiTheme="minorHAnsi" w:cstheme="minorHAnsi"/>
                <w:sz w:val="20"/>
                <w:szCs w:val="20"/>
                <w:shd w:val="clear" w:color="auto" w:fill="FFC000"/>
                <w:lang w:val="en-US"/>
              </w:rPr>
            </w:pPr>
            <w:r w:rsidRPr="00065711">
              <w:rPr>
                <w:rFonts w:asciiTheme="minorHAnsi" w:eastAsia="Yu Mincho" w:hAnsiTheme="minorHAnsi" w:cstheme="minorHAnsi"/>
                <w:sz w:val="20"/>
                <w:szCs w:val="20"/>
                <w:lang w:val="en-US"/>
              </w:rPr>
              <w:lastRenderedPageBreak/>
              <w:t>FOŠNER, Maja</w:t>
            </w:r>
            <w:r w:rsidRPr="00065711">
              <w:rPr>
                <w:rFonts w:asciiTheme="minorHAnsi" w:eastAsia="Yu Mincho" w:hAnsiTheme="minorHAnsi" w:cstheme="minorHAnsi"/>
                <w:i/>
                <w:iCs/>
                <w:sz w:val="20"/>
                <w:szCs w:val="20"/>
                <w:lang w:val="en-US"/>
              </w:rPr>
              <w:t>. Matematične metode: elektronski učbenik</w:t>
            </w:r>
            <w:r w:rsidRPr="00065711">
              <w:rPr>
                <w:rFonts w:asciiTheme="minorHAnsi" w:eastAsia="Yu Mincho" w:hAnsiTheme="minorHAnsi" w:cstheme="minorHAnsi"/>
                <w:sz w:val="20"/>
                <w:szCs w:val="20"/>
                <w:lang w:val="en-US"/>
              </w:rPr>
              <w:t xml:space="preserve">. Celje: Fakulteta za logistiko, 2009. 1 optični disk (CD-ROM). ISBN 978-961-6562-29-4.  </w:t>
            </w:r>
          </w:p>
          <w:p w14:paraId="3D3DF9D6" w14:textId="7CF7616E" w:rsidR="00A67CC1" w:rsidRPr="00065711" w:rsidRDefault="00A67CC1" w:rsidP="00A67CC1">
            <w:pPr>
              <w:spacing w:after="0"/>
              <w:jc w:val="both"/>
              <w:rPr>
                <w:rFonts w:asciiTheme="minorHAnsi" w:eastAsia="Yu Mincho" w:hAnsiTheme="minorHAnsi" w:cstheme="minorHAnsi"/>
                <w:sz w:val="20"/>
                <w:szCs w:val="20"/>
                <w:lang w:val="en-US"/>
              </w:rPr>
            </w:pPr>
            <w:r w:rsidRPr="00065711">
              <w:rPr>
                <w:rFonts w:asciiTheme="minorHAnsi" w:hAnsiTheme="minorHAnsi" w:cstheme="minorHAnsi"/>
                <w:color w:val="000000"/>
                <w:sz w:val="20"/>
                <w:szCs w:val="20"/>
                <w:shd w:val="clear" w:color="auto" w:fill="FFFFFF"/>
              </w:rPr>
              <w:t>Fošner, A., &amp; Fošner, M. (2008). </w:t>
            </w:r>
            <w:r w:rsidRPr="00065711">
              <w:rPr>
                <w:rFonts w:asciiTheme="minorHAnsi" w:hAnsiTheme="minorHAnsi" w:cstheme="minorHAnsi"/>
                <w:i/>
                <w:iCs/>
                <w:color w:val="000000"/>
                <w:sz w:val="20"/>
                <w:szCs w:val="20"/>
                <w:shd w:val="clear" w:color="auto" w:fill="FFFFFF"/>
              </w:rPr>
              <w:t>Matematika: univerzitetni učbenik.</w:t>
            </w:r>
            <w:r w:rsidRPr="00065711">
              <w:rPr>
                <w:rFonts w:asciiTheme="minorHAnsi" w:hAnsiTheme="minorHAnsi" w:cstheme="minorHAnsi"/>
                <w:color w:val="000000"/>
                <w:sz w:val="20"/>
                <w:szCs w:val="20"/>
                <w:shd w:val="clear" w:color="auto" w:fill="FFFFFF"/>
              </w:rPr>
              <w:t> Fakulteta za logistiko. http://fl.uni-mb.si/eknjige/matematika_univerzitetni_ucbenik.pdf</w:t>
            </w:r>
            <w:r w:rsidR="005367F6">
              <w:rPr>
                <w:rFonts w:asciiTheme="minorHAnsi" w:hAnsiTheme="minorHAnsi" w:cstheme="minorHAnsi"/>
                <w:color w:val="000000"/>
                <w:sz w:val="20"/>
                <w:szCs w:val="20"/>
                <w:shd w:val="clear" w:color="auto" w:fill="FFFFFF"/>
              </w:rPr>
              <w:t>.</w:t>
            </w:r>
          </w:p>
          <w:p w14:paraId="30FE7BBC" w14:textId="3961A515" w:rsidR="00A67CC1" w:rsidRPr="00065711" w:rsidRDefault="00A67CC1" w:rsidP="00A67CC1">
            <w:pPr>
              <w:spacing w:after="0"/>
              <w:jc w:val="both"/>
              <w:rPr>
                <w:rFonts w:asciiTheme="minorHAnsi" w:eastAsia="Yu Mincho" w:hAnsiTheme="minorHAnsi" w:cstheme="minorHAnsi"/>
                <w:sz w:val="20"/>
                <w:szCs w:val="20"/>
                <w:lang w:val="en-US"/>
              </w:rPr>
            </w:pPr>
            <w:r w:rsidRPr="00065711">
              <w:rPr>
                <w:rFonts w:asciiTheme="minorHAnsi" w:hAnsiTheme="minorHAnsi" w:cstheme="minorHAnsi"/>
                <w:color w:val="333333"/>
                <w:sz w:val="20"/>
                <w:szCs w:val="20"/>
                <w:shd w:val="clear" w:color="auto" w:fill="FFFFFF"/>
              </w:rPr>
              <w:t>Fošner, M., &amp; Zalar, B. (2010). </w:t>
            </w:r>
            <w:r w:rsidRPr="00065711">
              <w:rPr>
                <w:rFonts w:asciiTheme="minorHAnsi" w:hAnsiTheme="minorHAnsi" w:cstheme="minorHAnsi"/>
                <w:i/>
                <w:iCs/>
                <w:color w:val="333333"/>
                <w:sz w:val="20"/>
                <w:szCs w:val="20"/>
                <w:shd w:val="clear" w:color="auto" w:fill="FFFFFF"/>
              </w:rPr>
              <w:t>Zbirka nalog iz uporabe matematičnih metod v logistiki II</w:t>
            </w:r>
            <w:r w:rsidRPr="00065711">
              <w:rPr>
                <w:rFonts w:asciiTheme="minorHAnsi" w:hAnsiTheme="minorHAnsi" w:cstheme="minorHAnsi"/>
                <w:color w:val="333333"/>
                <w:sz w:val="20"/>
                <w:szCs w:val="20"/>
                <w:shd w:val="clear" w:color="auto" w:fill="FFFFFF"/>
              </w:rPr>
              <w:t xml:space="preserve">. Fakulteta za logistiko. </w:t>
            </w:r>
            <w:r w:rsidRPr="00065711">
              <w:rPr>
                <w:rFonts w:asciiTheme="minorHAnsi" w:hAnsiTheme="minorHAnsi" w:cstheme="minorHAnsi"/>
                <w:color w:val="000000"/>
                <w:sz w:val="20"/>
                <w:szCs w:val="20"/>
                <w:u w:val="single"/>
                <w:shd w:val="clear" w:color="auto" w:fill="FFFFFF"/>
              </w:rPr>
              <w:t>http://fl.uni-mb.si/attachments/140_zbirka_umml2.pdf</w:t>
            </w:r>
            <w:r w:rsidR="005367F6">
              <w:rPr>
                <w:rFonts w:asciiTheme="minorHAnsi" w:hAnsiTheme="minorHAnsi" w:cstheme="minorHAnsi"/>
                <w:color w:val="000000"/>
                <w:sz w:val="20"/>
                <w:szCs w:val="20"/>
                <w:u w:val="single"/>
                <w:shd w:val="clear" w:color="auto" w:fill="FFFFFF"/>
              </w:rPr>
              <w:t>.</w:t>
            </w:r>
          </w:p>
          <w:p w14:paraId="430ABA59" w14:textId="7206F4A9" w:rsidR="00A67CC1" w:rsidRPr="00065711" w:rsidRDefault="00A67CC1" w:rsidP="00A67CC1">
            <w:pPr>
              <w:autoSpaceDE w:val="0"/>
              <w:autoSpaceDN w:val="0"/>
              <w:adjustRightInd w:val="0"/>
              <w:spacing w:after="0"/>
              <w:jc w:val="both"/>
              <w:rPr>
                <w:rFonts w:asciiTheme="minorHAnsi" w:eastAsia="Calibri" w:hAnsiTheme="minorHAnsi" w:cstheme="minorHAnsi"/>
                <w:b/>
                <w:sz w:val="20"/>
                <w:szCs w:val="20"/>
              </w:rPr>
            </w:pPr>
            <w:r w:rsidRPr="00065711">
              <w:rPr>
                <w:rFonts w:asciiTheme="minorHAnsi" w:hAnsiTheme="minorHAnsi" w:cstheme="minorHAnsi"/>
                <w:color w:val="000000"/>
                <w:sz w:val="20"/>
                <w:szCs w:val="20"/>
                <w:shd w:val="clear" w:color="auto" w:fill="FFFFFF"/>
              </w:rPr>
              <w:t>Fošner, M., &amp; Marcen, B. (2012). </w:t>
            </w:r>
            <w:r w:rsidRPr="00065711">
              <w:rPr>
                <w:rFonts w:asciiTheme="minorHAnsi" w:hAnsiTheme="minorHAnsi" w:cstheme="minorHAnsi"/>
                <w:i/>
                <w:iCs/>
                <w:color w:val="000000"/>
                <w:sz w:val="20"/>
                <w:szCs w:val="20"/>
                <w:shd w:val="clear" w:color="auto" w:fill="FFFFFF"/>
              </w:rPr>
              <w:t>Zbirka nalog iz matematičnih metod II</w:t>
            </w:r>
            <w:r w:rsidRPr="00065711">
              <w:rPr>
                <w:rFonts w:asciiTheme="minorHAnsi" w:hAnsiTheme="minorHAnsi" w:cstheme="minorHAnsi"/>
                <w:color w:val="000000"/>
                <w:sz w:val="20"/>
                <w:szCs w:val="20"/>
                <w:shd w:val="clear" w:color="auto" w:fill="FFFFFF"/>
              </w:rPr>
              <w:t xml:space="preserve">. Fakulteta za logistiko. </w:t>
            </w:r>
            <w:r w:rsidRPr="00065711">
              <w:rPr>
                <w:rFonts w:asciiTheme="minorHAnsi" w:hAnsiTheme="minorHAnsi" w:cstheme="minorHAnsi"/>
                <w:color w:val="212121"/>
                <w:sz w:val="20"/>
                <w:szCs w:val="20"/>
                <w:shd w:val="clear" w:color="auto" w:fill="FFFFFF"/>
              </w:rPr>
              <w:t>http://fl.uni-mb.si/attachments/zbirka_nalog_MM2_Fosner_Marcen.pdf</w:t>
            </w:r>
            <w:r w:rsidR="005367F6">
              <w:rPr>
                <w:rFonts w:asciiTheme="minorHAnsi" w:hAnsiTheme="minorHAnsi" w:cstheme="minorHAnsi"/>
                <w:color w:val="212121"/>
                <w:sz w:val="20"/>
                <w:szCs w:val="20"/>
                <w:shd w:val="clear" w:color="auto" w:fill="FFFFFF"/>
              </w:rPr>
              <w:t>.</w:t>
            </w:r>
          </w:p>
          <w:p w14:paraId="0D9BB716" w14:textId="77777777" w:rsidR="00A67CC1" w:rsidRPr="00065711" w:rsidRDefault="00A67CC1" w:rsidP="00A67CC1">
            <w:pPr>
              <w:autoSpaceDE w:val="0"/>
              <w:autoSpaceDN w:val="0"/>
              <w:adjustRightInd w:val="0"/>
              <w:spacing w:after="0"/>
              <w:jc w:val="both"/>
              <w:rPr>
                <w:rFonts w:asciiTheme="minorHAnsi" w:eastAsia="Calibri" w:hAnsiTheme="minorHAnsi" w:cstheme="minorHAnsi"/>
                <w:b/>
                <w:sz w:val="20"/>
                <w:szCs w:val="20"/>
              </w:rPr>
            </w:pPr>
          </w:p>
          <w:p w14:paraId="29CB76CC" w14:textId="77777777" w:rsidR="00A67CC1" w:rsidRPr="00065711" w:rsidRDefault="00A67CC1" w:rsidP="00A67CC1">
            <w:pPr>
              <w:autoSpaceDE w:val="0"/>
              <w:autoSpaceDN w:val="0"/>
              <w:adjustRightInd w:val="0"/>
              <w:spacing w:after="0"/>
              <w:jc w:val="both"/>
              <w:rPr>
                <w:rFonts w:asciiTheme="minorHAnsi" w:eastAsia="Calibri" w:hAnsiTheme="minorHAnsi" w:cstheme="minorHAnsi"/>
                <w:iCs/>
                <w:sz w:val="20"/>
                <w:szCs w:val="20"/>
                <w:lang w:val="en-US"/>
              </w:rPr>
            </w:pPr>
            <w:r w:rsidRPr="00065711">
              <w:rPr>
                <w:rFonts w:asciiTheme="minorHAnsi" w:eastAsia="Calibri" w:hAnsiTheme="minorHAnsi" w:cstheme="minorHAnsi"/>
                <w:iCs/>
                <w:sz w:val="20"/>
                <w:szCs w:val="20"/>
                <w:lang w:val="en-US"/>
              </w:rPr>
              <w:t>Dodatna literatura:</w:t>
            </w:r>
          </w:p>
          <w:p w14:paraId="7C100872" w14:textId="77777777" w:rsidR="00A67CC1" w:rsidRPr="00065711" w:rsidRDefault="00A67CC1" w:rsidP="00A67CC1">
            <w:pPr>
              <w:spacing w:after="0"/>
              <w:jc w:val="both"/>
              <w:rPr>
                <w:rFonts w:asciiTheme="minorHAnsi" w:hAnsiTheme="minorHAnsi" w:cstheme="minorHAnsi"/>
                <w:sz w:val="20"/>
                <w:szCs w:val="20"/>
              </w:rPr>
            </w:pPr>
            <w:r w:rsidRPr="00065711">
              <w:rPr>
                <w:rFonts w:asciiTheme="minorHAnsi" w:hAnsiTheme="minorHAnsi" w:cstheme="minorHAnsi"/>
                <w:color w:val="000000"/>
                <w:sz w:val="20"/>
                <w:szCs w:val="20"/>
                <w:shd w:val="clear" w:color="auto" w:fill="FFFFFF"/>
              </w:rPr>
              <w:t>Jamnik, R. (2001). </w:t>
            </w:r>
            <w:r w:rsidRPr="00065711">
              <w:rPr>
                <w:rFonts w:asciiTheme="minorHAnsi" w:hAnsiTheme="minorHAnsi" w:cstheme="minorHAnsi"/>
                <w:i/>
                <w:iCs/>
                <w:color w:val="000000"/>
                <w:sz w:val="20"/>
                <w:szCs w:val="20"/>
                <w:shd w:val="clear" w:color="auto" w:fill="FFFFFF"/>
              </w:rPr>
              <w:t>Matematika</w:t>
            </w:r>
            <w:r w:rsidRPr="00065711">
              <w:rPr>
                <w:rFonts w:asciiTheme="minorHAnsi" w:hAnsiTheme="minorHAnsi" w:cstheme="minorHAnsi"/>
                <w:color w:val="000000"/>
                <w:sz w:val="20"/>
                <w:szCs w:val="20"/>
                <w:shd w:val="clear" w:color="auto" w:fill="FFFFFF"/>
              </w:rPr>
              <w:t> (7. natis). DMFA - založništvo.</w:t>
            </w:r>
          </w:p>
          <w:p w14:paraId="23F059AA" w14:textId="77777777" w:rsidR="00A67CC1" w:rsidRPr="00065711" w:rsidRDefault="00A67CC1" w:rsidP="00A67CC1">
            <w:pPr>
              <w:spacing w:after="0"/>
              <w:jc w:val="both"/>
              <w:rPr>
                <w:rFonts w:asciiTheme="minorHAnsi" w:hAnsiTheme="minorHAnsi" w:cstheme="minorHAnsi"/>
                <w:color w:val="000000"/>
                <w:sz w:val="20"/>
                <w:szCs w:val="20"/>
                <w:shd w:val="clear" w:color="auto" w:fill="FFFFFF"/>
              </w:rPr>
            </w:pPr>
            <w:r w:rsidRPr="00065711">
              <w:rPr>
                <w:rFonts w:asciiTheme="minorHAnsi" w:hAnsiTheme="minorHAnsi" w:cstheme="minorHAnsi"/>
                <w:color w:val="000000"/>
                <w:sz w:val="20"/>
                <w:szCs w:val="20"/>
                <w:shd w:val="clear" w:color="auto" w:fill="FFFFFF"/>
              </w:rPr>
              <w:t>Vidav, I. (1961). </w:t>
            </w:r>
            <w:r w:rsidRPr="00065711">
              <w:rPr>
                <w:rFonts w:asciiTheme="minorHAnsi" w:hAnsiTheme="minorHAnsi" w:cstheme="minorHAnsi"/>
                <w:i/>
                <w:iCs/>
                <w:color w:val="000000"/>
                <w:sz w:val="20"/>
                <w:szCs w:val="20"/>
                <w:shd w:val="clear" w:color="auto" w:fill="FFFFFF"/>
              </w:rPr>
              <w:t>Višja matematika. 1</w:t>
            </w:r>
            <w:r w:rsidRPr="00065711">
              <w:rPr>
                <w:rFonts w:asciiTheme="minorHAnsi" w:hAnsiTheme="minorHAnsi" w:cstheme="minorHAnsi"/>
                <w:color w:val="000000"/>
                <w:sz w:val="20"/>
                <w:szCs w:val="20"/>
                <w:shd w:val="clear" w:color="auto" w:fill="FFFFFF"/>
              </w:rPr>
              <w:t> (2. izd.). Državna založba Slovenije.</w:t>
            </w:r>
          </w:p>
          <w:p w14:paraId="33D9204A" w14:textId="77777777" w:rsidR="00A67CC1" w:rsidRPr="00065711" w:rsidRDefault="00A67CC1" w:rsidP="00A67CC1">
            <w:pPr>
              <w:spacing w:after="0"/>
              <w:jc w:val="both"/>
              <w:rPr>
                <w:rFonts w:asciiTheme="minorHAnsi" w:eastAsia="Calibri" w:hAnsiTheme="minorHAnsi" w:cstheme="minorHAnsi"/>
                <w:iCs/>
                <w:sz w:val="20"/>
                <w:szCs w:val="20"/>
                <w:lang w:val="en-US"/>
              </w:rPr>
            </w:pPr>
            <w:r w:rsidRPr="00065711">
              <w:rPr>
                <w:rFonts w:asciiTheme="minorHAnsi" w:hAnsiTheme="minorHAnsi" w:cstheme="minorHAnsi"/>
                <w:color w:val="000000"/>
                <w:sz w:val="20"/>
                <w:szCs w:val="20"/>
                <w:shd w:val="clear" w:color="auto" w:fill="FFFFFF"/>
              </w:rPr>
              <w:t>Vidav, I., Grasselli, J., Jamnik, R., Krušič, B., Vadnal, A., &amp; Vencelj, M. (1975). </w:t>
            </w:r>
            <w:r w:rsidRPr="00065711">
              <w:rPr>
                <w:rFonts w:asciiTheme="minorHAnsi" w:hAnsiTheme="minorHAnsi" w:cstheme="minorHAnsi"/>
                <w:i/>
                <w:iCs/>
                <w:color w:val="000000"/>
                <w:sz w:val="20"/>
                <w:szCs w:val="20"/>
                <w:shd w:val="clear" w:color="auto" w:fill="FFFFFF"/>
              </w:rPr>
              <w:t>Višja matematika. 2</w:t>
            </w:r>
            <w:r w:rsidRPr="00065711">
              <w:rPr>
                <w:rFonts w:asciiTheme="minorHAnsi" w:hAnsiTheme="minorHAnsi" w:cstheme="minorHAnsi"/>
                <w:color w:val="000000"/>
                <w:sz w:val="20"/>
                <w:szCs w:val="20"/>
                <w:shd w:val="clear" w:color="auto" w:fill="FFFFFF"/>
              </w:rPr>
              <w:t>. Državna založba Slovenije.</w:t>
            </w:r>
          </w:p>
          <w:p w14:paraId="184E7F18" w14:textId="66F1B68B" w:rsidR="006B73C8" w:rsidRPr="00886B51" w:rsidRDefault="00A67CC1" w:rsidP="00886B51">
            <w:pPr>
              <w:pStyle w:val="Default"/>
              <w:jc w:val="both"/>
              <w:rPr>
                <w:rFonts w:asciiTheme="minorHAnsi" w:hAnsiTheme="minorHAnsi" w:cstheme="minorHAnsi"/>
                <w:sz w:val="20"/>
                <w:szCs w:val="20"/>
              </w:rPr>
            </w:pPr>
            <w:bookmarkStart w:id="0" w:name="112"/>
            <w:bookmarkEnd w:id="0"/>
            <w:r w:rsidRPr="00065711">
              <w:rPr>
                <w:rFonts w:asciiTheme="minorHAnsi" w:hAnsiTheme="minorHAnsi" w:cstheme="minorHAnsi"/>
                <w:sz w:val="20"/>
                <w:szCs w:val="20"/>
                <w:shd w:val="clear" w:color="auto" w:fill="FFFFFF"/>
              </w:rPr>
              <w:t>Fošner, M., Zmazek, B., &amp; Žerovnik, J. (2008). </w:t>
            </w:r>
            <w:r w:rsidRPr="00065711">
              <w:rPr>
                <w:rFonts w:asciiTheme="minorHAnsi" w:hAnsiTheme="minorHAnsi" w:cstheme="minorHAnsi"/>
                <w:i/>
                <w:iCs/>
                <w:sz w:val="20"/>
                <w:szCs w:val="20"/>
                <w:shd w:val="clear" w:color="auto" w:fill="FFFFFF"/>
              </w:rPr>
              <w:t>Matematične metode v logistiki: zapiski predavanj.</w:t>
            </w:r>
            <w:r w:rsidRPr="00065711">
              <w:rPr>
                <w:rFonts w:asciiTheme="minorHAnsi" w:hAnsiTheme="minorHAnsi" w:cstheme="minorHAnsi"/>
                <w:sz w:val="20"/>
                <w:szCs w:val="20"/>
                <w:shd w:val="clear" w:color="auto" w:fill="FFFFFF"/>
              </w:rPr>
              <w:t> Fakulteta za logistiko.</w:t>
            </w:r>
            <w:bookmarkStart w:id="1" w:name="104"/>
            <w:bookmarkEnd w:id="1"/>
          </w:p>
        </w:tc>
      </w:tr>
      <w:tr w:rsidR="005562C7" w:rsidRPr="00065711" w14:paraId="17101D27" w14:textId="77777777" w:rsidTr="511A0FD1">
        <w:trPr>
          <w:trHeight w:val="73"/>
        </w:trPr>
        <w:tc>
          <w:tcPr>
            <w:tcW w:w="4627" w:type="dxa"/>
            <w:gridSpan w:val="8"/>
            <w:tcBorders>
              <w:top w:val="single" w:sz="4" w:space="0" w:color="auto"/>
              <w:left w:val="nil"/>
              <w:bottom w:val="single" w:sz="4" w:space="0" w:color="auto"/>
              <w:right w:val="nil"/>
            </w:tcBorders>
          </w:tcPr>
          <w:p w14:paraId="277E4DE3" w14:textId="77777777" w:rsidR="005562C7" w:rsidRPr="00065711" w:rsidRDefault="005562C7" w:rsidP="005562C7">
            <w:pPr>
              <w:spacing w:after="0"/>
              <w:rPr>
                <w:rFonts w:asciiTheme="minorHAnsi" w:eastAsia="Calibri" w:hAnsiTheme="minorHAnsi" w:cstheme="minorHAnsi"/>
                <w:b/>
                <w:bCs/>
                <w:sz w:val="20"/>
                <w:szCs w:val="20"/>
                <w:lang w:eastAsia="sl-SI"/>
              </w:rPr>
            </w:pPr>
          </w:p>
          <w:p w14:paraId="337EC76C" w14:textId="77777777" w:rsidR="005562C7" w:rsidRPr="00065711" w:rsidRDefault="005562C7" w:rsidP="005562C7">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Cilji in kompetence:</w:t>
            </w:r>
          </w:p>
        </w:tc>
        <w:tc>
          <w:tcPr>
            <w:tcW w:w="152" w:type="dxa"/>
            <w:gridSpan w:val="2"/>
            <w:tcBorders>
              <w:top w:val="single" w:sz="4" w:space="0" w:color="auto"/>
            </w:tcBorders>
          </w:tcPr>
          <w:p w14:paraId="21B5386D" w14:textId="77777777" w:rsidR="005562C7" w:rsidRPr="00065711" w:rsidRDefault="005562C7" w:rsidP="005562C7">
            <w:pPr>
              <w:spacing w:after="0"/>
              <w:rPr>
                <w:rFonts w:asciiTheme="minorHAnsi" w:eastAsia="Calibri" w:hAnsiTheme="minorHAnsi" w:cstheme="minorHAnsi"/>
                <w:b/>
                <w:sz w:val="20"/>
                <w:szCs w:val="20"/>
                <w:lang w:eastAsia="sl-SI"/>
              </w:rPr>
            </w:pPr>
          </w:p>
        </w:tc>
        <w:tc>
          <w:tcPr>
            <w:tcW w:w="4912" w:type="dxa"/>
            <w:gridSpan w:val="9"/>
            <w:tcBorders>
              <w:top w:val="single" w:sz="4" w:space="0" w:color="auto"/>
              <w:left w:val="nil"/>
              <w:bottom w:val="single" w:sz="4" w:space="0" w:color="auto"/>
              <w:right w:val="nil"/>
            </w:tcBorders>
          </w:tcPr>
          <w:p w14:paraId="40427E4C" w14:textId="77777777" w:rsidR="005562C7" w:rsidRPr="00065711" w:rsidRDefault="005562C7" w:rsidP="005562C7">
            <w:pPr>
              <w:spacing w:after="0"/>
              <w:rPr>
                <w:rFonts w:asciiTheme="minorHAnsi" w:eastAsia="Calibri" w:hAnsiTheme="minorHAnsi" w:cstheme="minorHAnsi"/>
                <w:b/>
                <w:sz w:val="20"/>
                <w:szCs w:val="20"/>
                <w:lang w:eastAsia="sl-SI"/>
              </w:rPr>
            </w:pPr>
          </w:p>
          <w:p w14:paraId="51F3F523" w14:textId="77777777" w:rsidR="005562C7" w:rsidRPr="00065711" w:rsidRDefault="005562C7" w:rsidP="005562C7">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val="en-GB" w:eastAsia="sl-SI"/>
              </w:rPr>
              <w:t>Objectives and competences</w:t>
            </w:r>
            <w:r w:rsidRPr="00065711">
              <w:rPr>
                <w:rFonts w:asciiTheme="minorHAnsi" w:eastAsia="Calibri" w:hAnsiTheme="minorHAnsi" w:cstheme="minorHAnsi"/>
                <w:b/>
                <w:sz w:val="20"/>
                <w:szCs w:val="20"/>
                <w:lang w:eastAsia="sl-SI"/>
              </w:rPr>
              <w:t>:</w:t>
            </w:r>
          </w:p>
        </w:tc>
      </w:tr>
      <w:tr w:rsidR="00570AB1" w:rsidRPr="00065711" w14:paraId="572FDB32" w14:textId="77777777" w:rsidTr="511A0FD1">
        <w:trPr>
          <w:trHeight w:val="778"/>
        </w:trPr>
        <w:tc>
          <w:tcPr>
            <w:tcW w:w="4627" w:type="dxa"/>
            <w:gridSpan w:val="8"/>
            <w:tcBorders>
              <w:top w:val="single" w:sz="4" w:space="0" w:color="auto"/>
              <w:left w:val="single" w:sz="4" w:space="0" w:color="auto"/>
              <w:bottom w:val="single" w:sz="4" w:space="0" w:color="auto"/>
              <w:right w:val="single" w:sz="4" w:space="0" w:color="auto"/>
            </w:tcBorders>
          </w:tcPr>
          <w:p w14:paraId="582EF3EA" w14:textId="74FFB94D" w:rsidR="00570AB1" w:rsidRPr="00065711" w:rsidRDefault="00570AB1" w:rsidP="00570AB1">
            <w:pPr>
              <w:widowControl w:val="0"/>
              <w:autoSpaceDE w:val="0"/>
              <w:autoSpaceDN w:val="0"/>
              <w:adjustRightInd w:val="0"/>
              <w:spacing w:after="0"/>
              <w:jc w:val="both"/>
              <w:rPr>
                <w:rFonts w:asciiTheme="minorHAnsi" w:eastAsia="Calibri" w:hAnsiTheme="minorHAnsi" w:cstheme="minorHAnsi"/>
                <w:b/>
                <w:sz w:val="20"/>
                <w:szCs w:val="20"/>
                <w:lang w:val="pl-PL"/>
              </w:rPr>
            </w:pPr>
            <w:r w:rsidRPr="00065711">
              <w:rPr>
                <w:rFonts w:asciiTheme="minorHAnsi" w:eastAsia="Calibri" w:hAnsiTheme="minorHAnsi" w:cstheme="minorHAnsi"/>
                <w:sz w:val="20"/>
                <w:szCs w:val="20"/>
              </w:rPr>
              <w:t>Študenti spoznajo in osvojijo osnovne pojme matematične analize in osnove verjetnostnega računa, se naučijo natančnosti izražanja, pisanja in razmišljanja in se usposobijo uporabljati teoretično znanje v konkretnih primerih.</w:t>
            </w:r>
          </w:p>
        </w:tc>
        <w:tc>
          <w:tcPr>
            <w:tcW w:w="152" w:type="dxa"/>
            <w:gridSpan w:val="2"/>
            <w:tcBorders>
              <w:top w:val="nil"/>
              <w:left w:val="single" w:sz="4" w:space="0" w:color="auto"/>
              <w:bottom w:val="nil"/>
              <w:right w:val="single" w:sz="4" w:space="0" w:color="auto"/>
            </w:tcBorders>
          </w:tcPr>
          <w:p w14:paraId="1C5043AF" w14:textId="77777777" w:rsidR="00570AB1" w:rsidRPr="00065711" w:rsidRDefault="00570AB1" w:rsidP="00570AB1">
            <w:pPr>
              <w:spacing w:after="0"/>
              <w:rPr>
                <w:rFonts w:asciiTheme="minorHAnsi" w:eastAsia="Calibri" w:hAnsiTheme="minorHAnsi" w:cstheme="minorHAnsi"/>
                <w:b/>
                <w:sz w:val="20"/>
                <w:szCs w:val="20"/>
                <w:lang w:eastAsia="sl-SI"/>
              </w:rPr>
            </w:pPr>
          </w:p>
        </w:tc>
        <w:tc>
          <w:tcPr>
            <w:tcW w:w="4912" w:type="dxa"/>
            <w:gridSpan w:val="9"/>
            <w:tcBorders>
              <w:top w:val="single" w:sz="4" w:space="0" w:color="auto"/>
              <w:left w:val="single" w:sz="4" w:space="0" w:color="auto"/>
              <w:bottom w:val="single" w:sz="4" w:space="0" w:color="auto"/>
              <w:right w:val="single" w:sz="4" w:space="0" w:color="auto"/>
            </w:tcBorders>
          </w:tcPr>
          <w:p w14:paraId="41C5AAA2" w14:textId="41C91E48" w:rsidR="00570AB1" w:rsidRPr="00065711" w:rsidRDefault="00570AB1" w:rsidP="00570AB1">
            <w:pPr>
              <w:spacing w:after="0"/>
              <w:contextualSpacing/>
              <w:jc w:val="both"/>
              <w:rPr>
                <w:rFonts w:asciiTheme="minorHAnsi" w:hAnsiTheme="minorHAnsi" w:cstheme="minorHAnsi"/>
                <w:b/>
                <w:sz w:val="20"/>
                <w:szCs w:val="20"/>
              </w:rPr>
            </w:pPr>
            <w:r w:rsidRPr="00065711">
              <w:rPr>
                <w:rFonts w:asciiTheme="minorHAnsi" w:eastAsia="Calibri" w:hAnsiTheme="minorHAnsi" w:cstheme="minorHAnsi"/>
                <w:sz w:val="20"/>
                <w:szCs w:val="20"/>
              </w:rPr>
              <w:t>Students are familiarised with and grasp the concepts of mathematical analysis and probability calculus, they learn to think, write and express themselves accurately and they gain the ability to apply their theoretical knowledge in practice.</w:t>
            </w:r>
          </w:p>
        </w:tc>
      </w:tr>
      <w:tr w:rsidR="00702A83" w:rsidRPr="00065711" w14:paraId="2732D8B1" w14:textId="77777777" w:rsidTr="511A0FD1">
        <w:trPr>
          <w:trHeight w:val="117"/>
        </w:trPr>
        <w:tc>
          <w:tcPr>
            <w:tcW w:w="4636" w:type="dxa"/>
            <w:gridSpan w:val="9"/>
            <w:tcBorders>
              <w:top w:val="nil"/>
              <w:left w:val="nil"/>
              <w:bottom w:val="single" w:sz="4" w:space="0" w:color="auto"/>
              <w:right w:val="nil"/>
            </w:tcBorders>
          </w:tcPr>
          <w:p w14:paraId="61F8FEE7" w14:textId="77777777" w:rsidR="00702A83" w:rsidRPr="00065711" w:rsidRDefault="00702A83" w:rsidP="00702A83">
            <w:pPr>
              <w:spacing w:after="0"/>
              <w:rPr>
                <w:rFonts w:asciiTheme="minorHAnsi" w:eastAsia="Calibri" w:hAnsiTheme="minorHAnsi" w:cstheme="minorHAnsi"/>
                <w:b/>
                <w:sz w:val="20"/>
                <w:szCs w:val="20"/>
                <w:lang w:eastAsia="sl-SI"/>
              </w:rPr>
            </w:pPr>
          </w:p>
          <w:p w14:paraId="2857D9C8" w14:textId="77777777" w:rsidR="00702A83" w:rsidRPr="00065711" w:rsidRDefault="00702A83" w:rsidP="00702A83">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Predvideni študijski rezultati:</w:t>
            </w:r>
          </w:p>
        </w:tc>
        <w:tc>
          <w:tcPr>
            <w:tcW w:w="143" w:type="dxa"/>
          </w:tcPr>
          <w:p w14:paraId="4D4A9CC8" w14:textId="77777777" w:rsidR="00702A83" w:rsidRPr="00065711" w:rsidRDefault="00702A83" w:rsidP="00702A83">
            <w:pPr>
              <w:spacing w:after="0"/>
              <w:rPr>
                <w:rFonts w:asciiTheme="minorHAnsi" w:eastAsia="Calibri" w:hAnsiTheme="minorHAnsi" w:cstheme="minorHAnsi"/>
                <w:b/>
                <w:sz w:val="20"/>
                <w:szCs w:val="20"/>
                <w:lang w:eastAsia="sl-SI"/>
              </w:rPr>
            </w:pPr>
          </w:p>
          <w:p w14:paraId="426D774D" w14:textId="77777777" w:rsidR="00702A83" w:rsidRPr="00065711" w:rsidRDefault="00702A83" w:rsidP="00702A83">
            <w:pPr>
              <w:spacing w:after="0"/>
              <w:rPr>
                <w:rFonts w:asciiTheme="minorHAnsi" w:eastAsia="Calibri" w:hAnsiTheme="minorHAnsi" w:cstheme="minorHAnsi"/>
                <w:b/>
                <w:sz w:val="20"/>
                <w:szCs w:val="20"/>
                <w:lang w:eastAsia="sl-SI"/>
              </w:rPr>
            </w:pPr>
          </w:p>
        </w:tc>
        <w:tc>
          <w:tcPr>
            <w:tcW w:w="4912" w:type="dxa"/>
            <w:gridSpan w:val="9"/>
            <w:tcBorders>
              <w:top w:val="nil"/>
              <w:left w:val="nil"/>
              <w:bottom w:val="single" w:sz="4" w:space="0" w:color="auto"/>
              <w:right w:val="nil"/>
            </w:tcBorders>
          </w:tcPr>
          <w:p w14:paraId="7C86AC38" w14:textId="77777777" w:rsidR="00702A83" w:rsidRPr="00065711" w:rsidRDefault="00702A83" w:rsidP="00702A83">
            <w:pPr>
              <w:spacing w:after="0"/>
              <w:rPr>
                <w:rFonts w:asciiTheme="minorHAnsi" w:eastAsia="Calibri" w:hAnsiTheme="minorHAnsi" w:cstheme="minorHAnsi"/>
                <w:b/>
                <w:sz w:val="20"/>
                <w:szCs w:val="20"/>
                <w:lang w:eastAsia="sl-SI"/>
              </w:rPr>
            </w:pPr>
          </w:p>
          <w:p w14:paraId="5589EC16" w14:textId="77777777" w:rsidR="00702A83" w:rsidRPr="00065711" w:rsidRDefault="00702A83" w:rsidP="00702A83">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Intended learning outcomes:</w:t>
            </w:r>
          </w:p>
        </w:tc>
      </w:tr>
      <w:tr w:rsidR="00702A83" w:rsidRPr="00065711" w14:paraId="355E000C" w14:textId="77777777" w:rsidTr="511A0FD1">
        <w:trPr>
          <w:trHeight w:val="410"/>
        </w:trPr>
        <w:tc>
          <w:tcPr>
            <w:tcW w:w="4636" w:type="dxa"/>
            <w:gridSpan w:val="9"/>
            <w:tcBorders>
              <w:top w:val="single" w:sz="4" w:space="0" w:color="auto"/>
              <w:left w:val="single" w:sz="4" w:space="0" w:color="auto"/>
              <w:right w:val="single" w:sz="4" w:space="0" w:color="auto"/>
            </w:tcBorders>
          </w:tcPr>
          <w:p w14:paraId="3648C374" w14:textId="77777777" w:rsidR="00570AB1" w:rsidRPr="00065711" w:rsidRDefault="00570AB1" w:rsidP="005367F6">
            <w:pPr>
              <w:tabs>
                <w:tab w:val="num" w:pos="0"/>
              </w:tabs>
              <w:spacing w:after="0"/>
              <w:jc w:val="both"/>
              <w:rPr>
                <w:rFonts w:asciiTheme="minorHAnsi" w:eastAsia="Calibri" w:hAnsiTheme="minorHAnsi" w:cstheme="minorHAnsi"/>
                <w:b/>
                <w:sz w:val="20"/>
                <w:szCs w:val="20"/>
                <w:lang w:val="pl-PL"/>
              </w:rPr>
            </w:pPr>
            <w:r w:rsidRPr="00065711">
              <w:rPr>
                <w:rFonts w:asciiTheme="minorHAnsi" w:eastAsia="Calibri" w:hAnsiTheme="minorHAnsi" w:cstheme="minorHAnsi"/>
                <w:sz w:val="20"/>
                <w:szCs w:val="20"/>
                <w:lang w:val="pl-PL"/>
              </w:rPr>
              <w:t>Sposobnost obvladanja osnovnih standardnih metod in postopkov matematične analize.</w:t>
            </w:r>
          </w:p>
          <w:p w14:paraId="207F178D" w14:textId="77777777" w:rsidR="00570AB1" w:rsidRPr="00065711" w:rsidRDefault="00570AB1" w:rsidP="005367F6">
            <w:pPr>
              <w:tabs>
                <w:tab w:val="num" w:pos="0"/>
              </w:tabs>
              <w:spacing w:after="0"/>
              <w:jc w:val="both"/>
              <w:rPr>
                <w:rFonts w:asciiTheme="minorHAnsi" w:eastAsia="Calibri" w:hAnsiTheme="minorHAnsi" w:cstheme="minorHAnsi"/>
                <w:b/>
                <w:sz w:val="20"/>
                <w:szCs w:val="20"/>
                <w:lang w:val="pl-PL"/>
              </w:rPr>
            </w:pPr>
            <w:r w:rsidRPr="00065711">
              <w:rPr>
                <w:rFonts w:asciiTheme="minorHAnsi" w:eastAsia="Calibri" w:hAnsiTheme="minorHAnsi" w:cstheme="minorHAnsi"/>
                <w:sz w:val="20"/>
                <w:szCs w:val="20"/>
                <w:lang w:val="pl-PL"/>
              </w:rPr>
              <w:t>Sposobnost uporabe pridobljenega osnovnega teoretičnega znanja v praksi na področju logistike.</w:t>
            </w:r>
          </w:p>
          <w:p w14:paraId="46DEA773" w14:textId="46B750F7" w:rsidR="00702A83" w:rsidRPr="00065711" w:rsidRDefault="00570AB1" w:rsidP="005367F6">
            <w:pPr>
              <w:widowControl w:val="0"/>
              <w:autoSpaceDE w:val="0"/>
              <w:autoSpaceDN w:val="0"/>
              <w:adjustRightInd w:val="0"/>
              <w:spacing w:after="0"/>
              <w:jc w:val="both"/>
              <w:rPr>
                <w:rFonts w:asciiTheme="minorHAnsi" w:eastAsia="Calibri" w:hAnsiTheme="minorHAnsi" w:cstheme="minorHAnsi"/>
                <w:b/>
                <w:sz w:val="20"/>
                <w:szCs w:val="20"/>
                <w:lang w:val="pl-PL"/>
              </w:rPr>
            </w:pPr>
            <w:r w:rsidRPr="00065711">
              <w:rPr>
                <w:rFonts w:asciiTheme="minorHAnsi" w:eastAsia="Calibri" w:hAnsiTheme="minorHAnsi" w:cstheme="minorHAnsi"/>
                <w:sz w:val="20"/>
                <w:szCs w:val="20"/>
              </w:rPr>
              <w:t>Avtonomnost v svojem strokovnem delu.</w:t>
            </w:r>
          </w:p>
        </w:tc>
        <w:tc>
          <w:tcPr>
            <w:tcW w:w="143" w:type="dxa"/>
            <w:tcBorders>
              <w:top w:val="nil"/>
              <w:left w:val="single" w:sz="4" w:space="0" w:color="auto"/>
              <w:bottom w:val="nil"/>
              <w:right w:val="single" w:sz="4" w:space="0" w:color="auto"/>
            </w:tcBorders>
          </w:tcPr>
          <w:p w14:paraId="66CAD405" w14:textId="77777777" w:rsidR="00702A83" w:rsidRPr="00065711" w:rsidRDefault="00702A83" w:rsidP="005367F6">
            <w:pPr>
              <w:spacing w:after="0"/>
              <w:jc w:val="both"/>
              <w:rPr>
                <w:rFonts w:asciiTheme="minorHAnsi" w:eastAsia="Calibri" w:hAnsiTheme="minorHAnsi" w:cstheme="minorHAnsi"/>
                <w:sz w:val="20"/>
                <w:szCs w:val="20"/>
                <w:lang w:eastAsia="sl-SI"/>
              </w:rPr>
            </w:pPr>
          </w:p>
          <w:p w14:paraId="0E34BD94" w14:textId="77777777" w:rsidR="00702A83" w:rsidRPr="00065711" w:rsidRDefault="00702A83" w:rsidP="005367F6">
            <w:pPr>
              <w:spacing w:after="0"/>
              <w:jc w:val="both"/>
              <w:rPr>
                <w:rFonts w:asciiTheme="minorHAnsi" w:eastAsia="Calibri" w:hAnsiTheme="minorHAnsi" w:cstheme="minorHAnsi"/>
                <w:sz w:val="20"/>
                <w:szCs w:val="20"/>
                <w:lang w:eastAsia="sl-SI"/>
              </w:rPr>
            </w:pPr>
          </w:p>
          <w:p w14:paraId="1859909D" w14:textId="77777777" w:rsidR="00702A83" w:rsidRPr="00065711" w:rsidRDefault="00702A83" w:rsidP="005367F6">
            <w:pPr>
              <w:spacing w:after="0"/>
              <w:jc w:val="both"/>
              <w:rPr>
                <w:rFonts w:asciiTheme="minorHAnsi" w:eastAsia="Calibri" w:hAnsiTheme="minorHAnsi" w:cstheme="minorHAnsi"/>
                <w:sz w:val="20"/>
                <w:szCs w:val="20"/>
                <w:lang w:eastAsia="sl-SI"/>
              </w:rPr>
            </w:pPr>
          </w:p>
        </w:tc>
        <w:tc>
          <w:tcPr>
            <w:tcW w:w="4912" w:type="dxa"/>
            <w:gridSpan w:val="9"/>
            <w:tcBorders>
              <w:top w:val="single" w:sz="4" w:space="0" w:color="auto"/>
              <w:left w:val="single" w:sz="4" w:space="0" w:color="auto"/>
              <w:right w:val="single" w:sz="4" w:space="0" w:color="auto"/>
            </w:tcBorders>
          </w:tcPr>
          <w:p w14:paraId="60DCAA19" w14:textId="77777777" w:rsidR="00570AB1" w:rsidRPr="00065711" w:rsidRDefault="00570AB1" w:rsidP="005367F6">
            <w:pPr>
              <w:spacing w:after="0"/>
              <w:jc w:val="both"/>
              <w:rPr>
                <w:rFonts w:asciiTheme="minorHAnsi" w:eastAsia="Calibri" w:hAnsiTheme="minorHAnsi" w:cstheme="minorHAnsi"/>
                <w:b/>
                <w:sz w:val="20"/>
                <w:szCs w:val="20"/>
              </w:rPr>
            </w:pPr>
            <w:r w:rsidRPr="00065711">
              <w:rPr>
                <w:rFonts w:asciiTheme="minorHAnsi" w:eastAsia="Calibri" w:hAnsiTheme="minorHAnsi" w:cstheme="minorHAnsi"/>
                <w:sz w:val="20"/>
                <w:szCs w:val="20"/>
              </w:rPr>
              <w:t>The ability to master basic standard methods and procedures of mathematical analysis.</w:t>
            </w:r>
          </w:p>
          <w:p w14:paraId="0C765E85" w14:textId="77777777" w:rsidR="00570AB1" w:rsidRPr="00065711" w:rsidRDefault="00570AB1" w:rsidP="005367F6">
            <w:pPr>
              <w:spacing w:after="0"/>
              <w:jc w:val="both"/>
              <w:rPr>
                <w:rFonts w:asciiTheme="minorHAnsi" w:eastAsia="Calibri" w:hAnsiTheme="minorHAnsi" w:cstheme="minorHAnsi"/>
                <w:b/>
                <w:sz w:val="20"/>
                <w:szCs w:val="20"/>
              </w:rPr>
            </w:pPr>
            <w:r w:rsidRPr="00065711">
              <w:rPr>
                <w:rFonts w:asciiTheme="minorHAnsi" w:eastAsia="Calibri" w:hAnsiTheme="minorHAnsi" w:cstheme="minorHAnsi"/>
                <w:sz w:val="20"/>
                <w:szCs w:val="20"/>
              </w:rPr>
              <w:t>The ability to use the basic acquired theoretical knowledge in practice in logistics.</w:t>
            </w:r>
          </w:p>
          <w:p w14:paraId="06D50644" w14:textId="3414DB33" w:rsidR="00702A83" w:rsidRPr="00065711" w:rsidRDefault="00570AB1" w:rsidP="005367F6">
            <w:pPr>
              <w:tabs>
                <w:tab w:val="left" w:pos="227"/>
              </w:tabs>
              <w:spacing w:after="0"/>
              <w:jc w:val="both"/>
              <w:rPr>
                <w:rFonts w:asciiTheme="minorHAnsi" w:eastAsia="Calibri" w:hAnsiTheme="minorHAnsi" w:cstheme="minorHAnsi"/>
                <w:sz w:val="20"/>
                <w:szCs w:val="20"/>
                <w:lang w:eastAsia="sl-SI"/>
              </w:rPr>
            </w:pPr>
            <w:r w:rsidRPr="00065711">
              <w:rPr>
                <w:rFonts w:asciiTheme="minorHAnsi" w:eastAsia="Calibri" w:hAnsiTheme="minorHAnsi" w:cstheme="minorHAnsi"/>
                <w:sz w:val="20"/>
                <w:szCs w:val="20"/>
              </w:rPr>
              <w:t>Independence in professional work.</w:t>
            </w:r>
          </w:p>
        </w:tc>
      </w:tr>
      <w:tr w:rsidR="00702A83" w:rsidRPr="00065711" w14:paraId="28C61BBA" w14:textId="77777777" w:rsidTr="511A0FD1">
        <w:tc>
          <w:tcPr>
            <w:tcW w:w="4636" w:type="dxa"/>
            <w:gridSpan w:val="9"/>
            <w:tcBorders>
              <w:top w:val="single" w:sz="4" w:space="0" w:color="auto"/>
              <w:left w:val="nil"/>
              <w:bottom w:val="single" w:sz="4" w:space="0" w:color="auto"/>
              <w:right w:val="nil"/>
            </w:tcBorders>
          </w:tcPr>
          <w:p w14:paraId="5F9B87AA" w14:textId="77777777" w:rsidR="00702A83" w:rsidRPr="00065711" w:rsidRDefault="00702A83" w:rsidP="00702A83">
            <w:pPr>
              <w:spacing w:after="0"/>
              <w:rPr>
                <w:rFonts w:asciiTheme="minorHAnsi" w:eastAsia="Calibri" w:hAnsiTheme="minorHAnsi" w:cstheme="minorHAnsi"/>
                <w:b/>
                <w:sz w:val="20"/>
                <w:szCs w:val="20"/>
                <w:lang w:eastAsia="sl-SI"/>
              </w:rPr>
            </w:pPr>
          </w:p>
          <w:p w14:paraId="6CB06FAE" w14:textId="77777777" w:rsidR="00702A83" w:rsidRPr="00065711" w:rsidRDefault="00702A83" w:rsidP="00702A83">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Metode poučevanja in učenja:</w:t>
            </w:r>
          </w:p>
        </w:tc>
        <w:tc>
          <w:tcPr>
            <w:tcW w:w="143" w:type="dxa"/>
          </w:tcPr>
          <w:p w14:paraId="47B947C4" w14:textId="77777777" w:rsidR="00702A83" w:rsidRPr="00065711" w:rsidRDefault="00702A83" w:rsidP="00702A83">
            <w:pPr>
              <w:spacing w:after="0"/>
              <w:rPr>
                <w:rFonts w:asciiTheme="minorHAnsi" w:eastAsia="Calibri" w:hAnsiTheme="minorHAnsi" w:cstheme="minorHAnsi"/>
                <w:b/>
                <w:sz w:val="20"/>
                <w:szCs w:val="20"/>
                <w:lang w:eastAsia="sl-SI"/>
              </w:rPr>
            </w:pPr>
          </w:p>
          <w:p w14:paraId="2A03173A" w14:textId="77777777" w:rsidR="00702A83" w:rsidRPr="00065711" w:rsidRDefault="00702A83" w:rsidP="00702A83">
            <w:pPr>
              <w:spacing w:after="0"/>
              <w:rPr>
                <w:rFonts w:asciiTheme="minorHAnsi" w:eastAsia="Calibri" w:hAnsiTheme="minorHAnsi" w:cstheme="minorHAnsi"/>
                <w:b/>
                <w:sz w:val="20"/>
                <w:szCs w:val="20"/>
                <w:lang w:eastAsia="sl-SI"/>
              </w:rPr>
            </w:pPr>
          </w:p>
        </w:tc>
        <w:tc>
          <w:tcPr>
            <w:tcW w:w="4912" w:type="dxa"/>
            <w:gridSpan w:val="9"/>
            <w:tcBorders>
              <w:top w:val="single" w:sz="4" w:space="0" w:color="auto"/>
              <w:left w:val="nil"/>
              <w:bottom w:val="single" w:sz="4" w:space="0" w:color="auto"/>
              <w:right w:val="nil"/>
            </w:tcBorders>
          </w:tcPr>
          <w:p w14:paraId="539ECA8F" w14:textId="77777777" w:rsidR="00702A83" w:rsidRPr="00065711" w:rsidRDefault="00702A83" w:rsidP="00702A83">
            <w:pPr>
              <w:spacing w:after="0"/>
              <w:rPr>
                <w:rFonts w:asciiTheme="minorHAnsi" w:eastAsia="Calibri" w:hAnsiTheme="minorHAnsi" w:cstheme="minorHAnsi"/>
                <w:b/>
                <w:sz w:val="20"/>
                <w:szCs w:val="20"/>
                <w:lang w:eastAsia="sl-SI"/>
              </w:rPr>
            </w:pPr>
          </w:p>
          <w:p w14:paraId="0DCDBC86" w14:textId="77777777" w:rsidR="00702A83" w:rsidRPr="00065711" w:rsidRDefault="00702A83" w:rsidP="00702A83">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Learning and teaching methods:</w:t>
            </w:r>
          </w:p>
        </w:tc>
      </w:tr>
      <w:tr w:rsidR="00702A83" w:rsidRPr="00065711" w14:paraId="4C66F302" w14:textId="77777777" w:rsidTr="511A0FD1">
        <w:trPr>
          <w:trHeight w:val="1163"/>
        </w:trPr>
        <w:tc>
          <w:tcPr>
            <w:tcW w:w="4636" w:type="dxa"/>
            <w:gridSpan w:val="9"/>
            <w:tcBorders>
              <w:top w:val="single" w:sz="4" w:space="0" w:color="auto"/>
              <w:left w:val="single" w:sz="4" w:space="0" w:color="auto"/>
              <w:bottom w:val="single" w:sz="4" w:space="0" w:color="auto"/>
              <w:right w:val="single" w:sz="4" w:space="0" w:color="auto"/>
            </w:tcBorders>
          </w:tcPr>
          <w:p w14:paraId="27AC02A2" w14:textId="77777777" w:rsidR="00702A83" w:rsidRPr="00065711" w:rsidRDefault="00702A83" w:rsidP="00702A83">
            <w:pPr>
              <w:spacing w:after="0"/>
              <w:jc w:val="both"/>
              <w:rPr>
                <w:rFonts w:asciiTheme="minorHAnsi" w:eastAsia="Calibri" w:hAnsiTheme="minorHAnsi" w:cstheme="minorHAnsi"/>
                <w:b/>
                <w:sz w:val="20"/>
                <w:szCs w:val="20"/>
              </w:rPr>
            </w:pPr>
            <w:r w:rsidRPr="00065711">
              <w:rPr>
                <w:rFonts w:asciiTheme="minorHAnsi" w:eastAsia="Calibri" w:hAnsiTheme="minorHAnsi" w:cstheme="minorHAnsi"/>
                <w:sz w:val="20"/>
                <w:szCs w:val="20"/>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0CEDC3C4" w14:textId="77777777" w:rsidR="00702A83" w:rsidRPr="00065711" w:rsidRDefault="00702A83" w:rsidP="00702A83">
            <w:pPr>
              <w:spacing w:after="0"/>
              <w:jc w:val="both"/>
              <w:rPr>
                <w:rFonts w:asciiTheme="minorHAnsi" w:eastAsia="Calibri" w:hAnsiTheme="minorHAnsi" w:cstheme="minorHAnsi"/>
                <w:b/>
                <w:sz w:val="20"/>
                <w:szCs w:val="20"/>
              </w:rPr>
            </w:pPr>
          </w:p>
          <w:p w14:paraId="2A339AFB" w14:textId="187BF18D" w:rsidR="00702A83" w:rsidRPr="00065711" w:rsidRDefault="00702A83" w:rsidP="00702A83">
            <w:pPr>
              <w:spacing w:after="0"/>
              <w:jc w:val="both"/>
              <w:rPr>
                <w:rFonts w:asciiTheme="minorHAnsi" w:eastAsia="Calibri" w:hAnsiTheme="minorHAnsi" w:cstheme="minorHAnsi"/>
                <w:sz w:val="20"/>
                <w:szCs w:val="20"/>
                <w:lang w:eastAsia="sl-SI"/>
              </w:rPr>
            </w:pPr>
            <w:r w:rsidRPr="00065711">
              <w:rPr>
                <w:rFonts w:asciiTheme="minorHAnsi" w:eastAsia="Calibri" w:hAnsiTheme="minorHAnsi" w:cstheme="minorHAnsi"/>
                <w:sz w:val="20"/>
                <w:szCs w:val="20"/>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702A83" w:rsidRPr="00065711" w:rsidRDefault="00702A83" w:rsidP="00702A83">
            <w:pPr>
              <w:spacing w:after="0"/>
              <w:rPr>
                <w:rFonts w:asciiTheme="minorHAnsi" w:eastAsia="Calibri" w:hAnsiTheme="minorHAnsi" w:cstheme="minorHAnsi"/>
                <w:sz w:val="20"/>
                <w:szCs w:val="20"/>
                <w:lang w:eastAsia="sl-SI"/>
              </w:rPr>
            </w:pPr>
          </w:p>
        </w:tc>
        <w:tc>
          <w:tcPr>
            <w:tcW w:w="4912" w:type="dxa"/>
            <w:gridSpan w:val="9"/>
            <w:tcBorders>
              <w:top w:val="single" w:sz="4" w:space="0" w:color="auto"/>
              <w:left w:val="single" w:sz="4" w:space="0" w:color="auto"/>
              <w:bottom w:val="single" w:sz="4" w:space="0" w:color="auto"/>
              <w:right w:val="single" w:sz="4" w:space="0" w:color="auto"/>
            </w:tcBorders>
          </w:tcPr>
          <w:p w14:paraId="14CF5331" w14:textId="77777777" w:rsidR="00702A83" w:rsidRPr="00065711" w:rsidRDefault="00702A83" w:rsidP="00702A83">
            <w:pPr>
              <w:spacing w:after="0"/>
              <w:jc w:val="both"/>
              <w:rPr>
                <w:rFonts w:asciiTheme="minorHAnsi" w:eastAsia="Calibri" w:hAnsiTheme="minorHAnsi" w:cstheme="minorHAnsi"/>
                <w:b/>
                <w:sz w:val="20"/>
                <w:szCs w:val="20"/>
                <w:lang w:val="en-US"/>
              </w:rPr>
            </w:pPr>
            <w:r w:rsidRPr="00065711">
              <w:rPr>
                <w:rFonts w:asciiTheme="minorHAnsi" w:eastAsia="Calibri" w:hAnsiTheme="minorHAnsi" w:cstheme="minorHAnsi"/>
                <w:sz w:val="20"/>
                <w:szCs w:val="20"/>
                <w:lang w:val="en-US"/>
              </w:rPr>
              <w:t>Lectures:</w:t>
            </w:r>
          </w:p>
          <w:p w14:paraId="70B749A7" w14:textId="77777777" w:rsidR="00702A83" w:rsidRPr="00065711" w:rsidRDefault="00702A83" w:rsidP="00702A83">
            <w:pPr>
              <w:spacing w:after="0"/>
              <w:jc w:val="both"/>
              <w:rPr>
                <w:rFonts w:asciiTheme="minorHAnsi" w:eastAsia="Calibri" w:hAnsiTheme="minorHAnsi" w:cstheme="minorHAnsi"/>
                <w:b/>
                <w:sz w:val="20"/>
                <w:szCs w:val="20"/>
                <w:lang w:val="en-US"/>
              </w:rPr>
            </w:pPr>
            <w:r w:rsidRPr="00065711">
              <w:rPr>
                <w:rFonts w:asciiTheme="minorHAnsi" w:eastAsia="Calibri" w:hAnsiTheme="minorHAnsi" w:cstheme="minorHAnsi"/>
                <w:sz w:val="20"/>
                <w:szCs w:val="20"/>
                <w:lang w:val="en-US"/>
              </w:rPr>
              <w:t>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4291771E" w14:textId="61F4D8EC" w:rsidR="00702A83" w:rsidRDefault="00702A83" w:rsidP="00702A83">
            <w:pPr>
              <w:spacing w:after="0"/>
              <w:jc w:val="both"/>
              <w:rPr>
                <w:rFonts w:asciiTheme="minorHAnsi" w:eastAsia="Calibri" w:hAnsiTheme="minorHAnsi" w:cstheme="minorHAnsi"/>
                <w:b/>
                <w:sz w:val="20"/>
                <w:szCs w:val="20"/>
                <w:lang w:val="en-US"/>
              </w:rPr>
            </w:pPr>
          </w:p>
          <w:p w14:paraId="0932BB31" w14:textId="77777777" w:rsidR="00886B51" w:rsidRPr="00065711" w:rsidRDefault="00886B51" w:rsidP="00702A83">
            <w:pPr>
              <w:spacing w:after="0"/>
              <w:jc w:val="both"/>
              <w:rPr>
                <w:rFonts w:asciiTheme="minorHAnsi" w:eastAsia="Calibri" w:hAnsiTheme="minorHAnsi" w:cstheme="minorHAnsi"/>
                <w:b/>
                <w:sz w:val="20"/>
                <w:szCs w:val="20"/>
                <w:lang w:val="en-US"/>
              </w:rPr>
            </w:pPr>
          </w:p>
          <w:p w14:paraId="16E78F08" w14:textId="61937FA8" w:rsidR="00702A83" w:rsidRPr="00065711" w:rsidRDefault="00702A83" w:rsidP="00702A83">
            <w:pPr>
              <w:spacing w:after="0"/>
              <w:jc w:val="both"/>
              <w:rPr>
                <w:rFonts w:asciiTheme="minorHAnsi" w:eastAsia="Calibri" w:hAnsiTheme="minorHAnsi" w:cstheme="minorHAnsi"/>
                <w:sz w:val="20"/>
                <w:szCs w:val="20"/>
                <w:lang w:eastAsia="sl-SI"/>
              </w:rPr>
            </w:pPr>
            <w:r w:rsidRPr="00065711">
              <w:rPr>
                <w:rFonts w:asciiTheme="minorHAnsi" w:eastAsia="Calibri" w:hAnsiTheme="minorHAnsi" w:cstheme="minorHAnsi"/>
                <w:sz w:val="20"/>
                <w:szCs w:val="20"/>
                <w:lang w:val="en-US"/>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702A83" w:rsidRPr="00065711" w14:paraId="0566443A" w14:textId="77777777" w:rsidTr="00D248C8">
        <w:tc>
          <w:tcPr>
            <w:tcW w:w="4106" w:type="dxa"/>
            <w:gridSpan w:val="6"/>
            <w:tcBorders>
              <w:top w:val="nil"/>
              <w:left w:val="nil"/>
              <w:bottom w:val="single" w:sz="4" w:space="0" w:color="auto"/>
              <w:right w:val="nil"/>
            </w:tcBorders>
          </w:tcPr>
          <w:p w14:paraId="24856A0C" w14:textId="77777777" w:rsidR="00702A83" w:rsidRPr="00065711" w:rsidRDefault="00702A83" w:rsidP="00702A83">
            <w:pPr>
              <w:spacing w:after="0"/>
              <w:rPr>
                <w:rFonts w:asciiTheme="minorHAnsi" w:eastAsia="Calibri" w:hAnsiTheme="minorHAnsi" w:cstheme="minorHAnsi"/>
                <w:b/>
                <w:sz w:val="20"/>
                <w:szCs w:val="20"/>
                <w:lang w:eastAsia="sl-SI"/>
              </w:rPr>
            </w:pPr>
          </w:p>
          <w:p w14:paraId="0E9C30E8" w14:textId="77777777" w:rsidR="00886B51" w:rsidRDefault="00886B51" w:rsidP="00702A83">
            <w:pPr>
              <w:spacing w:after="0"/>
              <w:rPr>
                <w:rFonts w:asciiTheme="minorHAnsi" w:eastAsia="Calibri" w:hAnsiTheme="minorHAnsi" w:cstheme="minorHAnsi"/>
                <w:b/>
                <w:sz w:val="20"/>
                <w:szCs w:val="20"/>
                <w:lang w:eastAsia="sl-SI"/>
              </w:rPr>
            </w:pPr>
          </w:p>
          <w:p w14:paraId="2D420B6D" w14:textId="36B310E7" w:rsidR="00702A83" w:rsidRPr="00065711" w:rsidRDefault="00702A83" w:rsidP="00702A83">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Načini ocenjevanja:</w:t>
            </w:r>
          </w:p>
        </w:tc>
        <w:tc>
          <w:tcPr>
            <w:tcW w:w="1276" w:type="dxa"/>
            <w:gridSpan w:val="5"/>
            <w:tcBorders>
              <w:top w:val="nil"/>
              <w:left w:val="nil"/>
              <w:bottom w:val="single" w:sz="4" w:space="0" w:color="auto"/>
              <w:right w:val="nil"/>
            </w:tcBorders>
          </w:tcPr>
          <w:p w14:paraId="1C8F0B59" w14:textId="77777777" w:rsidR="00886B51" w:rsidRDefault="00886B51" w:rsidP="00702A83">
            <w:pPr>
              <w:spacing w:after="0"/>
              <w:rPr>
                <w:rFonts w:asciiTheme="minorHAnsi" w:eastAsia="Calibri" w:hAnsiTheme="minorHAnsi" w:cstheme="minorHAnsi"/>
                <w:sz w:val="20"/>
                <w:szCs w:val="20"/>
                <w:lang w:eastAsia="sl-SI"/>
              </w:rPr>
            </w:pPr>
          </w:p>
          <w:p w14:paraId="59BD2FDC" w14:textId="7A43F807" w:rsidR="00702A83" w:rsidRPr="00065711" w:rsidRDefault="00702A83" w:rsidP="00702A83">
            <w:pPr>
              <w:spacing w:after="0"/>
              <w:rPr>
                <w:rFonts w:asciiTheme="minorHAnsi" w:eastAsia="Calibri" w:hAnsiTheme="minorHAnsi" w:cstheme="minorHAnsi"/>
                <w:sz w:val="20"/>
                <w:szCs w:val="20"/>
                <w:lang w:eastAsia="sl-SI"/>
              </w:rPr>
            </w:pPr>
            <w:r w:rsidRPr="00065711">
              <w:rPr>
                <w:rFonts w:asciiTheme="minorHAnsi" w:eastAsia="Calibri" w:hAnsiTheme="minorHAnsi" w:cstheme="minorHAnsi"/>
                <w:sz w:val="20"/>
                <w:szCs w:val="20"/>
                <w:lang w:eastAsia="sl-SI"/>
              </w:rPr>
              <w:t>Delež (v %) /</w:t>
            </w:r>
          </w:p>
          <w:p w14:paraId="49E1EDE7" w14:textId="77777777" w:rsidR="00702A83" w:rsidRPr="00065711" w:rsidRDefault="00702A83" w:rsidP="00702A83">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sz w:val="20"/>
                <w:szCs w:val="20"/>
                <w:lang w:eastAsia="sl-SI"/>
              </w:rPr>
              <w:t>Share (in %)</w:t>
            </w:r>
          </w:p>
        </w:tc>
        <w:tc>
          <w:tcPr>
            <w:tcW w:w="4309" w:type="dxa"/>
            <w:gridSpan w:val="8"/>
            <w:tcBorders>
              <w:top w:val="nil"/>
              <w:left w:val="nil"/>
              <w:bottom w:val="single" w:sz="4" w:space="0" w:color="auto"/>
              <w:right w:val="nil"/>
            </w:tcBorders>
          </w:tcPr>
          <w:p w14:paraId="7B708EBB" w14:textId="77777777" w:rsidR="00702A83" w:rsidRPr="00065711" w:rsidRDefault="00702A83" w:rsidP="00702A83">
            <w:pPr>
              <w:spacing w:after="0"/>
              <w:rPr>
                <w:rFonts w:asciiTheme="minorHAnsi" w:eastAsia="Calibri" w:hAnsiTheme="minorHAnsi" w:cstheme="minorHAnsi"/>
                <w:b/>
                <w:sz w:val="20"/>
                <w:szCs w:val="20"/>
                <w:lang w:eastAsia="sl-SI"/>
              </w:rPr>
            </w:pPr>
          </w:p>
          <w:p w14:paraId="215CF58B" w14:textId="77777777" w:rsidR="00886B51" w:rsidRDefault="00886B51" w:rsidP="00702A83">
            <w:pPr>
              <w:spacing w:after="0"/>
              <w:rPr>
                <w:rFonts w:asciiTheme="minorHAnsi" w:eastAsia="Calibri" w:hAnsiTheme="minorHAnsi" w:cstheme="minorHAnsi"/>
                <w:b/>
                <w:sz w:val="20"/>
                <w:szCs w:val="20"/>
                <w:lang w:eastAsia="sl-SI"/>
              </w:rPr>
            </w:pPr>
          </w:p>
          <w:p w14:paraId="282097A4" w14:textId="190CF698" w:rsidR="00702A83" w:rsidRPr="00065711" w:rsidRDefault="00702A83" w:rsidP="00702A83">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Assessment methods:</w:t>
            </w:r>
          </w:p>
        </w:tc>
      </w:tr>
      <w:tr w:rsidR="005367F6" w:rsidRPr="005367F6" w14:paraId="52B92BAD" w14:textId="77777777" w:rsidTr="005367F6">
        <w:trPr>
          <w:trHeight w:val="522"/>
        </w:trPr>
        <w:tc>
          <w:tcPr>
            <w:tcW w:w="4106" w:type="dxa"/>
            <w:gridSpan w:val="6"/>
            <w:tcBorders>
              <w:top w:val="single" w:sz="4" w:space="0" w:color="auto"/>
              <w:left w:val="single" w:sz="4" w:space="0" w:color="auto"/>
              <w:bottom w:val="single" w:sz="4" w:space="0" w:color="auto"/>
              <w:right w:val="single" w:sz="4" w:space="0" w:color="auto"/>
            </w:tcBorders>
          </w:tcPr>
          <w:p w14:paraId="53022B83" w14:textId="786C210B" w:rsidR="00702A83" w:rsidRPr="005367F6" w:rsidRDefault="3FFDE419" w:rsidP="28171934">
            <w:pPr>
              <w:spacing w:after="0"/>
              <w:rPr>
                <w:rFonts w:asciiTheme="minorHAnsi" w:eastAsia="Calibri" w:hAnsiTheme="minorHAnsi" w:cstheme="minorHAnsi"/>
                <w:sz w:val="20"/>
                <w:szCs w:val="20"/>
              </w:rPr>
            </w:pPr>
            <w:r w:rsidRPr="005367F6">
              <w:rPr>
                <w:rFonts w:asciiTheme="minorHAnsi" w:eastAsia="Calibri" w:hAnsiTheme="minorHAnsi" w:cstheme="minorHAnsi"/>
                <w:sz w:val="20"/>
                <w:szCs w:val="20"/>
              </w:rPr>
              <w:t>Računski izpit</w:t>
            </w:r>
            <w:r w:rsidR="005367F6" w:rsidRPr="005367F6">
              <w:rPr>
                <w:rFonts w:asciiTheme="minorHAnsi" w:eastAsia="Calibri" w:hAnsiTheme="minorHAnsi" w:cstheme="minorHAnsi"/>
                <w:sz w:val="20"/>
                <w:szCs w:val="20"/>
              </w:rPr>
              <w:t>.</w:t>
            </w:r>
          </w:p>
          <w:p w14:paraId="73D37E4C" w14:textId="14854664" w:rsidR="00702A83" w:rsidRPr="005367F6" w:rsidRDefault="3FFDE419" w:rsidP="00886B51">
            <w:pPr>
              <w:spacing w:after="0"/>
              <w:rPr>
                <w:rFonts w:asciiTheme="minorHAnsi" w:eastAsia="Calibri" w:hAnsiTheme="minorHAnsi" w:cstheme="minorHAnsi"/>
                <w:sz w:val="20"/>
                <w:szCs w:val="20"/>
              </w:rPr>
            </w:pPr>
            <w:r w:rsidRPr="005367F6">
              <w:rPr>
                <w:rFonts w:asciiTheme="minorHAnsi" w:eastAsia="Calibri" w:hAnsiTheme="minorHAnsi" w:cstheme="minorHAnsi"/>
                <w:sz w:val="20"/>
                <w:szCs w:val="20"/>
              </w:rPr>
              <w:t>Teoretični izpit</w:t>
            </w:r>
            <w:r w:rsidR="005367F6" w:rsidRPr="005367F6">
              <w:rPr>
                <w:rFonts w:asciiTheme="minorHAnsi" w:eastAsia="Calibri" w:hAnsiTheme="minorHAnsi" w:cstheme="minorHAnsi"/>
                <w:sz w:val="20"/>
                <w:szCs w:val="20"/>
              </w:rPr>
              <w:t>.</w:t>
            </w:r>
          </w:p>
        </w:tc>
        <w:tc>
          <w:tcPr>
            <w:tcW w:w="1276" w:type="dxa"/>
            <w:gridSpan w:val="5"/>
            <w:tcBorders>
              <w:top w:val="single" w:sz="4" w:space="0" w:color="auto"/>
              <w:left w:val="single" w:sz="4" w:space="0" w:color="auto"/>
              <w:bottom w:val="single" w:sz="4" w:space="0" w:color="auto"/>
              <w:right w:val="single" w:sz="4" w:space="0" w:color="auto"/>
            </w:tcBorders>
          </w:tcPr>
          <w:p w14:paraId="43C1ADD4" w14:textId="24173398" w:rsidR="00702A83" w:rsidRPr="005367F6" w:rsidRDefault="00570AB1" w:rsidP="28171934">
            <w:pPr>
              <w:spacing w:after="0"/>
              <w:jc w:val="center"/>
              <w:rPr>
                <w:rFonts w:asciiTheme="minorHAnsi" w:eastAsia="Calibri" w:hAnsiTheme="minorHAnsi" w:cstheme="minorHAnsi"/>
                <w:b/>
                <w:bCs/>
                <w:sz w:val="20"/>
                <w:szCs w:val="20"/>
                <w:lang w:eastAsia="sl-SI"/>
              </w:rPr>
            </w:pPr>
            <w:r w:rsidRPr="005367F6">
              <w:rPr>
                <w:rFonts w:asciiTheme="minorHAnsi" w:eastAsia="Calibri" w:hAnsiTheme="minorHAnsi" w:cstheme="minorHAnsi"/>
                <w:sz w:val="20"/>
                <w:szCs w:val="20"/>
                <w:lang w:eastAsia="sl-SI"/>
              </w:rPr>
              <w:t>8</w:t>
            </w:r>
            <w:r w:rsidR="00702A83" w:rsidRPr="005367F6">
              <w:rPr>
                <w:rFonts w:asciiTheme="minorHAnsi" w:eastAsia="Calibri" w:hAnsiTheme="minorHAnsi" w:cstheme="minorHAnsi"/>
                <w:sz w:val="20"/>
                <w:szCs w:val="20"/>
                <w:lang w:eastAsia="sl-SI"/>
              </w:rPr>
              <w:t>0%</w:t>
            </w:r>
            <w:r w:rsidR="21EECD39" w:rsidRPr="005367F6">
              <w:rPr>
                <w:rFonts w:asciiTheme="minorHAnsi" w:eastAsia="Calibri" w:hAnsiTheme="minorHAnsi" w:cstheme="minorHAnsi"/>
                <w:sz w:val="20"/>
                <w:szCs w:val="20"/>
                <w:lang w:eastAsia="sl-SI"/>
              </w:rPr>
              <w:t xml:space="preserve"> </w:t>
            </w:r>
          </w:p>
          <w:p w14:paraId="6252E3BC" w14:textId="2C0C4803" w:rsidR="00702A83" w:rsidRPr="005367F6" w:rsidRDefault="00570AB1" w:rsidP="25D3FE47">
            <w:pPr>
              <w:spacing w:after="0"/>
              <w:jc w:val="center"/>
              <w:rPr>
                <w:rFonts w:asciiTheme="minorHAnsi" w:eastAsia="Calibri" w:hAnsiTheme="minorHAnsi" w:cstheme="minorHAnsi"/>
                <w:b/>
                <w:bCs/>
                <w:sz w:val="20"/>
                <w:szCs w:val="20"/>
                <w:lang w:eastAsia="sl-SI"/>
              </w:rPr>
            </w:pPr>
            <w:r w:rsidRPr="005367F6">
              <w:rPr>
                <w:rFonts w:asciiTheme="minorHAnsi" w:eastAsia="Calibri" w:hAnsiTheme="minorHAnsi" w:cstheme="minorHAnsi"/>
                <w:sz w:val="20"/>
                <w:szCs w:val="20"/>
                <w:lang w:eastAsia="sl-SI"/>
              </w:rPr>
              <w:t>2</w:t>
            </w:r>
            <w:r w:rsidR="00702A83" w:rsidRPr="005367F6">
              <w:rPr>
                <w:rFonts w:asciiTheme="minorHAnsi" w:eastAsia="Calibri" w:hAnsiTheme="minorHAnsi" w:cstheme="minorHAnsi"/>
                <w:sz w:val="20"/>
                <w:szCs w:val="20"/>
                <w:lang w:eastAsia="sl-SI"/>
              </w:rPr>
              <w:t>0%</w:t>
            </w:r>
          </w:p>
        </w:tc>
        <w:tc>
          <w:tcPr>
            <w:tcW w:w="4309" w:type="dxa"/>
            <w:gridSpan w:val="8"/>
            <w:tcBorders>
              <w:top w:val="single" w:sz="4" w:space="0" w:color="auto"/>
              <w:left w:val="single" w:sz="4" w:space="0" w:color="auto"/>
              <w:bottom w:val="single" w:sz="4" w:space="0" w:color="auto"/>
              <w:right w:val="single" w:sz="4" w:space="0" w:color="auto"/>
            </w:tcBorders>
          </w:tcPr>
          <w:p w14:paraId="5D1B6AA9" w14:textId="39B6EB49" w:rsidR="00702A83" w:rsidRPr="005367F6" w:rsidRDefault="3FAAC0D6" w:rsidP="28171934">
            <w:pPr>
              <w:spacing w:after="0"/>
              <w:jc w:val="both"/>
              <w:rPr>
                <w:rFonts w:asciiTheme="minorHAnsi" w:eastAsia="Calibri" w:hAnsiTheme="minorHAnsi" w:cstheme="minorHAnsi"/>
                <w:sz w:val="20"/>
                <w:szCs w:val="20"/>
              </w:rPr>
            </w:pPr>
            <w:r w:rsidRPr="005367F6">
              <w:rPr>
                <w:rFonts w:asciiTheme="minorHAnsi" w:eastAsia="Calibri" w:hAnsiTheme="minorHAnsi" w:cstheme="minorHAnsi"/>
                <w:sz w:val="20"/>
                <w:szCs w:val="20"/>
              </w:rPr>
              <w:t>Calcul</w:t>
            </w:r>
            <w:r w:rsidR="00886B51" w:rsidRPr="005367F6">
              <w:rPr>
                <w:rFonts w:asciiTheme="minorHAnsi" w:eastAsia="Calibri" w:hAnsiTheme="minorHAnsi" w:cstheme="minorHAnsi"/>
                <w:sz w:val="20"/>
                <w:szCs w:val="20"/>
              </w:rPr>
              <w:t>ation</w:t>
            </w:r>
            <w:r w:rsidRPr="005367F6">
              <w:rPr>
                <w:rFonts w:asciiTheme="minorHAnsi" w:eastAsia="Calibri" w:hAnsiTheme="minorHAnsi" w:cstheme="minorHAnsi"/>
                <w:sz w:val="20"/>
                <w:szCs w:val="20"/>
              </w:rPr>
              <w:t xml:space="preserve"> exam</w:t>
            </w:r>
            <w:r w:rsidR="005367F6" w:rsidRPr="005367F6">
              <w:rPr>
                <w:rFonts w:asciiTheme="minorHAnsi" w:eastAsia="Calibri" w:hAnsiTheme="minorHAnsi" w:cstheme="minorHAnsi"/>
                <w:sz w:val="20"/>
                <w:szCs w:val="20"/>
              </w:rPr>
              <w:t>.</w:t>
            </w:r>
          </w:p>
          <w:p w14:paraId="20F78515" w14:textId="0C6EE557" w:rsidR="00702A83" w:rsidRPr="005367F6" w:rsidRDefault="00886B51" w:rsidP="00886B51">
            <w:pPr>
              <w:spacing w:after="0"/>
              <w:jc w:val="both"/>
              <w:rPr>
                <w:rFonts w:asciiTheme="minorHAnsi" w:eastAsia="Calibri" w:hAnsiTheme="minorHAnsi" w:cstheme="minorHAnsi"/>
                <w:sz w:val="20"/>
                <w:szCs w:val="20"/>
              </w:rPr>
            </w:pPr>
            <w:r w:rsidRPr="005367F6">
              <w:rPr>
                <w:rFonts w:asciiTheme="minorHAnsi" w:eastAsia="Calibri" w:hAnsiTheme="minorHAnsi" w:cstheme="minorHAnsi"/>
                <w:sz w:val="20"/>
                <w:szCs w:val="20"/>
              </w:rPr>
              <w:t>Th</w:t>
            </w:r>
            <w:r w:rsidR="3FAAC0D6" w:rsidRPr="005367F6">
              <w:rPr>
                <w:rFonts w:asciiTheme="minorHAnsi" w:eastAsia="Calibri" w:hAnsiTheme="minorHAnsi" w:cstheme="minorHAnsi"/>
                <w:sz w:val="20"/>
                <w:szCs w:val="20"/>
              </w:rPr>
              <w:t>eoretical exam</w:t>
            </w:r>
            <w:r w:rsidR="005367F6" w:rsidRPr="005367F6">
              <w:rPr>
                <w:rFonts w:asciiTheme="minorHAnsi" w:eastAsia="Calibri" w:hAnsiTheme="minorHAnsi" w:cstheme="minorHAnsi"/>
                <w:sz w:val="20"/>
                <w:szCs w:val="20"/>
              </w:rPr>
              <w:t>.</w:t>
            </w:r>
          </w:p>
        </w:tc>
      </w:tr>
    </w:tbl>
    <w:p w14:paraId="24CD7CC4" w14:textId="77777777" w:rsidR="005A11E4" w:rsidRPr="00065711" w:rsidRDefault="005A11E4" w:rsidP="005A11E4">
      <w:pPr>
        <w:spacing w:after="0"/>
        <w:rPr>
          <w:rFonts w:asciiTheme="minorHAnsi" w:eastAsia="Calibri" w:hAnsiTheme="minorHAnsi" w:cstheme="minorHAnsi"/>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065711" w14:paraId="0D823691" w14:textId="77777777" w:rsidTr="511A0FD1">
        <w:tc>
          <w:tcPr>
            <w:tcW w:w="9690" w:type="dxa"/>
            <w:tcBorders>
              <w:left w:val="nil"/>
              <w:bottom w:val="single" w:sz="4" w:space="0" w:color="auto"/>
              <w:right w:val="nil"/>
            </w:tcBorders>
          </w:tcPr>
          <w:p w14:paraId="5A33BA62" w14:textId="77777777" w:rsidR="005A11E4" w:rsidRPr="00065711" w:rsidRDefault="005A11E4" w:rsidP="00B71733">
            <w:pPr>
              <w:spacing w:after="0"/>
              <w:rPr>
                <w:rFonts w:asciiTheme="minorHAnsi" w:eastAsia="Calibri" w:hAnsiTheme="minorHAnsi" w:cstheme="minorHAnsi"/>
                <w:b/>
                <w:sz w:val="20"/>
                <w:szCs w:val="20"/>
                <w:lang w:eastAsia="sl-SI"/>
              </w:rPr>
            </w:pPr>
            <w:r w:rsidRPr="00065711">
              <w:rPr>
                <w:rFonts w:asciiTheme="minorHAnsi" w:eastAsia="Calibri" w:hAnsiTheme="minorHAnsi" w:cstheme="minorHAnsi"/>
                <w:b/>
                <w:sz w:val="20"/>
                <w:szCs w:val="20"/>
                <w:lang w:eastAsia="sl-SI"/>
              </w:rPr>
              <w:t xml:space="preserve">Reference nosilca / Course coordinator's references: </w:t>
            </w:r>
          </w:p>
        </w:tc>
      </w:tr>
      <w:tr w:rsidR="005367F6" w:rsidRPr="005367F6" w14:paraId="11013034" w14:textId="77777777" w:rsidTr="511A0FD1">
        <w:tc>
          <w:tcPr>
            <w:tcW w:w="9690" w:type="dxa"/>
            <w:tcBorders>
              <w:top w:val="single" w:sz="4" w:space="0" w:color="auto"/>
              <w:left w:val="single" w:sz="4" w:space="0" w:color="auto"/>
              <w:bottom w:val="single" w:sz="4" w:space="0" w:color="auto"/>
              <w:right w:val="single" w:sz="4" w:space="0" w:color="auto"/>
            </w:tcBorders>
          </w:tcPr>
          <w:p w14:paraId="28A66E40" w14:textId="2565E5E1" w:rsidR="088B0A69" w:rsidRPr="005367F6" w:rsidRDefault="088B0A69" w:rsidP="511A0FD1">
            <w:pPr>
              <w:spacing w:after="0"/>
              <w:jc w:val="both"/>
              <w:rPr>
                <w:rFonts w:asciiTheme="minorHAnsi" w:hAnsiTheme="minorHAnsi" w:cstheme="minorHAnsi"/>
                <w:sz w:val="20"/>
                <w:szCs w:val="20"/>
                <w:lang w:eastAsia="en-GB"/>
              </w:rPr>
            </w:pPr>
            <w:r w:rsidRPr="005367F6">
              <w:rPr>
                <w:rFonts w:asciiTheme="minorHAnsi" w:hAnsiTheme="minorHAnsi" w:cstheme="minorHAnsi"/>
                <w:sz w:val="20"/>
                <w:szCs w:val="20"/>
                <w:lang w:eastAsia="en-GB"/>
              </w:rPr>
              <w:t xml:space="preserve">1. ALFIREVIĆ, Nikša, RENDULIĆ, Darko, FOŠNER, Maja, FOŠNER, Ajda. Educational roles and scenarios for large language models : an ethnographic research study of artificial intelligence. Informatics. 2024, vol. 11, issue 4, [article no.] 78, str. 1-15. </w:t>
            </w:r>
          </w:p>
          <w:p w14:paraId="30DF1B8A" w14:textId="0D3B530E" w:rsidR="088B0A69" w:rsidRPr="005367F6" w:rsidRDefault="088B0A69" w:rsidP="511A0FD1">
            <w:pPr>
              <w:spacing w:after="0"/>
              <w:jc w:val="both"/>
              <w:rPr>
                <w:rFonts w:asciiTheme="minorHAnsi" w:hAnsiTheme="minorHAnsi" w:cstheme="minorHAnsi"/>
                <w:sz w:val="20"/>
                <w:szCs w:val="20"/>
              </w:rPr>
            </w:pPr>
            <w:r w:rsidRPr="005367F6">
              <w:rPr>
                <w:rFonts w:asciiTheme="minorHAnsi" w:hAnsiTheme="minorHAnsi" w:cstheme="minorHAnsi"/>
                <w:sz w:val="20"/>
                <w:szCs w:val="20"/>
                <w:lang w:eastAsia="en-GB"/>
              </w:rPr>
              <w:lastRenderedPageBreak/>
              <w:t xml:space="preserve">2. FOŠNER, Maja, MARCEN, Benjamin. A new equation related to two-sided centralizers in prime rings. Aequationes mathematicae. 2022. </w:t>
            </w:r>
          </w:p>
          <w:p w14:paraId="4EB7A8C5" w14:textId="1556480A" w:rsidR="088B0A69" w:rsidRPr="005367F6" w:rsidRDefault="088B0A69" w:rsidP="511A0FD1">
            <w:pPr>
              <w:spacing w:after="0"/>
              <w:jc w:val="both"/>
              <w:rPr>
                <w:rFonts w:asciiTheme="minorHAnsi" w:hAnsiTheme="minorHAnsi" w:cstheme="minorHAnsi"/>
                <w:sz w:val="20"/>
                <w:szCs w:val="20"/>
              </w:rPr>
            </w:pPr>
            <w:r w:rsidRPr="005367F6">
              <w:rPr>
                <w:rFonts w:asciiTheme="minorHAnsi" w:hAnsiTheme="minorHAnsi" w:cstheme="minorHAnsi"/>
                <w:sz w:val="20"/>
                <w:szCs w:val="20"/>
                <w:lang w:eastAsia="en-GB"/>
              </w:rPr>
              <w:t xml:space="preserve">3. FOŠNER, Maja, MARCEN, Benjamin, VUKMAN, Joso. On functional equation characterizing derivations. Communications in algebra. Sep. 2022. </w:t>
            </w:r>
          </w:p>
          <w:p w14:paraId="754DFCBF" w14:textId="294EEA8C" w:rsidR="088B0A69" w:rsidRPr="005367F6" w:rsidRDefault="088B0A69" w:rsidP="511A0FD1">
            <w:pPr>
              <w:spacing w:after="0"/>
              <w:jc w:val="both"/>
              <w:rPr>
                <w:rFonts w:asciiTheme="minorHAnsi" w:hAnsiTheme="minorHAnsi" w:cstheme="minorHAnsi"/>
                <w:sz w:val="20"/>
                <w:szCs w:val="20"/>
              </w:rPr>
            </w:pPr>
            <w:r w:rsidRPr="005367F6">
              <w:rPr>
                <w:rFonts w:asciiTheme="minorHAnsi" w:hAnsiTheme="minorHAnsi" w:cstheme="minorHAnsi"/>
                <w:sz w:val="20"/>
                <w:szCs w:val="20"/>
                <w:lang w:eastAsia="en-GB"/>
              </w:rPr>
              <w:t xml:space="preserve">4. FOŠNER, Maja, MARCEN, Benjamin, VUKMAN, Joso. On certain functional equation in prime rings. Open Mathematics. 2022. </w:t>
            </w:r>
          </w:p>
          <w:p w14:paraId="41AC7B40" w14:textId="49B4B17B" w:rsidR="005A11E4" w:rsidRPr="005367F6" w:rsidRDefault="088B0A69" w:rsidP="005367F6">
            <w:pPr>
              <w:spacing w:after="0"/>
              <w:jc w:val="both"/>
              <w:rPr>
                <w:rFonts w:asciiTheme="minorHAnsi" w:hAnsiTheme="minorHAnsi" w:cstheme="minorHAnsi"/>
                <w:sz w:val="20"/>
                <w:szCs w:val="20"/>
              </w:rPr>
            </w:pPr>
            <w:r w:rsidRPr="005367F6">
              <w:rPr>
                <w:rFonts w:asciiTheme="minorHAnsi" w:hAnsiTheme="minorHAnsi" w:cstheme="minorHAnsi"/>
                <w:sz w:val="20"/>
                <w:szCs w:val="20"/>
                <w:lang w:val="en-US" w:eastAsia="en-GB"/>
              </w:rPr>
              <w:t>5. FOŠNER, Maja, MARCEN, Benjamin, VUKMAN, Joso. On a functional equation characterizing two-sided centralizers in prime rings. Periodica mathematica Hungarica. 2022.</w:t>
            </w:r>
          </w:p>
        </w:tc>
      </w:tr>
    </w:tbl>
    <w:p w14:paraId="2B55261E" w14:textId="77777777" w:rsidR="005A11E4" w:rsidRPr="00065711" w:rsidRDefault="005A11E4" w:rsidP="005A11E4">
      <w:pPr>
        <w:spacing w:after="0"/>
        <w:rPr>
          <w:rFonts w:asciiTheme="minorHAnsi" w:hAnsiTheme="minorHAnsi" w:cstheme="minorHAnsi"/>
          <w:b/>
          <w:color w:val="FF0000"/>
          <w:sz w:val="20"/>
          <w:szCs w:val="20"/>
        </w:rPr>
      </w:pPr>
    </w:p>
    <w:p w14:paraId="01D00855" w14:textId="77777777" w:rsidR="00F57C69" w:rsidRPr="00065711" w:rsidRDefault="00F57C69" w:rsidP="00A25CCF">
      <w:pPr>
        <w:pStyle w:val="Pripomba"/>
        <w:rPr>
          <w:rFonts w:cstheme="minorHAnsi"/>
          <w:color w:val="FF0000"/>
          <w:sz w:val="20"/>
          <w:szCs w:val="20"/>
        </w:rPr>
      </w:pPr>
    </w:p>
    <w:sectPr w:rsidR="00F57C69" w:rsidRPr="00065711" w:rsidSect="00276596">
      <w:footerReference w:type="default" r:id="rId7"/>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52DDB" w14:textId="77777777" w:rsidR="00712363" w:rsidRDefault="00712363" w:rsidP="00703ADE">
      <w:pPr>
        <w:spacing w:after="0"/>
      </w:pPr>
      <w:r>
        <w:separator/>
      </w:r>
    </w:p>
  </w:endnote>
  <w:endnote w:type="continuationSeparator" w:id="0">
    <w:p w14:paraId="0E0E610D" w14:textId="77777777" w:rsidR="00712363" w:rsidRDefault="00712363"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7768CE0B"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E952F9">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E952F9">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F967" w14:textId="77777777" w:rsidR="00712363" w:rsidRDefault="00712363" w:rsidP="00703ADE">
      <w:pPr>
        <w:spacing w:after="0"/>
      </w:pPr>
      <w:r>
        <w:separator/>
      </w:r>
    </w:p>
  </w:footnote>
  <w:footnote w:type="continuationSeparator" w:id="0">
    <w:p w14:paraId="58CB0A72" w14:textId="77777777" w:rsidR="00712363" w:rsidRDefault="00712363"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6A34"/>
    <w:multiLevelType w:val="hybridMultilevel"/>
    <w:tmpl w:val="0A2EC5FA"/>
    <w:lvl w:ilvl="0" w:tplc="D49018A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 w15:restartNumberingAfterBreak="0">
    <w:nsid w:val="14524714"/>
    <w:multiLevelType w:val="hybridMultilevel"/>
    <w:tmpl w:val="0EBA54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2A62A5"/>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1AFE321C"/>
    <w:multiLevelType w:val="hybridMultilevel"/>
    <w:tmpl w:val="41DAA2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D338E4"/>
    <w:multiLevelType w:val="hybridMultilevel"/>
    <w:tmpl w:val="9B2ED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2427851"/>
    <w:multiLevelType w:val="hybridMultilevel"/>
    <w:tmpl w:val="0602F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EB2D7A"/>
    <w:multiLevelType w:val="hybridMultilevel"/>
    <w:tmpl w:val="B2922F02"/>
    <w:lvl w:ilvl="0" w:tplc="CED6804A">
      <w:start w:val="1"/>
      <w:numFmt w:val="decimal"/>
      <w:lvlText w:val="%1."/>
      <w:lvlJc w:val="left"/>
      <w:pPr>
        <w:ind w:left="720" w:hanging="360"/>
      </w:pPr>
      <w:rPr>
        <w:rFonts w:ascii="Calibri" w:eastAsia="Times New Roman" w:hAnsi="Calibr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88E0A74"/>
    <w:multiLevelType w:val="hybridMultilevel"/>
    <w:tmpl w:val="468024F2"/>
    <w:lvl w:ilvl="0" w:tplc="04240001">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C1F4FA3"/>
    <w:multiLevelType w:val="hybridMultilevel"/>
    <w:tmpl w:val="1C36A16E"/>
    <w:lvl w:ilvl="0" w:tplc="04240001">
      <w:start w:val="1"/>
      <w:numFmt w:val="bullet"/>
      <w:lvlText w:val=""/>
      <w:lvlJc w:val="left"/>
      <w:pPr>
        <w:tabs>
          <w:tab w:val="num" w:pos="360"/>
        </w:tabs>
        <w:ind w:left="360" w:hanging="360"/>
      </w:pPr>
      <w:rPr>
        <w:rFonts w:ascii="Symbol" w:hAnsi="Symbol" w:hint="default"/>
      </w:rPr>
    </w:lvl>
    <w:lvl w:ilvl="1" w:tplc="04240005">
      <w:start w:val="1"/>
      <w:numFmt w:val="bullet"/>
      <w:lvlText w:val=""/>
      <w:lvlJc w:val="left"/>
      <w:pPr>
        <w:tabs>
          <w:tab w:val="num" w:pos="1080"/>
        </w:tabs>
        <w:ind w:left="1080" w:hanging="360"/>
      </w:pPr>
      <w:rPr>
        <w:rFonts w:ascii="Wingdings" w:hAnsi="Wingding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5B4D61"/>
    <w:multiLevelType w:val="hybridMultilevel"/>
    <w:tmpl w:val="858242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0344F37"/>
    <w:multiLevelType w:val="hybridMultilevel"/>
    <w:tmpl w:val="F526399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1C158BF"/>
    <w:multiLevelType w:val="hybridMultilevel"/>
    <w:tmpl w:val="36A6E27C"/>
    <w:lvl w:ilvl="0" w:tplc="02D27B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F5A06E0"/>
    <w:multiLevelType w:val="hybridMultilevel"/>
    <w:tmpl w:val="BB7AD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4F54E0"/>
    <w:multiLevelType w:val="hybridMultilevel"/>
    <w:tmpl w:val="C2861ED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B465BA9"/>
    <w:multiLevelType w:val="hybridMultilevel"/>
    <w:tmpl w:val="5798C30C"/>
    <w:lvl w:ilvl="0" w:tplc="6E448B16">
      <w:start w:val="6"/>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BF80A7E"/>
    <w:multiLevelType w:val="hybridMultilevel"/>
    <w:tmpl w:val="58182656"/>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DB74E48"/>
    <w:multiLevelType w:val="hybridMultilevel"/>
    <w:tmpl w:val="B6022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F6A0187"/>
    <w:multiLevelType w:val="hybridMultilevel"/>
    <w:tmpl w:val="A524E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37D569E"/>
    <w:multiLevelType w:val="hybridMultilevel"/>
    <w:tmpl w:val="488C93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81062DE"/>
    <w:multiLevelType w:val="hybridMultilevel"/>
    <w:tmpl w:val="42726A42"/>
    <w:lvl w:ilvl="0" w:tplc="7666C79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F5249A6"/>
    <w:multiLevelType w:val="singleLevel"/>
    <w:tmpl w:val="0424000F"/>
    <w:lvl w:ilvl="0">
      <w:start w:val="1"/>
      <w:numFmt w:val="decimal"/>
      <w:lvlText w:val="%1."/>
      <w:lvlJc w:val="left"/>
      <w:pPr>
        <w:tabs>
          <w:tab w:val="num" w:pos="360"/>
        </w:tabs>
        <w:ind w:left="360" w:hanging="360"/>
      </w:pPr>
      <w:rPr>
        <w:rFonts w:hint="default"/>
      </w:rPr>
    </w:lvl>
  </w:abstractNum>
  <w:num w:numId="1">
    <w:abstractNumId w:val="20"/>
  </w:num>
  <w:num w:numId="2">
    <w:abstractNumId w:val="2"/>
  </w:num>
  <w:num w:numId="3">
    <w:abstractNumId w:val="14"/>
  </w:num>
  <w:num w:numId="4">
    <w:abstractNumId w:val="11"/>
  </w:num>
  <w:num w:numId="5">
    <w:abstractNumId w:val="12"/>
  </w:num>
  <w:num w:numId="6">
    <w:abstractNumId w:val="5"/>
  </w:num>
  <w:num w:numId="7">
    <w:abstractNumId w:val="7"/>
  </w:num>
  <w:num w:numId="8">
    <w:abstractNumId w:val="6"/>
  </w:num>
  <w:num w:numId="9">
    <w:abstractNumId w:val="0"/>
  </w:num>
  <w:num w:numId="10">
    <w:abstractNumId w:val="16"/>
  </w:num>
  <w:num w:numId="11">
    <w:abstractNumId w:val="3"/>
  </w:num>
  <w:num w:numId="12">
    <w:abstractNumId w:val="1"/>
  </w:num>
  <w:num w:numId="13">
    <w:abstractNumId w:val="17"/>
  </w:num>
  <w:num w:numId="14">
    <w:abstractNumId w:val="4"/>
  </w:num>
  <w:num w:numId="15">
    <w:abstractNumId w:val="15"/>
  </w:num>
  <w:num w:numId="16">
    <w:abstractNumId w:val="8"/>
  </w:num>
  <w:num w:numId="17">
    <w:abstractNumId w:val="19"/>
  </w:num>
  <w:num w:numId="18">
    <w:abstractNumId w:val="18"/>
  </w:num>
  <w:num w:numId="19">
    <w:abstractNumId w:val="9"/>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yMjIxMjC2MDI1MDJR0lEKTi0uzszPAykwrAUAd5Fj7ywAAAA="/>
  </w:docVars>
  <w:rsids>
    <w:rsidRoot w:val="00703ADE"/>
    <w:rsid w:val="00046B40"/>
    <w:rsid w:val="00053C25"/>
    <w:rsid w:val="000625CC"/>
    <w:rsid w:val="00065711"/>
    <w:rsid w:val="00067866"/>
    <w:rsid w:val="000761B7"/>
    <w:rsid w:val="0009073D"/>
    <w:rsid w:val="0009636B"/>
    <w:rsid w:val="000A19DD"/>
    <w:rsid w:val="000B0A40"/>
    <w:rsid w:val="000B587A"/>
    <w:rsid w:val="000B67E3"/>
    <w:rsid w:val="000B6A23"/>
    <w:rsid w:val="000E7D4E"/>
    <w:rsid w:val="000F1B74"/>
    <w:rsid w:val="000F40D2"/>
    <w:rsid w:val="000F6746"/>
    <w:rsid w:val="00103E49"/>
    <w:rsid w:val="0010411B"/>
    <w:rsid w:val="001101ED"/>
    <w:rsid w:val="001213B9"/>
    <w:rsid w:val="00135DE0"/>
    <w:rsid w:val="001577DF"/>
    <w:rsid w:val="00160EFE"/>
    <w:rsid w:val="0016104C"/>
    <w:rsid w:val="001710DF"/>
    <w:rsid w:val="001762E9"/>
    <w:rsid w:val="0018344C"/>
    <w:rsid w:val="001848D1"/>
    <w:rsid w:val="0018780C"/>
    <w:rsid w:val="00196F28"/>
    <w:rsid w:val="001B40D3"/>
    <w:rsid w:val="001B4E07"/>
    <w:rsid w:val="001C55C4"/>
    <w:rsid w:val="001C65D2"/>
    <w:rsid w:val="001E2942"/>
    <w:rsid w:val="001E46A5"/>
    <w:rsid w:val="001E5BFE"/>
    <w:rsid w:val="001F39D3"/>
    <w:rsid w:val="001F3E26"/>
    <w:rsid w:val="00205467"/>
    <w:rsid w:val="0021144D"/>
    <w:rsid w:val="00216CD3"/>
    <w:rsid w:val="00217CEC"/>
    <w:rsid w:val="0022024F"/>
    <w:rsid w:val="002235E2"/>
    <w:rsid w:val="00223EAB"/>
    <w:rsid w:val="00233B1D"/>
    <w:rsid w:val="00250591"/>
    <w:rsid w:val="00252DF2"/>
    <w:rsid w:val="002548DB"/>
    <w:rsid w:val="00273DDF"/>
    <w:rsid w:val="00276596"/>
    <w:rsid w:val="0027778B"/>
    <w:rsid w:val="002805E7"/>
    <w:rsid w:val="0028075A"/>
    <w:rsid w:val="00292898"/>
    <w:rsid w:val="002B19A5"/>
    <w:rsid w:val="002B452B"/>
    <w:rsid w:val="002B668D"/>
    <w:rsid w:val="002C44F3"/>
    <w:rsid w:val="002C7D0D"/>
    <w:rsid w:val="002F418C"/>
    <w:rsid w:val="002F465F"/>
    <w:rsid w:val="003037B1"/>
    <w:rsid w:val="00315C11"/>
    <w:rsid w:val="003168D8"/>
    <w:rsid w:val="00317A91"/>
    <w:rsid w:val="00324BE4"/>
    <w:rsid w:val="0033062E"/>
    <w:rsid w:val="00332EA1"/>
    <w:rsid w:val="00341880"/>
    <w:rsid w:val="00344834"/>
    <w:rsid w:val="003463F9"/>
    <w:rsid w:val="00355781"/>
    <w:rsid w:val="00360075"/>
    <w:rsid w:val="00360354"/>
    <w:rsid w:val="0036175E"/>
    <w:rsid w:val="00377246"/>
    <w:rsid w:val="00377D01"/>
    <w:rsid w:val="003874C0"/>
    <w:rsid w:val="00397769"/>
    <w:rsid w:val="003B7EBC"/>
    <w:rsid w:val="003C3F1B"/>
    <w:rsid w:val="003C437B"/>
    <w:rsid w:val="003C5A56"/>
    <w:rsid w:val="003C61AC"/>
    <w:rsid w:val="003D6370"/>
    <w:rsid w:val="003F0EA3"/>
    <w:rsid w:val="003F667E"/>
    <w:rsid w:val="0040317F"/>
    <w:rsid w:val="0040670E"/>
    <w:rsid w:val="004203B7"/>
    <w:rsid w:val="00425A8B"/>
    <w:rsid w:val="00427AF7"/>
    <w:rsid w:val="00435696"/>
    <w:rsid w:val="00451CC8"/>
    <w:rsid w:val="00467C3E"/>
    <w:rsid w:val="00467D47"/>
    <w:rsid w:val="0048408C"/>
    <w:rsid w:val="0049183D"/>
    <w:rsid w:val="004A073E"/>
    <w:rsid w:val="004A1EC0"/>
    <w:rsid w:val="004A30A0"/>
    <w:rsid w:val="004A33B9"/>
    <w:rsid w:val="004A4DF3"/>
    <w:rsid w:val="004A69AF"/>
    <w:rsid w:val="004B3297"/>
    <w:rsid w:val="004B41A0"/>
    <w:rsid w:val="004B54C6"/>
    <w:rsid w:val="004B7170"/>
    <w:rsid w:val="004C1D5D"/>
    <w:rsid w:val="004C28F8"/>
    <w:rsid w:val="004C66E8"/>
    <w:rsid w:val="004D11DE"/>
    <w:rsid w:val="004F5050"/>
    <w:rsid w:val="00500DB6"/>
    <w:rsid w:val="005029C6"/>
    <w:rsid w:val="00514311"/>
    <w:rsid w:val="0051458D"/>
    <w:rsid w:val="00525A19"/>
    <w:rsid w:val="00525BD5"/>
    <w:rsid w:val="00525C1D"/>
    <w:rsid w:val="005367F6"/>
    <w:rsid w:val="005562C7"/>
    <w:rsid w:val="00563340"/>
    <w:rsid w:val="005701F4"/>
    <w:rsid w:val="00570AB1"/>
    <w:rsid w:val="0057190E"/>
    <w:rsid w:val="005745BC"/>
    <w:rsid w:val="00581E1B"/>
    <w:rsid w:val="00587381"/>
    <w:rsid w:val="005A013D"/>
    <w:rsid w:val="005A11E4"/>
    <w:rsid w:val="005A5638"/>
    <w:rsid w:val="005A7A79"/>
    <w:rsid w:val="005C04B5"/>
    <w:rsid w:val="005C15C1"/>
    <w:rsid w:val="005C62B2"/>
    <w:rsid w:val="005D3E13"/>
    <w:rsid w:val="005D7191"/>
    <w:rsid w:val="005E3061"/>
    <w:rsid w:val="005F16AE"/>
    <w:rsid w:val="005F49D5"/>
    <w:rsid w:val="006016DF"/>
    <w:rsid w:val="00606BB3"/>
    <w:rsid w:val="006135EC"/>
    <w:rsid w:val="0061471B"/>
    <w:rsid w:val="006261BD"/>
    <w:rsid w:val="00627C0D"/>
    <w:rsid w:val="00645458"/>
    <w:rsid w:val="006722B4"/>
    <w:rsid w:val="0067410C"/>
    <w:rsid w:val="00683B5F"/>
    <w:rsid w:val="00685B29"/>
    <w:rsid w:val="006863A2"/>
    <w:rsid w:val="0068792F"/>
    <w:rsid w:val="0069578E"/>
    <w:rsid w:val="00697296"/>
    <w:rsid w:val="006A20F0"/>
    <w:rsid w:val="006B5AC7"/>
    <w:rsid w:val="006B73C8"/>
    <w:rsid w:val="006C734C"/>
    <w:rsid w:val="006E1095"/>
    <w:rsid w:val="006E6646"/>
    <w:rsid w:val="006E732F"/>
    <w:rsid w:val="006F2D77"/>
    <w:rsid w:val="00701B0E"/>
    <w:rsid w:val="00702A83"/>
    <w:rsid w:val="00703ADE"/>
    <w:rsid w:val="00707193"/>
    <w:rsid w:val="00712363"/>
    <w:rsid w:val="00714E30"/>
    <w:rsid w:val="0072193C"/>
    <w:rsid w:val="007264DD"/>
    <w:rsid w:val="00743D06"/>
    <w:rsid w:val="0074545B"/>
    <w:rsid w:val="00754FB9"/>
    <w:rsid w:val="0076751A"/>
    <w:rsid w:val="00784B83"/>
    <w:rsid w:val="0078644D"/>
    <w:rsid w:val="00792301"/>
    <w:rsid w:val="0079494D"/>
    <w:rsid w:val="007A20C2"/>
    <w:rsid w:val="007A28AA"/>
    <w:rsid w:val="007A29FA"/>
    <w:rsid w:val="007A77A3"/>
    <w:rsid w:val="007B0935"/>
    <w:rsid w:val="007C7DAA"/>
    <w:rsid w:val="007E49AE"/>
    <w:rsid w:val="007F2C61"/>
    <w:rsid w:val="00802619"/>
    <w:rsid w:val="008102C2"/>
    <w:rsid w:val="00811EFC"/>
    <w:rsid w:val="00811FB5"/>
    <w:rsid w:val="008157D7"/>
    <w:rsid w:val="008320B1"/>
    <w:rsid w:val="00847982"/>
    <w:rsid w:val="00854E98"/>
    <w:rsid w:val="00855585"/>
    <w:rsid w:val="00863826"/>
    <w:rsid w:val="00873A16"/>
    <w:rsid w:val="00873F0D"/>
    <w:rsid w:val="00874CA5"/>
    <w:rsid w:val="00886B51"/>
    <w:rsid w:val="008A0A06"/>
    <w:rsid w:val="008A6780"/>
    <w:rsid w:val="008A7904"/>
    <w:rsid w:val="008B2370"/>
    <w:rsid w:val="008B5AB6"/>
    <w:rsid w:val="008C735D"/>
    <w:rsid w:val="008C7A40"/>
    <w:rsid w:val="009044E0"/>
    <w:rsid w:val="009060E2"/>
    <w:rsid w:val="00910644"/>
    <w:rsid w:val="00913A49"/>
    <w:rsid w:val="009222E8"/>
    <w:rsid w:val="00923A1C"/>
    <w:rsid w:val="009322AD"/>
    <w:rsid w:val="00942088"/>
    <w:rsid w:val="00946978"/>
    <w:rsid w:val="00957F7A"/>
    <w:rsid w:val="00961B35"/>
    <w:rsid w:val="00961C9A"/>
    <w:rsid w:val="0096279B"/>
    <w:rsid w:val="00991CF4"/>
    <w:rsid w:val="009958CA"/>
    <w:rsid w:val="009B077A"/>
    <w:rsid w:val="009B26AB"/>
    <w:rsid w:val="009C276B"/>
    <w:rsid w:val="009D11AD"/>
    <w:rsid w:val="009D6D7A"/>
    <w:rsid w:val="009E413D"/>
    <w:rsid w:val="009E7CBD"/>
    <w:rsid w:val="009F24ED"/>
    <w:rsid w:val="009F37EA"/>
    <w:rsid w:val="009F4070"/>
    <w:rsid w:val="00A000D4"/>
    <w:rsid w:val="00A019CC"/>
    <w:rsid w:val="00A0202D"/>
    <w:rsid w:val="00A040B6"/>
    <w:rsid w:val="00A13321"/>
    <w:rsid w:val="00A25CCF"/>
    <w:rsid w:val="00A340FC"/>
    <w:rsid w:val="00A345CF"/>
    <w:rsid w:val="00A47212"/>
    <w:rsid w:val="00A52D9A"/>
    <w:rsid w:val="00A5557A"/>
    <w:rsid w:val="00A56956"/>
    <w:rsid w:val="00A604B1"/>
    <w:rsid w:val="00A67CC1"/>
    <w:rsid w:val="00A722F0"/>
    <w:rsid w:val="00A81452"/>
    <w:rsid w:val="00A87467"/>
    <w:rsid w:val="00A87ADF"/>
    <w:rsid w:val="00A87CC4"/>
    <w:rsid w:val="00AC243A"/>
    <w:rsid w:val="00AC50D7"/>
    <w:rsid w:val="00AC7DE5"/>
    <w:rsid w:val="00AF382F"/>
    <w:rsid w:val="00B01725"/>
    <w:rsid w:val="00B05658"/>
    <w:rsid w:val="00B07275"/>
    <w:rsid w:val="00B07A68"/>
    <w:rsid w:val="00B32886"/>
    <w:rsid w:val="00B41FC2"/>
    <w:rsid w:val="00B44133"/>
    <w:rsid w:val="00B446F1"/>
    <w:rsid w:val="00B63E7C"/>
    <w:rsid w:val="00B70B70"/>
    <w:rsid w:val="00B733D9"/>
    <w:rsid w:val="00BC1823"/>
    <w:rsid w:val="00BC3476"/>
    <w:rsid w:val="00BC4876"/>
    <w:rsid w:val="00BC74F8"/>
    <w:rsid w:val="00BC7DC9"/>
    <w:rsid w:val="00BD112E"/>
    <w:rsid w:val="00BD50BF"/>
    <w:rsid w:val="00BE08A0"/>
    <w:rsid w:val="00BE32A6"/>
    <w:rsid w:val="00BF5A0E"/>
    <w:rsid w:val="00BF7B2D"/>
    <w:rsid w:val="00C06952"/>
    <w:rsid w:val="00C23384"/>
    <w:rsid w:val="00C26205"/>
    <w:rsid w:val="00C31227"/>
    <w:rsid w:val="00C35629"/>
    <w:rsid w:val="00C4086F"/>
    <w:rsid w:val="00C47F7C"/>
    <w:rsid w:val="00C63A16"/>
    <w:rsid w:val="00C65B60"/>
    <w:rsid w:val="00C72B00"/>
    <w:rsid w:val="00C73CAE"/>
    <w:rsid w:val="00C83735"/>
    <w:rsid w:val="00C92969"/>
    <w:rsid w:val="00CB4FA1"/>
    <w:rsid w:val="00CC2E15"/>
    <w:rsid w:val="00CC7B6E"/>
    <w:rsid w:val="00CC7D6E"/>
    <w:rsid w:val="00CD3B38"/>
    <w:rsid w:val="00CD40B9"/>
    <w:rsid w:val="00CE0FA9"/>
    <w:rsid w:val="00CE20E4"/>
    <w:rsid w:val="00CE4CA3"/>
    <w:rsid w:val="00D023A0"/>
    <w:rsid w:val="00D04D71"/>
    <w:rsid w:val="00D07034"/>
    <w:rsid w:val="00D1099E"/>
    <w:rsid w:val="00D12BC2"/>
    <w:rsid w:val="00D176A8"/>
    <w:rsid w:val="00D17CFB"/>
    <w:rsid w:val="00D216BD"/>
    <w:rsid w:val="00D248C8"/>
    <w:rsid w:val="00D3009C"/>
    <w:rsid w:val="00D36EFF"/>
    <w:rsid w:val="00D4141E"/>
    <w:rsid w:val="00D56DEF"/>
    <w:rsid w:val="00D634CF"/>
    <w:rsid w:val="00D656E4"/>
    <w:rsid w:val="00D822FB"/>
    <w:rsid w:val="00D86BB2"/>
    <w:rsid w:val="00D94920"/>
    <w:rsid w:val="00DC294C"/>
    <w:rsid w:val="00DD03F7"/>
    <w:rsid w:val="00DF0B31"/>
    <w:rsid w:val="00E03C39"/>
    <w:rsid w:val="00E11DA9"/>
    <w:rsid w:val="00E12B7D"/>
    <w:rsid w:val="00E24F2B"/>
    <w:rsid w:val="00E26379"/>
    <w:rsid w:val="00E32D7E"/>
    <w:rsid w:val="00E3517F"/>
    <w:rsid w:val="00E61420"/>
    <w:rsid w:val="00E61E60"/>
    <w:rsid w:val="00E6704B"/>
    <w:rsid w:val="00E70FEA"/>
    <w:rsid w:val="00E76AEB"/>
    <w:rsid w:val="00E84030"/>
    <w:rsid w:val="00E8487A"/>
    <w:rsid w:val="00E856E6"/>
    <w:rsid w:val="00E919CA"/>
    <w:rsid w:val="00E935CE"/>
    <w:rsid w:val="00E952F9"/>
    <w:rsid w:val="00EB6B47"/>
    <w:rsid w:val="00EB7E3F"/>
    <w:rsid w:val="00EC0DAE"/>
    <w:rsid w:val="00ED74DD"/>
    <w:rsid w:val="00EF335F"/>
    <w:rsid w:val="00EF375E"/>
    <w:rsid w:val="00F02874"/>
    <w:rsid w:val="00F12416"/>
    <w:rsid w:val="00F128BD"/>
    <w:rsid w:val="00F36598"/>
    <w:rsid w:val="00F4075A"/>
    <w:rsid w:val="00F44BC1"/>
    <w:rsid w:val="00F51390"/>
    <w:rsid w:val="00F57C69"/>
    <w:rsid w:val="00F734B4"/>
    <w:rsid w:val="00F734DA"/>
    <w:rsid w:val="00F74CD5"/>
    <w:rsid w:val="00F83B8A"/>
    <w:rsid w:val="00FA00CC"/>
    <w:rsid w:val="00FA10EF"/>
    <w:rsid w:val="00FA2FAA"/>
    <w:rsid w:val="00FA7685"/>
    <w:rsid w:val="00FA7E0F"/>
    <w:rsid w:val="00FB7865"/>
    <w:rsid w:val="00FC4F71"/>
    <w:rsid w:val="00FD4503"/>
    <w:rsid w:val="00FD7078"/>
    <w:rsid w:val="00FE166B"/>
    <w:rsid w:val="00FE4F6B"/>
    <w:rsid w:val="00FE50A1"/>
    <w:rsid w:val="00FE5CDE"/>
    <w:rsid w:val="00FF29D1"/>
    <w:rsid w:val="00FF5A25"/>
    <w:rsid w:val="088B0A69"/>
    <w:rsid w:val="0BAE23B6"/>
    <w:rsid w:val="16CEE820"/>
    <w:rsid w:val="16F14DB4"/>
    <w:rsid w:val="1F57908C"/>
    <w:rsid w:val="21EECD39"/>
    <w:rsid w:val="25D3FE47"/>
    <w:rsid w:val="2633C6D1"/>
    <w:rsid w:val="28171934"/>
    <w:rsid w:val="343D0416"/>
    <w:rsid w:val="3B393CEB"/>
    <w:rsid w:val="3FAAC0D6"/>
    <w:rsid w:val="3FFDE419"/>
    <w:rsid w:val="40258FAC"/>
    <w:rsid w:val="475853A3"/>
    <w:rsid w:val="4961FE1D"/>
    <w:rsid w:val="50B79295"/>
    <w:rsid w:val="511A0FD1"/>
    <w:rsid w:val="56DF8A93"/>
    <w:rsid w:val="57C7694A"/>
    <w:rsid w:val="58DCA656"/>
    <w:rsid w:val="681D0637"/>
    <w:rsid w:val="69D5331C"/>
    <w:rsid w:val="7EA6DE98"/>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character" w:styleId="Hiperpovezava">
    <w:name w:val="Hyperlink"/>
    <w:basedOn w:val="Privzetapisavaodstavka"/>
    <w:uiPriority w:val="99"/>
    <w:semiHidden/>
    <w:unhideWhenUsed/>
    <w:rsid w:val="005562C7"/>
    <w:rPr>
      <w:color w:val="0000FF"/>
      <w:u w:val="single"/>
    </w:rPr>
  </w:style>
  <w:style w:type="character" w:customStyle="1" w:styleId="hps">
    <w:name w:val="hps"/>
    <w:basedOn w:val="Privzetapisavaodstavka"/>
    <w:rsid w:val="00702A83"/>
  </w:style>
  <w:style w:type="paragraph" w:customStyle="1" w:styleId="Default">
    <w:name w:val="Default"/>
    <w:qFormat/>
    <w:rsid w:val="00A67CC1"/>
    <w:pPr>
      <w:autoSpaceDE w:val="0"/>
      <w:autoSpaceDN w:val="0"/>
      <w:adjustRightInd w:val="0"/>
      <w:spacing w:after="0" w:line="240" w:lineRule="auto"/>
    </w:pPr>
    <w:rPr>
      <w:rFonts w:ascii="Arial" w:eastAsia="Times New Roman" w:hAnsi="Arial" w:cs="Arial"/>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43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6</cp:revision>
  <cp:lastPrinted>2019-01-30T13:00:00Z</cp:lastPrinted>
  <dcterms:created xsi:type="dcterms:W3CDTF">2026-01-12T14:13:00Z</dcterms:created>
  <dcterms:modified xsi:type="dcterms:W3CDTF">2026-03-12T07:41:00Z</dcterms:modified>
</cp:coreProperties>
</file>