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226B38" w14:paraId="605D34DD" w14:textId="77777777" w:rsidTr="22040175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226B38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5A11E4" w:rsidRPr="00226B38" w14:paraId="36413FBF" w14:textId="77777777" w:rsidTr="22040175">
        <w:tc>
          <w:tcPr>
            <w:tcW w:w="1797" w:type="dxa"/>
            <w:gridSpan w:val="2"/>
          </w:tcPr>
          <w:p w14:paraId="72C1DC59" w14:textId="77777777" w:rsidR="005A11E4" w:rsidRPr="00226B38" w:rsidRDefault="005A11E4" w:rsidP="00BF0BA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7C18D54" w:rsidR="005A11E4" w:rsidRPr="00226B38" w:rsidRDefault="009B4F30" w:rsidP="00BF0BA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OSNOVE LOGISTIKE</w:t>
            </w:r>
          </w:p>
        </w:tc>
      </w:tr>
      <w:tr w:rsidR="009B4F30" w:rsidRPr="00226B38" w14:paraId="12BB578E" w14:textId="77777777" w:rsidTr="22040175">
        <w:tc>
          <w:tcPr>
            <w:tcW w:w="1797" w:type="dxa"/>
            <w:gridSpan w:val="2"/>
          </w:tcPr>
          <w:p w14:paraId="003758B5" w14:textId="77777777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4BB966A3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BASICS OF LOGISTICS</w:t>
            </w:r>
          </w:p>
        </w:tc>
      </w:tr>
      <w:tr w:rsidR="009B4F30" w:rsidRPr="00226B38" w14:paraId="0BB44B80" w14:textId="77777777" w:rsidTr="22040175">
        <w:tc>
          <w:tcPr>
            <w:tcW w:w="3305" w:type="dxa"/>
            <w:gridSpan w:val="5"/>
            <w:vAlign w:val="center"/>
          </w:tcPr>
          <w:p w14:paraId="381AAD97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9B4F30" w:rsidRPr="00226B38" w14:paraId="5EC26D3D" w14:textId="77777777" w:rsidTr="22040175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9B4F30" w:rsidRPr="00226B38" w14:paraId="23FFFBED" w14:textId="77777777" w:rsidTr="2204017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9833AD5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</w:tr>
      <w:tr w:rsidR="009B4F30" w:rsidRPr="00226B38" w14:paraId="4AE235F2" w14:textId="77777777" w:rsidTr="2204017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226B3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9023B1F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</w:tr>
      <w:tr w:rsidR="009B4F30" w:rsidRPr="00226B38" w14:paraId="1E148366" w14:textId="77777777" w:rsidTr="22040175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226B38" w14:paraId="53363266" w14:textId="77777777" w:rsidTr="22040175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8308C45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9B4F30" w:rsidRPr="00226B38" w14:paraId="6024E532" w14:textId="77777777" w:rsidTr="22040175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293B95" w:rsidR="009B4F30" w:rsidRPr="00226B38" w:rsidRDefault="00C32E66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226B3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9B4F30" w:rsidRPr="00226B38" w14:paraId="6B1B7C32" w14:textId="77777777" w:rsidTr="22040175">
        <w:tc>
          <w:tcPr>
            <w:tcW w:w="5716" w:type="dxa"/>
            <w:gridSpan w:val="13"/>
          </w:tcPr>
          <w:p w14:paraId="02799658" w14:textId="77777777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226B38" w14:paraId="5DB8E894" w14:textId="77777777" w:rsidTr="22040175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9B4F30" w:rsidRPr="00226B38" w14:paraId="5FC48C48" w14:textId="77777777" w:rsidTr="22040175">
        <w:tc>
          <w:tcPr>
            <w:tcW w:w="9690" w:type="dxa"/>
            <w:gridSpan w:val="19"/>
          </w:tcPr>
          <w:p w14:paraId="19BF6CFB" w14:textId="77777777" w:rsidR="009B4F30" w:rsidRPr="00226B38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226B38" w14:paraId="69EB4177" w14:textId="77777777" w:rsidTr="004B389E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9B4F30" w:rsidRPr="00226B3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402351" w:rsidRPr="00226B38" w14:paraId="6C3C0BA4" w14:textId="77777777" w:rsidTr="004B389E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87D9" w14:textId="491E0BEF" w:rsidR="00402351" w:rsidRPr="00226B38" w:rsidRDefault="00EC59CC" w:rsidP="00F76B9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14358F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1820FD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02351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a-P</w:t>
            </w:r>
          </w:p>
          <w:p w14:paraId="013B6061" w14:textId="7408CFCE" w:rsidR="00402351" w:rsidRPr="00226B38" w:rsidRDefault="00EC59CC" w:rsidP="0014358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14358F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402351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72AB" w14:textId="3D4BD53B" w:rsidR="00402351" w:rsidRPr="00226B38" w:rsidRDefault="008A400D" w:rsidP="004023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  <w:r w:rsidR="00C82597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A7226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402351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-V</w:t>
            </w:r>
          </w:p>
          <w:p w14:paraId="6C84A960" w14:textId="5AD16577" w:rsidR="00402351" w:rsidRPr="00226B38" w:rsidRDefault="008A400D" w:rsidP="006A722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EC59CC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61F3F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A7226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402351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7D67CF2" w:rsidR="00402351" w:rsidRPr="00226B38" w:rsidRDefault="00402351" w:rsidP="006F761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90 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2A2810DD" w:rsidR="00402351" w:rsidRPr="00226B38" w:rsidRDefault="00402351" w:rsidP="006F761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 </w:t>
            </w:r>
          </w:p>
        </w:tc>
      </w:tr>
      <w:tr w:rsidR="00402351" w:rsidRPr="00226B38" w14:paraId="33611488" w14:textId="77777777" w:rsidTr="004B389E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47204FC5" w:rsidR="00402351" w:rsidRPr="00226B38" w:rsidRDefault="00402351" w:rsidP="0040235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402351" w:rsidRPr="00226B38" w:rsidRDefault="0040235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402351" w:rsidRPr="00226B38" w14:paraId="3AFC1636" w14:textId="77777777" w:rsidTr="004B389E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402351" w:rsidRPr="00226B38" w:rsidRDefault="00402351" w:rsidP="0040235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402351" w:rsidRPr="00226B38" w:rsidRDefault="00402351" w:rsidP="0040235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3C28CFD2" w:rsidR="00402351" w:rsidRPr="00226B38" w:rsidRDefault="00402351" w:rsidP="0040235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402351" w:rsidRPr="00226B38" w:rsidRDefault="00402351" w:rsidP="0040235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402351" w:rsidRPr="00226B38" w:rsidRDefault="00402351" w:rsidP="0040235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402351" w:rsidRPr="00226B38" w:rsidRDefault="00402351" w:rsidP="0040235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402351" w:rsidRPr="00226B38" w:rsidRDefault="00402351" w:rsidP="0040235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402351" w:rsidRPr="00226B38" w:rsidRDefault="00402351" w:rsidP="0040235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402351" w:rsidRPr="00226B38" w14:paraId="6194853B" w14:textId="77777777" w:rsidTr="22040175">
        <w:tc>
          <w:tcPr>
            <w:tcW w:w="9690" w:type="dxa"/>
            <w:gridSpan w:val="19"/>
          </w:tcPr>
          <w:p w14:paraId="73ECE184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402351" w:rsidRPr="00226B38" w14:paraId="695F6595" w14:textId="77777777" w:rsidTr="22040175">
        <w:tc>
          <w:tcPr>
            <w:tcW w:w="3305" w:type="dxa"/>
            <w:gridSpan w:val="5"/>
          </w:tcPr>
          <w:p w14:paraId="19C80114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8FD802E" w:rsidR="007327FC" w:rsidRPr="00226B38" w:rsidRDefault="1DEDB5AC" w:rsidP="1DEDB5A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UROŠ KRAMAR</w:t>
            </w:r>
          </w:p>
        </w:tc>
      </w:tr>
      <w:tr w:rsidR="00402351" w:rsidRPr="00226B38" w14:paraId="373ADDF1" w14:textId="77777777" w:rsidTr="22040175">
        <w:tc>
          <w:tcPr>
            <w:tcW w:w="9690" w:type="dxa"/>
            <w:gridSpan w:val="19"/>
          </w:tcPr>
          <w:p w14:paraId="0BC8F3BA" w14:textId="77777777" w:rsidR="00402351" w:rsidRPr="00226B38" w:rsidRDefault="00402351" w:rsidP="0040235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02351" w:rsidRPr="00226B38" w14:paraId="2546E5AF" w14:textId="77777777" w:rsidTr="22040175">
        <w:tc>
          <w:tcPr>
            <w:tcW w:w="2296" w:type="dxa"/>
            <w:gridSpan w:val="3"/>
            <w:vMerge w:val="restart"/>
          </w:tcPr>
          <w:p w14:paraId="6861494E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402351" w:rsidRPr="00226B38" w:rsidRDefault="00402351" w:rsidP="0040235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1BA37F99" w:rsidR="00402351" w:rsidRPr="00226B38" w:rsidRDefault="00402351" w:rsidP="0040235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402351" w:rsidRPr="00226B38" w14:paraId="0712B376" w14:textId="77777777" w:rsidTr="22040175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402351" w:rsidRPr="00226B38" w:rsidRDefault="00402351" w:rsidP="0040235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07F0E324" w:rsidR="00402351" w:rsidRPr="00226B38" w:rsidRDefault="00402351" w:rsidP="0040235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402351" w:rsidRPr="00226B38" w14:paraId="0BB418C6" w14:textId="77777777" w:rsidTr="22040175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0C46AE" w:rsidRPr="000C46AE" w14:paraId="273ADA0E" w14:textId="77777777" w:rsidTr="22040175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960F439" w:rsidR="00402351" w:rsidRPr="000C46AE" w:rsidRDefault="00A57DE2" w:rsidP="004B389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eastAsia="Calibri" w:hAnsiTheme="minorHAnsi" w:cstheme="minorHAnsi"/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02351" w:rsidRPr="000C46AE" w:rsidRDefault="00402351" w:rsidP="004B389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7861F40" w:rsidR="00402351" w:rsidRPr="000C46AE" w:rsidRDefault="00A57DE2" w:rsidP="004B38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402351" w:rsidRPr="00226B38" w14:paraId="32638BBD" w14:textId="77777777" w:rsidTr="22040175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226B3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402351" w:rsidRPr="00226B38" w14:paraId="4EDFC7EE" w14:textId="77777777" w:rsidTr="22040175">
        <w:trPr>
          <w:trHeight w:val="1119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855" w14:textId="2EE79285" w:rsidR="00F24F9A" w:rsidRPr="00226B38" w:rsidRDefault="00F24F9A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Razvoj logistike in njena vloga v </w:t>
            </w:r>
            <w:r w:rsidR="009830FB"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modernem </w:t>
            </w: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gospodarskem okolju</w:t>
            </w:r>
            <w:r w:rsidR="00582F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1D6E252E" w14:textId="04ECB35D" w:rsidR="00402351" w:rsidRPr="00226B38" w:rsidRDefault="00402351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Naloge in cilji sodobne logistike</w:t>
            </w:r>
            <w:r w:rsidR="00582F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25951EB1" w14:textId="07A9AF5C" w:rsidR="00402351" w:rsidRPr="00226B38" w:rsidRDefault="00402351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Logistika kot sistem in njeni podsistemi</w:t>
            </w:r>
            <w:r w:rsidR="00582F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0AB3C23C" w14:textId="13B91538" w:rsidR="00402351" w:rsidRPr="00226B38" w:rsidRDefault="00402351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Logistika kot vir konkurenčne prednosti</w:t>
            </w:r>
            <w:r w:rsidR="00582F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154CD778" w14:textId="3E6FD30B" w:rsidR="00402351" w:rsidRPr="00226B38" w:rsidRDefault="00402351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Tehnologija v logistiki</w:t>
            </w:r>
            <w:r w:rsidR="00582F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7EA1617F" w14:textId="630034B2" w:rsidR="00402351" w:rsidRPr="00226B38" w:rsidRDefault="00402351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Logistika v Sloveniji</w:t>
            </w:r>
            <w:r w:rsidR="00582F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6D21221D" w14:textId="19F2797E" w:rsidR="000647E7" w:rsidRPr="00226B38" w:rsidRDefault="000647E7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Povezava med logistiko in oskrbovalnimi verigami</w:t>
            </w:r>
            <w:r w:rsidR="00582F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33EB5083" w14:textId="062B8EAC" w:rsidR="000647E7" w:rsidRPr="00226B38" w:rsidRDefault="00AB4C75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Struktura oskrbovalnih verig in njeno upravljanje</w:t>
            </w:r>
            <w:r w:rsidR="00582F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0647E7"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D18357D" w14:textId="500D234A" w:rsidR="00AB4C75" w:rsidRPr="00226B38" w:rsidRDefault="00AB4C75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Dejavniki globalnih oskrbovalnih verig</w:t>
            </w:r>
            <w:r w:rsidR="00582F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625112B6" w14:textId="230FC0AD" w:rsidR="00F24F9A" w:rsidRPr="00226B38" w:rsidRDefault="00F24F9A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Trendi in strategije v svetovni logistiki </w:t>
            </w:r>
            <w:r w:rsidR="0049437F" w:rsidRPr="00226B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 oskrbovalnih verigah</w:t>
            </w:r>
            <w:r w:rsidR="00582F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C95" w14:textId="2E5F6AD1" w:rsidR="00A4589F" w:rsidRPr="00226B38" w:rsidRDefault="00A4589F" w:rsidP="000C46AE">
            <w:pPr>
              <w:pStyle w:val="Odstavekseznama"/>
              <w:numPr>
                <w:ilvl w:val="0"/>
                <w:numId w:val="27"/>
              </w:numPr>
              <w:tabs>
                <w:tab w:val="num" w:pos="45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Development of logistics and its role in the modern economic environment</w:t>
            </w:r>
            <w:r w:rsidR="00582F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7725491" w14:textId="1D918FB9" w:rsidR="00402351" w:rsidRPr="00226B38" w:rsidRDefault="00402351" w:rsidP="000C46AE">
            <w:pPr>
              <w:pStyle w:val="Odstavekseznama"/>
              <w:numPr>
                <w:ilvl w:val="0"/>
                <w:numId w:val="27"/>
              </w:numPr>
              <w:tabs>
                <w:tab w:val="num" w:pos="45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Tasks and goals of modern logistics</w:t>
            </w:r>
            <w:r w:rsidR="00582F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22FE25" w14:textId="74435DBB" w:rsidR="00402351" w:rsidRPr="00226B38" w:rsidRDefault="00402351" w:rsidP="000C46AE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Logistics as a system and sub-systems of logistics</w:t>
            </w:r>
            <w:r w:rsidR="00582F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3C1AEC" w14:textId="576FD19C" w:rsidR="00402351" w:rsidRPr="00226B38" w:rsidRDefault="00402351" w:rsidP="000C46AE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Logistics as a source of competitive advantage</w:t>
            </w:r>
            <w:r w:rsidR="00582F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0C61AB" w14:textId="77C91F1E" w:rsidR="00402351" w:rsidRPr="00226B38" w:rsidRDefault="00402351" w:rsidP="000C46AE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Logistics technology</w:t>
            </w:r>
            <w:r w:rsidR="00582F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5B502F" w14:textId="79BBACBE" w:rsidR="00402351" w:rsidRPr="00226B38" w:rsidRDefault="00402351" w:rsidP="000C46AE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Logistics in Slovenia</w:t>
            </w:r>
            <w:r w:rsidR="00582F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46675F" w14:textId="2FDEF620" w:rsidR="002D10A7" w:rsidRPr="00226B38" w:rsidRDefault="002D10A7" w:rsidP="000C46AE">
            <w:pPr>
              <w:pStyle w:val="Odstavekseznama"/>
              <w:numPr>
                <w:ilvl w:val="0"/>
                <w:numId w:val="27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The link between logistics and supply chains</w:t>
            </w:r>
            <w:r w:rsidR="00582F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F896C8" w14:textId="17950245" w:rsidR="002D10A7" w:rsidRPr="00226B38" w:rsidRDefault="00AB4C75" w:rsidP="000C46AE">
            <w:pPr>
              <w:pStyle w:val="Odstavekseznama"/>
              <w:numPr>
                <w:ilvl w:val="0"/>
                <w:numId w:val="27"/>
              </w:numPr>
              <w:tabs>
                <w:tab w:val="num" w:pos="45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Supply chain structure and </w:t>
            </w:r>
            <w:r w:rsidR="002D10A7" w:rsidRPr="00226B38">
              <w:rPr>
                <w:rFonts w:asciiTheme="minorHAnsi" w:hAnsiTheme="minorHAnsi" w:cstheme="minorHAnsi"/>
                <w:sz w:val="20"/>
                <w:szCs w:val="20"/>
              </w:rPr>
              <w:t>Supply chain management</w:t>
            </w:r>
            <w:r w:rsidR="00582F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B0235D9" w14:textId="4A84BFF9" w:rsidR="009E0566" w:rsidRPr="00226B38" w:rsidRDefault="009E0566" w:rsidP="000C46AE">
            <w:pPr>
              <w:pStyle w:val="Odstavekseznama"/>
              <w:numPr>
                <w:ilvl w:val="0"/>
                <w:numId w:val="27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Drivers of supply chain</w:t>
            </w:r>
            <w:r w:rsidR="00582F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E25B91" w14:textId="61C5820E" w:rsidR="002D10A7" w:rsidRPr="00226B38" w:rsidRDefault="002D10A7" w:rsidP="000C46AE">
            <w:pPr>
              <w:pStyle w:val="Odstavekseznama"/>
              <w:numPr>
                <w:ilvl w:val="0"/>
                <w:numId w:val="27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Trends and strategies in global logistics and supply chains</w:t>
            </w:r>
            <w:r w:rsidR="00582F2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02351" w:rsidRPr="00226B38" w14:paraId="50F6CFCC" w14:textId="77777777" w:rsidTr="22040175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BF29E3E" w14:textId="0484E875" w:rsidR="00402351" w:rsidRPr="00226B38" w:rsidRDefault="00402351" w:rsidP="0040235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C4D6A60" w14:textId="3F640A79" w:rsidR="00402351" w:rsidRPr="00226B38" w:rsidRDefault="00402351" w:rsidP="0040235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402351" w:rsidRPr="00226B38" w14:paraId="166E7B56" w14:textId="77777777" w:rsidTr="22040175">
        <w:trPr>
          <w:trHeight w:val="56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625" w14:textId="77777777" w:rsidR="00402351" w:rsidRPr="00226B38" w:rsidRDefault="00402351" w:rsidP="004B38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Temeljni literatura in viri / Textbooks: </w:t>
            </w:r>
          </w:p>
          <w:p w14:paraId="5A08D0F2" w14:textId="67749391" w:rsidR="00402351" w:rsidRPr="00226B38" w:rsidRDefault="00402351" w:rsidP="004B38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Kramar, U. (2014)</w:t>
            </w:r>
            <w:r w:rsidR="007A5F27" w:rsidRPr="00226B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26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Osnove logistike : skripta za predmet</w:t>
            </w: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5F27" w:rsidRPr="00226B3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1. izd.</w:t>
            </w:r>
            <w:r w:rsidR="007A5F27" w:rsidRPr="00226B3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 Fakulteta za logistiko. </w:t>
            </w:r>
          </w:p>
          <w:p w14:paraId="2D422180" w14:textId="77777777" w:rsidR="000C46AE" w:rsidRDefault="000C46AE" w:rsidP="004B389E">
            <w:pPr>
              <w:tabs>
                <w:tab w:val="left" w:pos="360"/>
              </w:tabs>
              <w:spacing w:after="0"/>
              <w:ind w:left="360" w:hanging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44BC84" w14:textId="624C8974" w:rsidR="00402351" w:rsidRPr="00226B38" w:rsidRDefault="00402351" w:rsidP="004B389E">
            <w:pPr>
              <w:tabs>
                <w:tab w:val="left" w:pos="360"/>
              </w:tabs>
              <w:spacing w:after="0"/>
              <w:ind w:left="360" w:hanging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Izbrana poglavja iz/Some Chapters from:</w:t>
            </w:r>
          </w:p>
          <w:p w14:paraId="148B1612" w14:textId="5D0C0231" w:rsidR="00306EB0" w:rsidRPr="00226B38" w:rsidRDefault="00306EB0" w:rsidP="004B38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Murphy, P. R. </w:t>
            </w:r>
            <w:r w:rsidR="007A5F27"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&amp; </w:t>
            </w: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Knemeyer, A. M. (2018). </w:t>
            </w:r>
            <w:r w:rsidRPr="00226B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Contemporary Logistics </w:t>
            </w:r>
            <w:r w:rsidRPr="00226B38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="00705C92" w:rsidRPr="00226B38">
              <w:rPr>
                <w:rFonts w:asciiTheme="minorHAnsi" w:hAnsiTheme="minorHAnsi" w:cstheme="minorHAnsi"/>
                <w:iCs/>
                <w:sz w:val="20"/>
                <w:szCs w:val="20"/>
              </w:rPr>
              <w:t>12th ed., global ed.)</w:t>
            </w: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. Pearson</w:t>
            </w:r>
            <w:r w:rsidR="000C4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90E07B" w14:textId="046EBFA6" w:rsidR="00176EA6" w:rsidRPr="00226B38" w:rsidRDefault="00176EA6" w:rsidP="004B38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Christopher, M. (2011). </w:t>
            </w:r>
            <w:r w:rsidRPr="00226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Logistics and Supply Chain Management</w:t>
            </w: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05C92" w:rsidRPr="00226B3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4th ed.</w:t>
            </w:r>
            <w:r w:rsidR="00705C92" w:rsidRPr="00226B3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 Pearson Education,</w:t>
            </w:r>
            <w:r w:rsidR="00371DAD" w:rsidRPr="00226B38">
              <w:rPr>
                <w:rFonts w:asciiTheme="minorHAnsi" w:hAnsiTheme="minorHAnsi" w:cstheme="minorHAnsi"/>
                <w:sz w:val="20"/>
                <w:szCs w:val="20"/>
              </w:rPr>
              <w:t xml:space="preserve"> Financial Times Prentice Hall.</w:t>
            </w:r>
          </w:p>
          <w:p w14:paraId="2B00DD4F" w14:textId="30BCF1B6" w:rsidR="00402351" w:rsidRPr="00226B38" w:rsidRDefault="00946BA0" w:rsidP="004B389E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Pfohl, H.-C. (2022). </w:t>
            </w:r>
            <w:r w:rsidRPr="00226B3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Logistics Systems: Business Fundamentals</w:t>
            </w:r>
            <w:r w:rsidR="00993D2C" w:rsidRPr="00226B3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993D2C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(9th ed.)</w:t>
            </w: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Springer. </w:t>
            </w:r>
            <w:hyperlink r:id="rId8" w:history="1">
              <w:r w:rsidR="00D86108" w:rsidRPr="00226B38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https://doi.org/10.1007/978-3-662-64349-5</w:t>
              </w:r>
            </w:hyperlink>
            <w:r w:rsidR="000C46AE">
              <w:rPr>
                <w:rStyle w:val="Hiperpovezava"/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</w:p>
          <w:p w14:paraId="66102050" w14:textId="68877C82" w:rsidR="00402351" w:rsidRPr="00226B38" w:rsidRDefault="00F54383" w:rsidP="004B389E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Waters, D.</w:t>
            </w:r>
            <w:r w:rsidR="00CB602A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(Ed.).</w:t>
            </w: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(2017). </w:t>
            </w:r>
            <w:r w:rsidRPr="00226B3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Global logistics : new directions in supply chain management</w:t>
            </w: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B602A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5th ed.</w:t>
            </w:r>
            <w:r w:rsidR="00CB602A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).</w:t>
            </w: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454E3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Kogan Page; The Chartered Institute of Logistics and Transport (UK).</w:t>
            </w:r>
          </w:p>
          <w:p w14:paraId="184E7F18" w14:textId="7C0C00FC" w:rsidR="001A3632" w:rsidRPr="00226B38" w:rsidRDefault="00D86108" w:rsidP="004B389E">
            <w:pPr>
              <w:spacing w:after="0"/>
              <w:jc w:val="both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Chopra, S. </w:t>
            </w:r>
            <w:r w:rsidR="002454E3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&amp; </w:t>
            </w: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Meindl, P. (2019). </w:t>
            </w:r>
            <w:r w:rsidRPr="00226B3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Supply chain management: strategy, planning, and operation</w:t>
            </w:r>
            <w:r w:rsidR="002454E3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7th ed.</w:t>
            </w:r>
            <w:r w:rsidR="002454E3"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>).</w:t>
            </w:r>
            <w:r w:rsidRPr="00226B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Pearson.</w:t>
            </w:r>
          </w:p>
        </w:tc>
      </w:tr>
      <w:tr w:rsidR="00402351" w:rsidRPr="00226B38" w14:paraId="17101D27" w14:textId="77777777" w:rsidTr="22040175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0C46AE" w:rsidRPr="000C46AE" w14:paraId="572FDB32" w14:textId="77777777" w:rsidTr="22040175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866" w14:textId="77777777" w:rsidR="006E3746" w:rsidRPr="000C46AE" w:rsidRDefault="006E3746" w:rsidP="000C46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Cilji predmeta so:</w:t>
            </w:r>
          </w:p>
          <w:p w14:paraId="6A9B90A0" w14:textId="4A71A30A" w:rsidR="006E3746" w:rsidRPr="000C46AE" w:rsidRDefault="00E27DD7" w:rsidP="000C46AE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746" w:rsidRPr="000C46AE">
              <w:rPr>
                <w:rFonts w:asciiTheme="minorHAnsi" w:hAnsiTheme="minorHAnsi" w:cstheme="minorHAnsi"/>
                <w:sz w:val="20"/>
                <w:szCs w:val="20"/>
              </w:rPr>
              <w:t>pisati in prepoznati vlogo logistike skozi čas</w:t>
            </w:r>
            <w:r w:rsidR="000C46AE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D084694" w14:textId="2DBE73C9" w:rsidR="006E3746" w:rsidRPr="000C46AE" w:rsidRDefault="00E27DD7" w:rsidP="000C46AE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E3746" w:rsidRPr="000C46AE">
              <w:rPr>
                <w:rFonts w:asciiTheme="minorHAnsi" w:hAnsiTheme="minorHAnsi" w:cstheme="minorHAnsi"/>
                <w:sz w:val="20"/>
                <w:szCs w:val="20"/>
              </w:rPr>
              <w:t>ridobiti temeljna znanja o logistiki in vlogi logistike v sodobnem svetu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E0D2E8" w14:textId="2BDB5A2D" w:rsidR="00A63142" w:rsidRPr="000C46AE" w:rsidRDefault="00E27DD7" w:rsidP="000C46AE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63142" w:rsidRPr="000C46A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C46AE" w:rsidRPr="000C46A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63142" w:rsidRPr="000C46AE">
              <w:rPr>
                <w:rFonts w:asciiTheme="minorHAnsi" w:hAnsiTheme="minorHAnsi" w:cstheme="minorHAnsi"/>
                <w:sz w:val="20"/>
                <w:szCs w:val="20"/>
              </w:rPr>
              <w:t>poznati ekonomsko koristnost in dodano vrednost logistike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18890A7" w14:textId="188B4DC8" w:rsidR="006E3746" w:rsidRPr="000C46AE" w:rsidRDefault="00E27DD7" w:rsidP="000C46AE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746" w:rsidRPr="000C46AE">
              <w:rPr>
                <w:rFonts w:asciiTheme="minorHAnsi" w:hAnsiTheme="minorHAnsi" w:cstheme="minorHAnsi"/>
                <w:sz w:val="20"/>
                <w:szCs w:val="20"/>
              </w:rPr>
              <w:t>predeliti in pojasniti strukturo logistike kot sistema in njenih podsistemov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F187EB8" w14:textId="5E2AC858" w:rsidR="004B4CFF" w:rsidRPr="000C46AE" w:rsidRDefault="00E27DD7" w:rsidP="000C46AE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B4CFF" w:rsidRPr="000C46AE">
              <w:rPr>
                <w:rFonts w:asciiTheme="minorHAnsi" w:hAnsiTheme="minorHAnsi" w:cstheme="minorHAnsi"/>
                <w:sz w:val="20"/>
                <w:szCs w:val="20"/>
              </w:rPr>
              <w:t>pisati in predstaviti ključne značilnosti logističnih aktivnosti (podsistemov in/ali podprocesov)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F223E4C" w14:textId="0E83C062" w:rsidR="006E3746" w:rsidRPr="000C46AE" w:rsidRDefault="00E27DD7" w:rsidP="000C46AE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E3746" w:rsidRPr="000C46AE">
              <w:rPr>
                <w:rFonts w:asciiTheme="minorHAnsi" w:hAnsiTheme="minorHAnsi" w:cstheme="minorHAnsi"/>
                <w:sz w:val="20"/>
                <w:szCs w:val="20"/>
              </w:rPr>
              <w:t>eznaniti študente s svetovnimi trendi in povezanostjo z logistiko in oskrbovalnimi verigami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FBCA52C" w14:textId="67B84F0C" w:rsidR="006E3746" w:rsidRPr="000C46AE" w:rsidRDefault="00E27DD7" w:rsidP="000C46AE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E3746" w:rsidRPr="000C46AE">
              <w:rPr>
                <w:rFonts w:asciiTheme="minorHAnsi" w:hAnsiTheme="minorHAnsi" w:cstheme="minorHAnsi"/>
                <w:sz w:val="20"/>
                <w:szCs w:val="20"/>
              </w:rPr>
              <w:t>ridobiti osnovna znanja o oskrbovalnih verigah in povezanostjo med logistiko in oskrbovalnimi verigami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310A04" w14:textId="026A253A" w:rsidR="006E3746" w:rsidRPr="000C46AE" w:rsidRDefault="006E3746" w:rsidP="000C46A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37139BD1" w14:textId="76E5DF5E" w:rsidR="006E3746" w:rsidRPr="000C46AE" w:rsidRDefault="006E3746" w:rsidP="000C46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Kompetence, ki jih študentje osvojijo:</w:t>
            </w:r>
          </w:p>
          <w:p w14:paraId="064D7FF0" w14:textId="2B224420" w:rsidR="006E3746" w:rsidRPr="000C46AE" w:rsidRDefault="006E3746" w:rsidP="000C46AE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prepoznajo cilje, naloge in vlogo logistike v podjetjih/organizacijah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057791A" w14:textId="7069B237" w:rsidR="00816C43" w:rsidRPr="000C46AE" w:rsidRDefault="00816C43" w:rsidP="000C46AE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r w:rsidR="000034E4" w:rsidRPr="000C46A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pozna</w:t>
            </w:r>
            <w:r w:rsidR="000034E4" w:rsidRPr="000C46A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E27DD7"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ekonomsko 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koristnost in dodano vrednost logistike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6D25E8" w14:textId="33015DD7" w:rsidR="00882F5F" w:rsidRPr="000C46AE" w:rsidRDefault="006E3746" w:rsidP="000C46AE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pridobijo teoretično znanje s področja temeljnega razumevanja logistike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631D9F3" w14:textId="1830D15C" w:rsidR="006E3746" w:rsidRPr="000C46AE" w:rsidRDefault="00882F5F" w:rsidP="000C46AE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identificirajo in </w:t>
            </w:r>
            <w:r w:rsidR="004B2350" w:rsidRPr="000C46AE">
              <w:rPr>
                <w:rFonts w:asciiTheme="minorHAnsi" w:hAnsiTheme="minorHAnsi" w:cstheme="minorHAnsi"/>
                <w:sz w:val="20"/>
                <w:szCs w:val="20"/>
              </w:rPr>
              <w:t>interpretirajo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 logistične podsisteme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1832F39" w14:textId="5DC860D5" w:rsidR="006E3746" w:rsidRPr="000C46AE" w:rsidRDefault="006E3746" w:rsidP="000C46AE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pridobijo teoretično znanje s področja osnov upravljanja oskrbovalnih verig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82EF3EA" w14:textId="0E5A2B7D" w:rsidR="00817D74" w:rsidRPr="000C46AE" w:rsidRDefault="006E3746" w:rsidP="000C46AE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razumejo povezanost svetovnih trendov, logistike in oskrbovalnih verig</w:t>
            </w:r>
            <w:r w:rsidR="00E27DD7" w:rsidRPr="000C4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402351" w:rsidRPr="000C46AE" w:rsidRDefault="00402351" w:rsidP="000C46A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432" w14:textId="77777777" w:rsidR="00526B8B" w:rsidRPr="000C46AE" w:rsidRDefault="00526B8B" w:rsidP="000C46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The objectives of the course are:</w:t>
            </w:r>
          </w:p>
          <w:p w14:paraId="6AFABF58" w14:textId="6F67E21E" w:rsidR="00526B8B" w:rsidRPr="000C46AE" w:rsidRDefault="00E27DD7" w:rsidP="000C46AE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26B8B" w:rsidRPr="000C46AE">
              <w:rPr>
                <w:rFonts w:asciiTheme="minorHAnsi" w:hAnsiTheme="minorHAnsi" w:cstheme="minorHAnsi"/>
                <w:sz w:val="20"/>
                <w:szCs w:val="20"/>
              </w:rPr>
              <w:t>escribe and identify the role of logistics over time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CCF4D0" w14:textId="4CD6840F" w:rsidR="00AE0C8D" w:rsidRPr="000C46AE" w:rsidRDefault="00E27DD7" w:rsidP="000C46AE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AE0C8D" w:rsidRPr="000C46AE">
              <w:rPr>
                <w:rFonts w:asciiTheme="minorHAnsi" w:hAnsiTheme="minorHAnsi" w:cstheme="minorHAnsi"/>
                <w:sz w:val="20"/>
                <w:szCs w:val="20"/>
              </w:rPr>
              <w:t>ecognize the economic utility and added value of logistics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7B157A1" w14:textId="607E7B46" w:rsidR="00AE0C8D" w:rsidRPr="000C46AE" w:rsidRDefault="00E27DD7" w:rsidP="000C46AE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26B8B" w:rsidRPr="000C46AE">
              <w:rPr>
                <w:rFonts w:asciiTheme="minorHAnsi" w:hAnsiTheme="minorHAnsi" w:cstheme="minorHAnsi"/>
                <w:sz w:val="20"/>
                <w:szCs w:val="20"/>
              </w:rPr>
              <w:t>cquire basic knowledge about logistics and the role of logistics in the modern world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2E50FF9" w14:textId="6F4C0D9C" w:rsidR="00526B8B" w:rsidRPr="000C46AE" w:rsidRDefault="00E27DD7" w:rsidP="000C46AE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26B8B" w:rsidRPr="000C46AE">
              <w:rPr>
                <w:rFonts w:asciiTheme="minorHAnsi" w:hAnsiTheme="minorHAnsi" w:cstheme="minorHAnsi"/>
                <w:sz w:val="20"/>
                <w:szCs w:val="20"/>
              </w:rPr>
              <w:t>efine and explain the structure of logistics as a system and its subsystems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4CB351" w14:textId="1695F356" w:rsidR="00AE0C8D" w:rsidRPr="000C46AE" w:rsidRDefault="00E27DD7" w:rsidP="000C46AE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434A63" w:rsidRPr="000C46AE">
              <w:rPr>
                <w:rFonts w:asciiTheme="minorHAnsi" w:hAnsiTheme="minorHAnsi" w:cstheme="minorHAnsi"/>
                <w:sz w:val="20"/>
                <w:szCs w:val="20"/>
              </w:rPr>
              <w:t>escribe and present the key characteristics of logistics activities (subsystems and/or subprocesses)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76E950F" w14:textId="009DA232" w:rsidR="00AE0C8D" w:rsidRPr="000C46AE" w:rsidRDefault="00E27DD7" w:rsidP="000C46AE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526B8B" w:rsidRPr="000C46AE">
              <w:rPr>
                <w:rFonts w:asciiTheme="minorHAnsi" w:hAnsiTheme="minorHAnsi" w:cstheme="minorHAnsi"/>
                <w:sz w:val="20"/>
                <w:szCs w:val="20"/>
              </w:rPr>
              <w:t>o acquaint students with global trends and connections with logistics and supply chains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2DACE85" w14:textId="263EE8AD" w:rsidR="00526B8B" w:rsidRPr="000C46AE" w:rsidRDefault="00E27DD7" w:rsidP="000C46AE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26B8B" w:rsidRPr="000C46AE">
              <w:rPr>
                <w:rFonts w:asciiTheme="minorHAnsi" w:hAnsiTheme="minorHAnsi" w:cstheme="minorHAnsi"/>
                <w:sz w:val="20"/>
                <w:szCs w:val="20"/>
              </w:rPr>
              <w:t>cquire basic knowledge about supply chains and the connection between logistics and supply chains</w:t>
            </w:r>
            <w:r w:rsidR="00636C05" w:rsidRPr="000C4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4C0F227" w14:textId="6ADF8C40" w:rsidR="00636C05" w:rsidRPr="000C46AE" w:rsidRDefault="00636C05" w:rsidP="000C46AE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146106" w14:textId="77777777" w:rsidR="004B389E" w:rsidRPr="000C46AE" w:rsidRDefault="004B389E" w:rsidP="000C46AE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62848" w14:textId="77777777" w:rsidR="00526B8B" w:rsidRPr="000C46AE" w:rsidRDefault="00526B8B" w:rsidP="000C46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Competences that students acquire:</w:t>
            </w:r>
          </w:p>
          <w:p w14:paraId="40040C60" w14:textId="24980E2D" w:rsidR="00526B8B" w:rsidRPr="000C46AE" w:rsidRDefault="00526B8B" w:rsidP="000C46AE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identify the goals, tasks and role of logistics in companies</w:t>
            </w:r>
            <w:r w:rsidR="000C46AE"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/organizations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E18388E" w14:textId="46959A7A" w:rsidR="00D5518E" w:rsidRPr="000C46AE" w:rsidRDefault="00D5518E" w:rsidP="000C46AE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recognize the </w:t>
            </w:r>
            <w:r w:rsidR="00E27DD7" w:rsidRPr="000C46AE">
              <w:rPr>
                <w:rFonts w:asciiTheme="minorHAnsi" w:hAnsiTheme="minorHAnsi" w:cstheme="minorHAnsi"/>
                <w:sz w:val="20"/>
                <w:szCs w:val="20"/>
              </w:rPr>
              <w:t>economic utility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 and added value of logistics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63B06B6" w14:textId="0682FF3B" w:rsidR="00E27DD7" w:rsidRPr="000C46AE" w:rsidRDefault="00882F5F" w:rsidP="000C46AE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theoretical knowledge in the field of basic understanding of logistics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4B4F3FE" w14:textId="385CD82A" w:rsidR="00E27DD7" w:rsidRPr="000C46AE" w:rsidRDefault="00882F5F" w:rsidP="000C46AE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identify and </w:t>
            </w:r>
            <w:r w:rsidR="004B2350" w:rsidRPr="000C46AE">
              <w:rPr>
                <w:rFonts w:asciiTheme="minorHAnsi" w:hAnsiTheme="minorHAnsi" w:cstheme="minorHAnsi"/>
                <w:sz w:val="20"/>
                <w:szCs w:val="20"/>
              </w:rPr>
              <w:t>interpret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 logistics subsystems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2D3F851" w14:textId="392644B1" w:rsidR="00E27DD7" w:rsidRPr="000C46AE" w:rsidRDefault="00526B8B" w:rsidP="000C46AE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acquire theoretical knowledge in the field of the basics of supply chain management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AAA2" w14:textId="09C96FD9" w:rsidR="00526B8B" w:rsidRPr="000C46AE" w:rsidRDefault="00526B8B" w:rsidP="000C46AE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understand the interconnectedness of global trends, logistics and supply chains</w:t>
            </w:r>
            <w:r w:rsidR="00E27DD7" w:rsidRPr="000C4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02351" w:rsidRPr="00226B38" w14:paraId="2732D8B1" w14:textId="77777777" w:rsidTr="22040175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0C46AE" w:rsidRPr="000C46AE" w14:paraId="7BF0CAA8" w14:textId="77777777" w:rsidTr="000C46AE">
        <w:trPr>
          <w:trHeight w:val="983"/>
        </w:trPr>
        <w:tc>
          <w:tcPr>
            <w:tcW w:w="47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FAD" w14:textId="0C3327DE" w:rsidR="00402351" w:rsidRPr="000C46AE" w:rsidRDefault="00544953" w:rsidP="000C46A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C46A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Študent je sposoben:</w:t>
            </w:r>
          </w:p>
          <w:p w14:paraId="3E0ED211" w14:textId="0C2606CE" w:rsidR="00544953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definirati logistiko in oskrbovalne verige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99D9B1C" w14:textId="29DFD1C6" w:rsidR="00544953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opisati in pojasniti osnovne cilje in naloge logistike ter njeno koristnost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E545F36" w14:textId="429424D9" w:rsidR="00544953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predstaviti in razložiti vlogo logistike skozi čas</w:t>
            </w:r>
            <w:r w:rsidR="000C46AE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5D54C85" w14:textId="0A7F509B" w:rsidR="00544953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opredeliti in prepoznati logistične podsisteme</w:t>
            </w:r>
            <w:r w:rsidR="00222576"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 in/ali podprocese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2E5631B" w14:textId="5143FC36" w:rsidR="00544953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opisati in razložiti vlogo logistike v sodobnem gospodarskem okolju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517E603" w14:textId="382F7C68" w:rsidR="00544953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opisati povezavo tehnologije in logistike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0DFEDCF" w14:textId="10C484FD" w:rsidR="00544953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predstaviti logistiko v </w:t>
            </w:r>
            <w:r w:rsidR="00222576" w:rsidRPr="000C46A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loveniji in globalnem okolju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B30D8C" w14:textId="5E2EA444" w:rsidR="00544953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prepoznati povezavo med logistiko in oskrbovalnimi verigami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51B6430" w14:textId="3E60B40C" w:rsidR="00544953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klasificirati dejavnike, ki vplivajo na oskrbovalne 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verige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DF6558" w14:textId="1EE8070E" w:rsidR="00544953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pojasniti strukturo oskrbovalnih verig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45CD9A4" w14:textId="2797391A" w:rsidR="00402351" w:rsidRPr="000C46AE" w:rsidRDefault="007D7FE7" w:rsidP="000C46AE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predstaviti svetovne trende in umestiti logistiko v globalne oskrbovalne tokove</w:t>
            </w:r>
            <w:r w:rsidR="004B389E" w:rsidRPr="000C4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402351" w:rsidRPr="000C46AE" w:rsidRDefault="00402351" w:rsidP="000C46A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FB9" w14:textId="77777777" w:rsidR="007D7FE7" w:rsidRPr="000C46AE" w:rsidRDefault="007D7FE7" w:rsidP="00C102E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The student can:</w:t>
            </w:r>
          </w:p>
          <w:p w14:paraId="54806244" w14:textId="77777777" w:rsidR="000C46AE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define logistics and supply chains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6BC9DD3" w14:textId="74574F0C" w:rsidR="007D7FE7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describe and explain the primary goals and tasks of logistics and its usefulness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CFF6865" w14:textId="3A79BA22" w:rsidR="007D7FE7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present and explain the role of logistics over time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D549BC5" w14:textId="2B00FF81" w:rsidR="007D7FE7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identify and identify logistics subsystems</w:t>
            </w:r>
            <w:r w:rsidR="00222576"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 and/or </w:t>
            </w:r>
            <w:r w:rsidR="003E40A3" w:rsidRPr="000C46AE">
              <w:rPr>
                <w:rFonts w:asciiTheme="minorHAnsi" w:hAnsiTheme="minorHAnsi" w:cstheme="minorHAnsi"/>
                <w:sz w:val="20"/>
                <w:szCs w:val="20"/>
              </w:rPr>
              <w:t>sub</w:t>
            </w:r>
            <w:r w:rsidR="004B389E" w:rsidRPr="000C46A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E40A3" w:rsidRPr="000C46AE">
              <w:rPr>
                <w:rFonts w:asciiTheme="minorHAnsi" w:hAnsiTheme="minorHAnsi" w:cstheme="minorHAnsi"/>
                <w:sz w:val="20"/>
                <w:szCs w:val="20"/>
              </w:rPr>
              <w:t>rocesses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1E8AD6E" w14:textId="69E0B88F" w:rsidR="007D7FE7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describe and explain the role of logistics in the modern economic environment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6523F23" w14:textId="17884491" w:rsidR="007D7FE7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describe the connection between technology and logistics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C4CE407" w14:textId="1B7CCF08" w:rsidR="007D7FE7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to present logistics in Slovenia and the global environment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D4B0DE" w14:textId="32E08CAC" w:rsidR="007D7FE7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identify the link between logistics and supply chains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69203B3" w14:textId="0067D9BF" w:rsidR="007D7FE7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classify factors affecting supply chains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E1E68C8" w14:textId="1C1C8644" w:rsidR="004B389E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explain the structure of supply chains</w:t>
            </w:r>
            <w:r w:rsidR="00C102E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8EC4A72" w14:textId="3B81F975" w:rsidR="007D7FE7" w:rsidRPr="000C46AE" w:rsidRDefault="007D7FE7" w:rsidP="00C102E2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present global trends and place logistics in global supply flows</w:t>
            </w:r>
            <w:r w:rsidR="00582F23" w:rsidRPr="000C4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02351" w:rsidRPr="00226B38" w14:paraId="28C61BBA" w14:textId="77777777" w:rsidTr="22040175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402351" w:rsidRPr="00226B38" w14:paraId="4C66F302" w14:textId="77777777" w:rsidTr="22040175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48CB" w14:textId="5FA67986" w:rsidR="002F35C7" w:rsidRDefault="002F35C7" w:rsidP="000C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Predmet vključuje različne metode poučevanja in učenja, kot so: predavanja, diskusijske skupine, video predstavitve in filmi, primeri iz prakse ter predstavitve in samostojni študij študentov.</w:t>
            </w:r>
          </w:p>
          <w:p w14:paraId="109104B7" w14:textId="77777777" w:rsidR="004B389E" w:rsidRPr="00226B38" w:rsidRDefault="004B389E" w:rsidP="000C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980C6C" w14:textId="266E9DB3" w:rsidR="00402351" w:rsidRDefault="00402351" w:rsidP="000C46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CA49EDC" w14:textId="77777777" w:rsidR="004B389E" w:rsidRPr="00226B38" w:rsidRDefault="004B389E" w:rsidP="000C46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339AFB" w14:textId="73D11DE5" w:rsidR="0016685C" w:rsidRPr="00226B38" w:rsidRDefault="0016685C" w:rsidP="000C46A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402351" w:rsidRPr="00226B38" w:rsidRDefault="00402351" w:rsidP="000C46A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1D3" w14:textId="77777777" w:rsidR="004B389E" w:rsidRDefault="002F35C7" w:rsidP="000C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This course uses a range of teaching methods including lectures, discussion groups, videos and films, case studies, student presentation and independent study of students.</w:t>
            </w:r>
          </w:p>
          <w:p w14:paraId="5225B157" w14:textId="2D09626D" w:rsidR="002F35C7" w:rsidRDefault="002F35C7" w:rsidP="000C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5C11C550" w14:textId="77777777" w:rsidR="000C46AE" w:rsidRPr="00226B38" w:rsidRDefault="000C46AE" w:rsidP="000C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2E16D39" w14:textId="4CF2EA8F" w:rsidR="00402351" w:rsidRDefault="00402351" w:rsidP="000C46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E1D3E8D" w14:textId="77777777" w:rsidR="004B389E" w:rsidRPr="00226B38" w:rsidRDefault="004B389E" w:rsidP="000C46A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6E78F08" w14:textId="26BE20DC" w:rsidR="0016685C" w:rsidRPr="00226B38" w:rsidRDefault="0016685C" w:rsidP="000C46A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226B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402351" w:rsidRPr="00226B38" w14:paraId="0566443A" w14:textId="77777777" w:rsidTr="22040175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BC57472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5E624A33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33C6E0F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D3F019" w14:textId="77777777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193EC338" w:rsidR="00402351" w:rsidRPr="00226B38" w:rsidRDefault="00402351" w:rsidP="0040235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226B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0C46AE" w:rsidRPr="000C46AE" w14:paraId="52B92BAD" w14:textId="77777777" w:rsidTr="000C46AE">
        <w:trPr>
          <w:trHeight w:val="562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8CDD" w14:textId="77777777" w:rsidR="000C46AE" w:rsidRPr="000C46AE" w:rsidRDefault="005B0CDF" w:rsidP="000C46AE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Seminarska naloga</w:t>
            </w:r>
            <w:r w:rsidR="000C46AE" w:rsidRPr="000C46A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73D37E4C" w14:textId="0AA5ACA4" w:rsidR="00402351" w:rsidRPr="000C46AE" w:rsidRDefault="00402351" w:rsidP="000C46AE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Pisni izpit</w:t>
            </w:r>
            <w:r w:rsidR="000C46AE" w:rsidRPr="000C4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303" w14:textId="63B26F0B" w:rsidR="00402351" w:rsidRPr="000C46AE" w:rsidRDefault="00487F08" w:rsidP="0040235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0262CF" w:rsidRPr="000C46AE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  <w:p w14:paraId="6252E3BC" w14:textId="24D421C1" w:rsidR="00402351" w:rsidRPr="000C46AE" w:rsidRDefault="00487F08" w:rsidP="0040235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402351" w:rsidRPr="000C46AE">
              <w:rPr>
                <w:rFonts w:asciiTheme="minorHAnsi" w:hAnsiTheme="minorHAnsi" w:cstheme="minorHAnsi"/>
                <w:sz w:val="20"/>
                <w:szCs w:val="20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3920" w14:textId="68734333" w:rsidR="005B0CDF" w:rsidRPr="000C46AE" w:rsidRDefault="005B0CDF" w:rsidP="005B0CDF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Seminar paper</w:t>
            </w:r>
            <w:r w:rsidR="000C46AE" w:rsidRPr="000C46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F78515" w14:textId="4194C789" w:rsidR="00402351" w:rsidRPr="000C46AE" w:rsidRDefault="00402351" w:rsidP="00402351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46AE">
              <w:rPr>
                <w:rFonts w:asciiTheme="minorHAnsi" w:hAnsiTheme="minorHAnsi" w:cstheme="minorHAnsi"/>
                <w:sz w:val="20"/>
                <w:szCs w:val="20"/>
              </w:rPr>
              <w:t xml:space="preserve">Written </w:t>
            </w:r>
            <w:r w:rsidR="002A36F5" w:rsidRPr="000C46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exam</w:t>
            </w:r>
            <w:r w:rsidR="000C46AE" w:rsidRPr="000C46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A143C8" w14:paraId="0D823691" w14:textId="77777777" w:rsidTr="00324BA2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A143C8" w:rsidRDefault="005A11E4" w:rsidP="00BF0BAF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A143C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0C46AE" w:rsidRPr="00C97261" w14:paraId="11013034" w14:textId="77777777" w:rsidTr="00BF0BAF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935" w14:textId="006871AA" w:rsidR="00B22348" w:rsidRPr="00C97261" w:rsidRDefault="00B22348" w:rsidP="000C46AE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KRAMAR, Uroš, STERNAD, Marjan. Integrating participatory approaches and fuzzy analytic hierarchy process (FAHP) for barrier analysis and ranking in urban mobility planning. </w:t>
            </w:r>
            <w:r w:rsidRPr="00C97261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  <w:shd w:val="clear" w:color="auto" w:fill="FFFFFF"/>
              </w:rPr>
              <w:t>Sustainability</w:t>
            </w:r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 Feb. 2025, vol. 17, issue 4, [article no.] 1558, str. 1-28, ilustr. ISSN 2071-1050. </w:t>
            </w:r>
            <w:hyperlink r:id="rId9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https://www.mdpi.com/2071-1050/17/4/1558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, </w:t>
            </w:r>
            <w:hyperlink r:id="rId10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Digitalna knjižnica Univerze v Mariboru – DKUM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, DOI: </w:t>
            </w:r>
            <w:hyperlink r:id="rId11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10.3390/su17041558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 [COBISS.SI-ID </w:t>
            </w:r>
            <w:hyperlink r:id="rId12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229011203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]</w:t>
            </w:r>
            <w:r w:rsidR="000C46AE"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  <w:p w14:paraId="794A1ED6" w14:textId="41DD2807" w:rsidR="00B22348" w:rsidRPr="00C97261" w:rsidRDefault="00B22348" w:rsidP="000C46AE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HERMAN, Benjamin, KRAMAR, Uroš. Project logistics: influential factors of transporting project cargo in the Balkan region = Projektna logistika: vplivni dejavniki prevoza projektnega tovora v balkanski regij. </w:t>
            </w:r>
            <w:r w:rsidRPr="00C97261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  <w:shd w:val="clear" w:color="auto" w:fill="FFFFFF"/>
              </w:rPr>
              <w:t>Mednarodno inovativno poslovanje : strokovno-znanstvena revija za področje poslovanja in poslovnega izobraževanja</w:t>
            </w:r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 2023, letn. 15, št. 2, 17 str. ISSN 1855-6175. </w:t>
            </w:r>
            <w:hyperlink r:id="rId13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https://journal.doba.si/OJS/index.php/jimb/article/view/JIBM.2023.15.2.10/325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, </w:t>
            </w:r>
            <w:hyperlink r:id="rId14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Digitalna knjižnica Slovenije - dLib.si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, DOI: </w:t>
            </w:r>
            <w:hyperlink r:id="rId15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10.32015/JIBM.2023.15.2.10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 [COBISS.SI-ID </w:t>
            </w:r>
            <w:hyperlink r:id="rId16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189612547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]</w:t>
            </w:r>
            <w:r w:rsidR="000C46AE"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  <w:p w14:paraId="41AC7B40" w14:textId="6E60D12B" w:rsidR="00703C15" w:rsidRPr="00C97261" w:rsidRDefault="00B22348" w:rsidP="00C97261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KRAMAR, Uroš. Ukrajinsko-ruska kriza kot nova motnja v delovanju globalnih oskrbovalnih verig. </w:t>
            </w:r>
            <w:r w:rsidRPr="00C97261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  <w:shd w:val="clear" w:color="auto" w:fill="FFFFFF"/>
              </w:rPr>
              <w:t>Fakulteta za logistiko</w:t>
            </w:r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 20. apr. 2022, str. 1-15, ilustr. ISSN 2463-784X. </w:t>
            </w:r>
            <w:hyperlink r:id="rId17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https://fl.um.si/wp-content/uploads/2022/04/s-profesorji-o-aktualnem_Uros-Kramar.pdf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, </w:t>
            </w:r>
            <w:hyperlink r:id="rId18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https://fl.um.si/novica/s-predavatelji-o-aktualnem-ukrajinsko-ruska-kriza-kot-nova-motnja-v-delovanju-globalnih-oskrbovalnih-verig-doc-dr-uros-kramar/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 [COBISS.SI-ID </w:t>
            </w:r>
            <w:hyperlink r:id="rId19" w:tgtFrame="_blank" w:history="1">
              <w:r w:rsidRPr="00C97261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132381187</w:t>
              </w:r>
            </w:hyperlink>
            <w:r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]</w:t>
            </w:r>
            <w:r w:rsidR="000C46AE" w:rsidRPr="00C97261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2B55261E" w14:textId="77777777" w:rsidR="005A11E4" w:rsidRDefault="005A11E4" w:rsidP="009F1683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2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764C" w14:textId="77777777" w:rsidR="00001FC5" w:rsidRDefault="00001FC5" w:rsidP="00703ADE">
      <w:pPr>
        <w:spacing w:after="0"/>
      </w:pPr>
      <w:r>
        <w:separator/>
      </w:r>
    </w:p>
  </w:endnote>
  <w:endnote w:type="continuationSeparator" w:id="0">
    <w:p w14:paraId="666E3E0E" w14:textId="77777777" w:rsidR="00001FC5" w:rsidRDefault="00001FC5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25A6537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000EF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9000EF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0D32" w14:textId="77777777" w:rsidR="00001FC5" w:rsidRDefault="00001FC5" w:rsidP="00703ADE">
      <w:pPr>
        <w:spacing w:after="0"/>
      </w:pPr>
      <w:r>
        <w:separator/>
      </w:r>
    </w:p>
  </w:footnote>
  <w:footnote w:type="continuationSeparator" w:id="0">
    <w:p w14:paraId="51213AC3" w14:textId="77777777" w:rsidR="00001FC5" w:rsidRDefault="00001FC5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7DD"/>
    <w:multiLevelType w:val="hybridMultilevel"/>
    <w:tmpl w:val="EBE0AE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0D69"/>
    <w:multiLevelType w:val="multilevel"/>
    <w:tmpl w:val="6EE24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7C497A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0982"/>
    <w:multiLevelType w:val="hybridMultilevel"/>
    <w:tmpl w:val="D8721ED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C55D5"/>
    <w:multiLevelType w:val="hybridMultilevel"/>
    <w:tmpl w:val="7C648798"/>
    <w:lvl w:ilvl="0" w:tplc="6B92248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2D7CD4"/>
    <w:multiLevelType w:val="multilevel"/>
    <w:tmpl w:val="43822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19163E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4D5B22"/>
    <w:multiLevelType w:val="hybridMultilevel"/>
    <w:tmpl w:val="C4C0B2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B3334"/>
    <w:multiLevelType w:val="multilevel"/>
    <w:tmpl w:val="1D34CC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E93F98"/>
    <w:multiLevelType w:val="hybridMultilevel"/>
    <w:tmpl w:val="14F0943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A8418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E7A96"/>
    <w:multiLevelType w:val="multilevel"/>
    <w:tmpl w:val="57283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C870DF"/>
    <w:multiLevelType w:val="multilevel"/>
    <w:tmpl w:val="C4EAE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hAnsi="Calibri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913A5A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607A3"/>
    <w:multiLevelType w:val="hybridMultilevel"/>
    <w:tmpl w:val="41EA01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C4613"/>
    <w:multiLevelType w:val="multilevel"/>
    <w:tmpl w:val="389E4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84F57"/>
    <w:multiLevelType w:val="hybridMultilevel"/>
    <w:tmpl w:val="030C60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67001"/>
    <w:multiLevelType w:val="hybridMultilevel"/>
    <w:tmpl w:val="99107D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BE76A5"/>
    <w:multiLevelType w:val="hybridMultilevel"/>
    <w:tmpl w:val="F8160064"/>
    <w:lvl w:ilvl="0" w:tplc="6B92248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55355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9FA3DA1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C6463BE"/>
    <w:multiLevelType w:val="hybridMultilevel"/>
    <w:tmpl w:val="9070894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7"/>
  </w:num>
  <w:num w:numId="2">
    <w:abstractNumId w:val="4"/>
  </w:num>
  <w:num w:numId="3">
    <w:abstractNumId w:val="25"/>
  </w:num>
  <w:num w:numId="4">
    <w:abstractNumId w:val="20"/>
  </w:num>
  <w:num w:numId="5">
    <w:abstractNumId w:val="21"/>
  </w:num>
  <w:num w:numId="6">
    <w:abstractNumId w:val="8"/>
  </w:num>
  <w:num w:numId="7">
    <w:abstractNumId w:val="12"/>
  </w:num>
  <w:num w:numId="8">
    <w:abstractNumId w:val="9"/>
  </w:num>
  <w:num w:numId="9">
    <w:abstractNumId w:val="2"/>
  </w:num>
  <w:num w:numId="10">
    <w:abstractNumId w:val="29"/>
  </w:num>
  <w:num w:numId="11">
    <w:abstractNumId w:val="6"/>
  </w:num>
  <w:num w:numId="12">
    <w:abstractNumId w:val="3"/>
  </w:num>
  <w:num w:numId="13">
    <w:abstractNumId w:val="31"/>
  </w:num>
  <w:num w:numId="14">
    <w:abstractNumId w:val="7"/>
  </w:num>
  <w:num w:numId="15">
    <w:abstractNumId w:val="26"/>
  </w:num>
  <w:num w:numId="16">
    <w:abstractNumId w:val="17"/>
  </w:num>
  <w:num w:numId="17">
    <w:abstractNumId w:val="10"/>
  </w:num>
  <w:num w:numId="18">
    <w:abstractNumId w:val="18"/>
  </w:num>
  <w:num w:numId="19">
    <w:abstractNumId w:val="23"/>
  </w:num>
  <w:num w:numId="20">
    <w:abstractNumId w:val="28"/>
  </w:num>
  <w:num w:numId="21">
    <w:abstractNumId w:val="22"/>
  </w:num>
  <w:num w:numId="22">
    <w:abstractNumId w:val="30"/>
  </w:num>
  <w:num w:numId="23">
    <w:abstractNumId w:val="1"/>
  </w:num>
  <w:num w:numId="24">
    <w:abstractNumId w:val="32"/>
  </w:num>
  <w:num w:numId="25">
    <w:abstractNumId w:val="15"/>
  </w:num>
  <w:num w:numId="26">
    <w:abstractNumId w:val="13"/>
  </w:num>
  <w:num w:numId="27">
    <w:abstractNumId w:val="16"/>
  </w:num>
  <w:num w:numId="28">
    <w:abstractNumId w:val="35"/>
  </w:num>
  <w:num w:numId="29">
    <w:abstractNumId w:val="34"/>
  </w:num>
  <w:num w:numId="30">
    <w:abstractNumId w:val="5"/>
  </w:num>
  <w:num w:numId="31">
    <w:abstractNumId w:val="24"/>
  </w:num>
  <w:num w:numId="32">
    <w:abstractNumId w:val="14"/>
  </w:num>
  <w:num w:numId="33">
    <w:abstractNumId w:val="0"/>
  </w:num>
  <w:num w:numId="34">
    <w:abstractNumId w:val="27"/>
  </w:num>
  <w:num w:numId="35">
    <w:abstractNumId w:val="36"/>
  </w:num>
  <w:num w:numId="36">
    <w:abstractNumId w:val="19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7SwNDcxMDEzMTFX0lEKTi0uzszPAykwNKgFAEBSTiAtAAAA"/>
  </w:docVars>
  <w:rsids>
    <w:rsidRoot w:val="00703ADE"/>
    <w:rsid w:val="00001FC5"/>
    <w:rsid w:val="000034E4"/>
    <w:rsid w:val="000262CF"/>
    <w:rsid w:val="00046B40"/>
    <w:rsid w:val="00053C25"/>
    <w:rsid w:val="000625CC"/>
    <w:rsid w:val="00062AC7"/>
    <w:rsid w:val="000647E7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C46AE"/>
    <w:rsid w:val="000C7F3C"/>
    <w:rsid w:val="000E5627"/>
    <w:rsid w:val="000E7D4E"/>
    <w:rsid w:val="000F1B74"/>
    <w:rsid w:val="000F40D2"/>
    <w:rsid w:val="000F6746"/>
    <w:rsid w:val="00103E49"/>
    <w:rsid w:val="0010411B"/>
    <w:rsid w:val="001101ED"/>
    <w:rsid w:val="001151BE"/>
    <w:rsid w:val="001213B9"/>
    <w:rsid w:val="00121AF6"/>
    <w:rsid w:val="00135DE0"/>
    <w:rsid w:val="001374AF"/>
    <w:rsid w:val="001418F3"/>
    <w:rsid w:val="0014358F"/>
    <w:rsid w:val="001577DF"/>
    <w:rsid w:val="00160EFE"/>
    <w:rsid w:val="0016104C"/>
    <w:rsid w:val="0016685C"/>
    <w:rsid w:val="001710DF"/>
    <w:rsid w:val="001762E9"/>
    <w:rsid w:val="00176EA6"/>
    <w:rsid w:val="001820FD"/>
    <w:rsid w:val="0018344C"/>
    <w:rsid w:val="001848D1"/>
    <w:rsid w:val="0018780C"/>
    <w:rsid w:val="00196F28"/>
    <w:rsid w:val="001A3632"/>
    <w:rsid w:val="001B40D3"/>
    <w:rsid w:val="001B4E07"/>
    <w:rsid w:val="001B6024"/>
    <w:rsid w:val="001B6DF6"/>
    <w:rsid w:val="001B7F43"/>
    <w:rsid w:val="001C3378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2576"/>
    <w:rsid w:val="002235E2"/>
    <w:rsid w:val="00223EAB"/>
    <w:rsid w:val="00226B38"/>
    <w:rsid w:val="002454E3"/>
    <w:rsid w:val="00250591"/>
    <w:rsid w:val="00251D66"/>
    <w:rsid w:val="00252DF2"/>
    <w:rsid w:val="002548DB"/>
    <w:rsid w:val="00254B80"/>
    <w:rsid w:val="002636A1"/>
    <w:rsid w:val="00273DDF"/>
    <w:rsid w:val="00276596"/>
    <w:rsid w:val="0027778B"/>
    <w:rsid w:val="002805E7"/>
    <w:rsid w:val="0028075A"/>
    <w:rsid w:val="00292898"/>
    <w:rsid w:val="002A36F5"/>
    <w:rsid w:val="002B19A5"/>
    <w:rsid w:val="002B452B"/>
    <w:rsid w:val="002B668D"/>
    <w:rsid w:val="002C3D7D"/>
    <w:rsid w:val="002C44F3"/>
    <w:rsid w:val="002C7D0D"/>
    <w:rsid w:val="002D10A7"/>
    <w:rsid w:val="002E473F"/>
    <w:rsid w:val="002F07B3"/>
    <w:rsid w:val="002F35C7"/>
    <w:rsid w:val="002F418C"/>
    <w:rsid w:val="002F465F"/>
    <w:rsid w:val="00300069"/>
    <w:rsid w:val="00300D7E"/>
    <w:rsid w:val="003037B1"/>
    <w:rsid w:val="00306D5D"/>
    <w:rsid w:val="00306EB0"/>
    <w:rsid w:val="003168D8"/>
    <w:rsid w:val="00317A91"/>
    <w:rsid w:val="0032345F"/>
    <w:rsid w:val="00324BA2"/>
    <w:rsid w:val="00324BE4"/>
    <w:rsid w:val="0033062E"/>
    <w:rsid w:val="00332EA1"/>
    <w:rsid w:val="00341880"/>
    <w:rsid w:val="00344834"/>
    <w:rsid w:val="003463F9"/>
    <w:rsid w:val="00355781"/>
    <w:rsid w:val="00356DDD"/>
    <w:rsid w:val="00360075"/>
    <w:rsid w:val="00360354"/>
    <w:rsid w:val="0036175E"/>
    <w:rsid w:val="00361F3F"/>
    <w:rsid w:val="00371DAD"/>
    <w:rsid w:val="00377D01"/>
    <w:rsid w:val="003874C0"/>
    <w:rsid w:val="003B7EBC"/>
    <w:rsid w:val="003C3408"/>
    <w:rsid w:val="003C3F1B"/>
    <w:rsid w:val="003C437B"/>
    <w:rsid w:val="003C5A56"/>
    <w:rsid w:val="003C61AC"/>
    <w:rsid w:val="003D6370"/>
    <w:rsid w:val="003D679F"/>
    <w:rsid w:val="003E40A3"/>
    <w:rsid w:val="003F0EA3"/>
    <w:rsid w:val="003F667E"/>
    <w:rsid w:val="00402351"/>
    <w:rsid w:val="0040317F"/>
    <w:rsid w:val="0040670E"/>
    <w:rsid w:val="004203B7"/>
    <w:rsid w:val="004259CF"/>
    <w:rsid w:val="00425A8B"/>
    <w:rsid w:val="00434A63"/>
    <w:rsid w:val="00435270"/>
    <w:rsid w:val="00435696"/>
    <w:rsid w:val="00440AC3"/>
    <w:rsid w:val="00451CC8"/>
    <w:rsid w:val="00467C3E"/>
    <w:rsid w:val="00467D47"/>
    <w:rsid w:val="0048408C"/>
    <w:rsid w:val="00487F08"/>
    <w:rsid w:val="00491762"/>
    <w:rsid w:val="0049183D"/>
    <w:rsid w:val="0049437F"/>
    <w:rsid w:val="004A073E"/>
    <w:rsid w:val="004A30A0"/>
    <w:rsid w:val="004A33B9"/>
    <w:rsid w:val="004A4DF3"/>
    <w:rsid w:val="004A69AF"/>
    <w:rsid w:val="004B2350"/>
    <w:rsid w:val="004B3297"/>
    <w:rsid w:val="004B389E"/>
    <w:rsid w:val="004B41A0"/>
    <w:rsid w:val="004B4CFF"/>
    <w:rsid w:val="004B54C6"/>
    <w:rsid w:val="004B7170"/>
    <w:rsid w:val="004C1D5D"/>
    <w:rsid w:val="004C28F8"/>
    <w:rsid w:val="004C33D2"/>
    <w:rsid w:val="004C66E8"/>
    <w:rsid w:val="004D11DE"/>
    <w:rsid w:val="004E2734"/>
    <w:rsid w:val="004F5050"/>
    <w:rsid w:val="00500DB6"/>
    <w:rsid w:val="005029C6"/>
    <w:rsid w:val="00514311"/>
    <w:rsid w:val="00525A19"/>
    <w:rsid w:val="00525BD5"/>
    <w:rsid w:val="00525C1D"/>
    <w:rsid w:val="00526B8B"/>
    <w:rsid w:val="00532BC9"/>
    <w:rsid w:val="00544953"/>
    <w:rsid w:val="00557E12"/>
    <w:rsid w:val="00563340"/>
    <w:rsid w:val="005701F4"/>
    <w:rsid w:val="0057190E"/>
    <w:rsid w:val="005745BC"/>
    <w:rsid w:val="0057486A"/>
    <w:rsid w:val="00581E1B"/>
    <w:rsid w:val="00582D09"/>
    <w:rsid w:val="00582F23"/>
    <w:rsid w:val="00587381"/>
    <w:rsid w:val="00593178"/>
    <w:rsid w:val="005A013D"/>
    <w:rsid w:val="005A11E4"/>
    <w:rsid w:val="005A25BD"/>
    <w:rsid w:val="005A5638"/>
    <w:rsid w:val="005A7A79"/>
    <w:rsid w:val="005B0CDF"/>
    <w:rsid w:val="005C04B5"/>
    <w:rsid w:val="005C15C1"/>
    <w:rsid w:val="005C62B2"/>
    <w:rsid w:val="005D3E13"/>
    <w:rsid w:val="005D7191"/>
    <w:rsid w:val="005E3061"/>
    <w:rsid w:val="005F16AE"/>
    <w:rsid w:val="005F49D5"/>
    <w:rsid w:val="005F72C5"/>
    <w:rsid w:val="00600990"/>
    <w:rsid w:val="006016DF"/>
    <w:rsid w:val="00606BB3"/>
    <w:rsid w:val="00612690"/>
    <w:rsid w:val="006135EC"/>
    <w:rsid w:val="0061471B"/>
    <w:rsid w:val="00622989"/>
    <w:rsid w:val="006261BD"/>
    <w:rsid w:val="00627C0D"/>
    <w:rsid w:val="00636C05"/>
    <w:rsid w:val="00645458"/>
    <w:rsid w:val="00652642"/>
    <w:rsid w:val="0067410C"/>
    <w:rsid w:val="00683B5F"/>
    <w:rsid w:val="00685B29"/>
    <w:rsid w:val="006863A2"/>
    <w:rsid w:val="0068792F"/>
    <w:rsid w:val="0069578E"/>
    <w:rsid w:val="00697296"/>
    <w:rsid w:val="006A0340"/>
    <w:rsid w:val="006A20F0"/>
    <w:rsid w:val="006A7226"/>
    <w:rsid w:val="006B5AC7"/>
    <w:rsid w:val="006C734C"/>
    <w:rsid w:val="006D093B"/>
    <w:rsid w:val="006E1095"/>
    <w:rsid w:val="006E3746"/>
    <w:rsid w:val="006E4D2D"/>
    <w:rsid w:val="006E6646"/>
    <w:rsid w:val="006E732F"/>
    <w:rsid w:val="006F2D77"/>
    <w:rsid w:val="006F7616"/>
    <w:rsid w:val="00701B0E"/>
    <w:rsid w:val="00703ADE"/>
    <w:rsid w:val="00703C15"/>
    <w:rsid w:val="00705C92"/>
    <w:rsid w:val="00707193"/>
    <w:rsid w:val="00714E30"/>
    <w:rsid w:val="00717D45"/>
    <w:rsid w:val="0072193C"/>
    <w:rsid w:val="007264DD"/>
    <w:rsid w:val="007327FC"/>
    <w:rsid w:val="007414EF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5F27"/>
    <w:rsid w:val="007A77A3"/>
    <w:rsid w:val="007B0935"/>
    <w:rsid w:val="007C7DAA"/>
    <w:rsid w:val="007D7FE7"/>
    <w:rsid w:val="007E21E7"/>
    <w:rsid w:val="007E49AE"/>
    <w:rsid w:val="007E4BAF"/>
    <w:rsid w:val="007E4C85"/>
    <w:rsid w:val="007F1276"/>
    <w:rsid w:val="007F2C61"/>
    <w:rsid w:val="00802619"/>
    <w:rsid w:val="008102C2"/>
    <w:rsid w:val="00811EFC"/>
    <w:rsid w:val="00811FB5"/>
    <w:rsid w:val="008138A0"/>
    <w:rsid w:val="00814692"/>
    <w:rsid w:val="008157D7"/>
    <w:rsid w:val="00816C43"/>
    <w:rsid w:val="00817D74"/>
    <w:rsid w:val="00825352"/>
    <w:rsid w:val="008320B1"/>
    <w:rsid w:val="00847982"/>
    <w:rsid w:val="00855585"/>
    <w:rsid w:val="00863826"/>
    <w:rsid w:val="00873A16"/>
    <w:rsid w:val="00873F0D"/>
    <w:rsid w:val="00874CA5"/>
    <w:rsid w:val="00882F5F"/>
    <w:rsid w:val="00893EAD"/>
    <w:rsid w:val="008A0A06"/>
    <w:rsid w:val="008A1EC4"/>
    <w:rsid w:val="008A400D"/>
    <w:rsid w:val="008A6780"/>
    <w:rsid w:val="008A7022"/>
    <w:rsid w:val="008A7904"/>
    <w:rsid w:val="008B2370"/>
    <w:rsid w:val="008C735D"/>
    <w:rsid w:val="008C7A40"/>
    <w:rsid w:val="008F4E61"/>
    <w:rsid w:val="009000EF"/>
    <w:rsid w:val="009044E0"/>
    <w:rsid w:val="009060E2"/>
    <w:rsid w:val="00910644"/>
    <w:rsid w:val="00913A49"/>
    <w:rsid w:val="009222E8"/>
    <w:rsid w:val="009322AD"/>
    <w:rsid w:val="00945B7D"/>
    <w:rsid w:val="00946BA0"/>
    <w:rsid w:val="00957F7A"/>
    <w:rsid w:val="00961B35"/>
    <w:rsid w:val="00961C9A"/>
    <w:rsid w:val="0096279B"/>
    <w:rsid w:val="009648F5"/>
    <w:rsid w:val="009830FB"/>
    <w:rsid w:val="009831C6"/>
    <w:rsid w:val="00991CF4"/>
    <w:rsid w:val="00993D2C"/>
    <w:rsid w:val="009958CA"/>
    <w:rsid w:val="009A5A52"/>
    <w:rsid w:val="009B077A"/>
    <w:rsid w:val="009B26AB"/>
    <w:rsid w:val="009B4F30"/>
    <w:rsid w:val="009B7127"/>
    <w:rsid w:val="009C276B"/>
    <w:rsid w:val="009C2D82"/>
    <w:rsid w:val="009C473E"/>
    <w:rsid w:val="009D11AD"/>
    <w:rsid w:val="009D6D7A"/>
    <w:rsid w:val="009E0566"/>
    <w:rsid w:val="009E7CBD"/>
    <w:rsid w:val="009F1683"/>
    <w:rsid w:val="009F24ED"/>
    <w:rsid w:val="009F37EA"/>
    <w:rsid w:val="009F4070"/>
    <w:rsid w:val="00A000D4"/>
    <w:rsid w:val="00A00DCF"/>
    <w:rsid w:val="00A019CC"/>
    <w:rsid w:val="00A0202D"/>
    <w:rsid w:val="00A13321"/>
    <w:rsid w:val="00A143C8"/>
    <w:rsid w:val="00A25CCF"/>
    <w:rsid w:val="00A340FC"/>
    <w:rsid w:val="00A42385"/>
    <w:rsid w:val="00A4589F"/>
    <w:rsid w:val="00A47212"/>
    <w:rsid w:val="00A52D9A"/>
    <w:rsid w:val="00A5557A"/>
    <w:rsid w:val="00A56956"/>
    <w:rsid w:val="00A57DE2"/>
    <w:rsid w:val="00A604B1"/>
    <w:rsid w:val="00A63142"/>
    <w:rsid w:val="00A713E6"/>
    <w:rsid w:val="00A722F0"/>
    <w:rsid w:val="00A81452"/>
    <w:rsid w:val="00A81BCF"/>
    <w:rsid w:val="00A8352B"/>
    <w:rsid w:val="00A87467"/>
    <w:rsid w:val="00A87ADF"/>
    <w:rsid w:val="00A87CC4"/>
    <w:rsid w:val="00AB4C75"/>
    <w:rsid w:val="00AC243A"/>
    <w:rsid w:val="00AC50D7"/>
    <w:rsid w:val="00AC50F5"/>
    <w:rsid w:val="00AC7DE5"/>
    <w:rsid w:val="00AE0C8D"/>
    <w:rsid w:val="00AE0D37"/>
    <w:rsid w:val="00AE4E74"/>
    <w:rsid w:val="00AF0082"/>
    <w:rsid w:val="00AF382F"/>
    <w:rsid w:val="00B01725"/>
    <w:rsid w:val="00B05658"/>
    <w:rsid w:val="00B07275"/>
    <w:rsid w:val="00B07A68"/>
    <w:rsid w:val="00B2099A"/>
    <w:rsid w:val="00B22348"/>
    <w:rsid w:val="00B32886"/>
    <w:rsid w:val="00B41FC2"/>
    <w:rsid w:val="00B44133"/>
    <w:rsid w:val="00B63E7C"/>
    <w:rsid w:val="00B70B70"/>
    <w:rsid w:val="00B733D9"/>
    <w:rsid w:val="00B81C73"/>
    <w:rsid w:val="00B847AF"/>
    <w:rsid w:val="00B86A70"/>
    <w:rsid w:val="00BA6ED5"/>
    <w:rsid w:val="00BA77C9"/>
    <w:rsid w:val="00BC1823"/>
    <w:rsid w:val="00BC3476"/>
    <w:rsid w:val="00BC4876"/>
    <w:rsid w:val="00BC74F8"/>
    <w:rsid w:val="00BC7DC9"/>
    <w:rsid w:val="00BD50BF"/>
    <w:rsid w:val="00BE08A0"/>
    <w:rsid w:val="00BE132C"/>
    <w:rsid w:val="00BE32A6"/>
    <w:rsid w:val="00BF0BAF"/>
    <w:rsid w:val="00BF5A0E"/>
    <w:rsid w:val="00BF7B2D"/>
    <w:rsid w:val="00C05FD1"/>
    <w:rsid w:val="00C065FC"/>
    <w:rsid w:val="00C06952"/>
    <w:rsid w:val="00C102E2"/>
    <w:rsid w:val="00C23384"/>
    <w:rsid w:val="00C26205"/>
    <w:rsid w:val="00C31227"/>
    <w:rsid w:val="00C32E66"/>
    <w:rsid w:val="00C35629"/>
    <w:rsid w:val="00C4086F"/>
    <w:rsid w:val="00C60C68"/>
    <w:rsid w:val="00C61919"/>
    <w:rsid w:val="00C626B9"/>
    <w:rsid w:val="00C63A16"/>
    <w:rsid w:val="00C65B60"/>
    <w:rsid w:val="00C72B00"/>
    <w:rsid w:val="00C73CAE"/>
    <w:rsid w:val="00C73D6B"/>
    <w:rsid w:val="00C82597"/>
    <w:rsid w:val="00C83735"/>
    <w:rsid w:val="00C92969"/>
    <w:rsid w:val="00C97261"/>
    <w:rsid w:val="00CB4FA1"/>
    <w:rsid w:val="00CB602A"/>
    <w:rsid w:val="00CC0F3F"/>
    <w:rsid w:val="00CC2E15"/>
    <w:rsid w:val="00CC7B6E"/>
    <w:rsid w:val="00CC7D6E"/>
    <w:rsid w:val="00CD3B38"/>
    <w:rsid w:val="00CD40B9"/>
    <w:rsid w:val="00CE0FA9"/>
    <w:rsid w:val="00CE20E4"/>
    <w:rsid w:val="00CE4CA3"/>
    <w:rsid w:val="00CE6A3B"/>
    <w:rsid w:val="00D023A0"/>
    <w:rsid w:val="00D07034"/>
    <w:rsid w:val="00D1099E"/>
    <w:rsid w:val="00D12BC2"/>
    <w:rsid w:val="00D176A8"/>
    <w:rsid w:val="00D17CFB"/>
    <w:rsid w:val="00D216BD"/>
    <w:rsid w:val="00D32E7C"/>
    <w:rsid w:val="00D36EFF"/>
    <w:rsid w:val="00D4141E"/>
    <w:rsid w:val="00D5518E"/>
    <w:rsid w:val="00D56DEF"/>
    <w:rsid w:val="00D634CF"/>
    <w:rsid w:val="00D656E4"/>
    <w:rsid w:val="00D77A95"/>
    <w:rsid w:val="00D822FB"/>
    <w:rsid w:val="00D828C5"/>
    <w:rsid w:val="00D86108"/>
    <w:rsid w:val="00D93A0A"/>
    <w:rsid w:val="00D94920"/>
    <w:rsid w:val="00DC294C"/>
    <w:rsid w:val="00DD03F7"/>
    <w:rsid w:val="00DE320E"/>
    <w:rsid w:val="00DF0B31"/>
    <w:rsid w:val="00E03C39"/>
    <w:rsid w:val="00E12B7D"/>
    <w:rsid w:val="00E24F2B"/>
    <w:rsid w:val="00E25FCC"/>
    <w:rsid w:val="00E26379"/>
    <w:rsid w:val="00E27D76"/>
    <w:rsid w:val="00E27DD7"/>
    <w:rsid w:val="00E32D7E"/>
    <w:rsid w:val="00E3517F"/>
    <w:rsid w:val="00E44CAB"/>
    <w:rsid w:val="00E602F1"/>
    <w:rsid w:val="00E61420"/>
    <w:rsid w:val="00E61E60"/>
    <w:rsid w:val="00E656E6"/>
    <w:rsid w:val="00E6704B"/>
    <w:rsid w:val="00E70FEA"/>
    <w:rsid w:val="00E73341"/>
    <w:rsid w:val="00E76AEB"/>
    <w:rsid w:val="00E84030"/>
    <w:rsid w:val="00E8487A"/>
    <w:rsid w:val="00E856E6"/>
    <w:rsid w:val="00E919CA"/>
    <w:rsid w:val="00E935CE"/>
    <w:rsid w:val="00EB691D"/>
    <w:rsid w:val="00EB6B47"/>
    <w:rsid w:val="00EB7E3F"/>
    <w:rsid w:val="00EC0DAE"/>
    <w:rsid w:val="00EC59CC"/>
    <w:rsid w:val="00ED2AFE"/>
    <w:rsid w:val="00ED51FF"/>
    <w:rsid w:val="00ED74DD"/>
    <w:rsid w:val="00EF335F"/>
    <w:rsid w:val="00EF375E"/>
    <w:rsid w:val="00F02874"/>
    <w:rsid w:val="00F054DB"/>
    <w:rsid w:val="00F12416"/>
    <w:rsid w:val="00F128BD"/>
    <w:rsid w:val="00F212F5"/>
    <w:rsid w:val="00F24F9A"/>
    <w:rsid w:val="00F36598"/>
    <w:rsid w:val="00F4075A"/>
    <w:rsid w:val="00F44BC1"/>
    <w:rsid w:val="00F51390"/>
    <w:rsid w:val="00F54383"/>
    <w:rsid w:val="00F57C69"/>
    <w:rsid w:val="00F734B4"/>
    <w:rsid w:val="00F734DA"/>
    <w:rsid w:val="00F74CD5"/>
    <w:rsid w:val="00F76B9D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1DEDB5AC"/>
    <w:rsid w:val="2204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9A9F64B1-0656-4080-A5FF-A56C06F6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"/>
    <w:qFormat/>
    <w:rsid w:val="00176EA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Naslov1Znak">
    <w:name w:val="Naslov 1 Znak"/>
    <w:basedOn w:val="Privzetapisavaodstavka"/>
    <w:link w:val="Naslov1"/>
    <w:uiPriority w:val="9"/>
    <w:rsid w:val="00176EA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176EA6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86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28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7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4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6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9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2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4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662-64349-5" TargetMode="External"/><Relationship Id="rId13" Type="http://schemas.openxmlformats.org/officeDocument/2006/relationships/hyperlink" Target="https://journal.doba.si/OJS/index.php/jimb/article/view/JIBM.2023.15.2.10/325" TargetMode="External"/><Relationship Id="rId18" Type="http://schemas.openxmlformats.org/officeDocument/2006/relationships/hyperlink" Target="https://fl.um.si/novica/s-predavatelji-o-aktualnem-ukrajinsko-ruska-kriza-kot-nova-motnja-v-delovanju-globalnih-oskrbovalnih-verig-doc-dr-uros-krama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lus-legacy.cobiss.net/cobiss/si/sl/bib/229011203" TargetMode="External"/><Relationship Id="rId17" Type="http://schemas.openxmlformats.org/officeDocument/2006/relationships/hyperlink" Target="https://fl.um.si/wp-content/uploads/2022/04/s-profesorji-o-aktualnem_Uros-Krama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us-legacy.cobiss.net/cobiss/si/sl/bib/18961254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x.doi.org/10.3390/su170415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x.doi.org/10.32015/JIBM.2023.15.2.10" TargetMode="External"/><Relationship Id="rId10" Type="http://schemas.openxmlformats.org/officeDocument/2006/relationships/hyperlink" Target="https://dk.um.si/IzpisGradiva.php?id=92271" TargetMode="External"/><Relationship Id="rId19" Type="http://schemas.openxmlformats.org/officeDocument/2006/relationships/hyperlink" Target="https://plus-legacy.cobiss.net/cobiss/si/sl/bib/1323811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pi.com/2071-1050/17/4/1558" TargetMode="External"/><Relationship Id="rId14" Type="http://schemas.openxmlformats.org/officeDocument/2006/relationships/hyperlink" Target="http://www.dlib.si/details/URN:NBN:SI:DOC-28D6U37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93DD-67E4-4F4B-982C-45E3B8E1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1280</Words>
  <Characters>9680</Characters>
  <Application>Microsoft Office Word</Application>
  <DocSecurity>0</DocSecurity>
  <Lines>80</Lines>
  <Paragraphs>21</Paragraphs>
  <ScaleCrop>false</ScaleCrop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12</cp:revision>
  <cp:lastPrinted>2019-01-30T22:00:00Z</cp:lastPrinted>
  <dcterms:created xsi:type="dcterms:W3CDTF">2026-01-09T09:17:00Z</dcterms:created>
  <dcterms:modified xsi:type="dcterms:W3CDTF">2026-03-13T12:36:00Z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515488adfdd0d35e4213463b48c63ec5204d592267b0ceb3ea7f17173b1de497</vt:lpwstr>
  </property>
</Properties>
</file>