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8D1B4C" w:rsidRPr="008D1B4C" w14:paraId="605D34DD" w14:textId="77777777" w:rsidTr="0080585E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A05FE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4A05FE">
              <w:rPr>
                <w:rFonts w:eastAsia="Calibri" w:cs="Calibri"/>
                <w:b/>
                <w:lang w:eastAsia="sl-SI"/>
              </w:rPr>
              <w:t>PREDMETA</w:t>
            </w:r>
            <w:r w:rsidRPr="004A05FE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4A05FE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8D1B4C" w:rsidRPr="008D1B4C" w14:paraId="36413FBF" w14:textId="77777777" w:rsidTr="0080585E">
        <w:tc>
          <w:tcPr>
            <w:tcW w:w="1799" w:type="dxa"/>
            <w:gridSpan w:val="2"/>
          </w:tcPr>
          <w:p w14:paraId="72C1DC59" w14:textId="77777777" w:rsidR="00DD37BA" w:rsidRPr="004A05FE" w:rsidRDefault="00DD37BA" w:rsidP="00DD37B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DBDC9F2" w:rsidR="00DD37BA" w:rsidRPr="004A05FE" w:rsidRDefault="00DD37BA" w:rsidP="00DD37BA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TEORIJA SISTEMOV</w:t>
            </w:r>
          </w:p>
        </w:tc>
      </w:tr>
      <w:tr w:rsidR="007421B3" w:rsidRPr="008D1B4C" w14:paraId="12BB578E" w14:textId="77777777" w:rsidTr="0080585E">
        <w:tc>
          <w:tcPr>
            <w:tcW w:w="1799" w:type="dxa"/>
            <w:gridSpan w:val="2"/>
          </w:tcPr>
          <w:p w14:paraId="003758B5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683EC4A" w:rsidR="007421B3" w:rsidRPr="004A05FE" w:rsidRDefault="007421B3" w:rsidP="007421B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SYSTEM THEORY</w:t>
            </w:r>
          </w:p>
        </w:tc>
      </w:tr>
      <w:tr w:rsidR="007421B3" w:rsidRPr="008D1B4C" w14:paraId="0BB44B80" w14:textId="77777777" w:rsidTr="0080585E">
        <w:tc>
          <w:tcPr>
            <w:tcW w:w="3307" w:type="dxa"/>
            <w:gridSpan w:val="5"/>
            <w:vAlign w:val="center"/>
          </w:tcPr>
          <w:p w14:paraId="381AAD97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7421B3" w:rsidRPr="008D1B4C" w14:paraId="5EC26D3D" w14:textId="77777777" w:rsidTr="0080585E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7421B3" w:rsidRPr="008D1B4C" w14:paraId="23FFFBED" w14:textId="77777777" w:rsidTr="0080585E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14DD7F9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2.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2634B9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3.</w:t>
            </w:r>
          </w:p>
        </w:tc>
      </w:tr>
      <w:tr w:rsidR="007421B3" w:rsidRPr="008D1B4C" w14:paraId="4AE235F2" w14:textId="77777777" w:rsidTr="0080585E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SYSTEM LOGISTICS 1</w:t>
            </w:r>
            <w:r w:rsidRPr="004A05FE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4A05FE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AA820F5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2.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F6E6911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3.</w:t>
            </w:r>
          </w:p>
        </w:tc>
      </w:tr>
      <w:tr w:rsidR="007421B3" w:rsidRPr="008D1B4C" w14:paraId="1E148366" w14:textId="77777777" w:rsidTr="0080585E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7421B3" w:rsidRPr="008D1B4C" w14:paraId="53363266" w14:textId="77777777" w:rsidTr="0080585E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lang w:eastAsia="sl-SI"/>
              </w:rPr>
              <w:t>OBVEZNI</w:t>
            </w:r>
          </w:p>
        </w:tc>
      </w:tr>
      <w:tr w:rsidR="007421B3" w:rsidRPr="008D1B4C" w14:paraId="6024E532" w14:textId="77777777" w:rsidTr="0080585E">
        <w:trPr>
          <w:trHeight w:val="56"/>
        </w:trPr>
        <w:tc>
          <w:tcPr>
            <w:tcW w:w="5718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7421B3" w:rsidRPr="004A05FE" w:rsidRDefault="007421B3" w:rsidP="007421B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4A05FE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7421B3" w:rsidRPr="008D1B4C" w14:paraId="6B1B7C32" w14:textId="77777777" w:rsidTr="0080585E">
        <w:tc>
          <w:tcPr>
            <w:tcW w:w="5718" w:type="dxa"/>
            <w:gridSpan w:val="13"/>
          </w:tcPr>
          <w:p w14:paraId="02799658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7421B3" w:rsidRPr="008D1B4C" w14:paraId="5DB8E894" w14:textId="77777777" w:rsidTr="0080585E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lang w:eastAsia="sl-SI"/>
              </w:rPr>
              <w:t>UN</w:t>
            </w:r>
          </w:p>
        </w:tc>
      </w:tr>
      <w:tr w:rsidR="007421B3" w:rsidRPr="008D1B4C" w14:paraId="5FC48C48" w14:textId="77777777" w:rsidTr="0080585E">
        <w:tc>
          <w:tcPr>
            <w:tcW w:w="9695" w:type="dxa"/>
            <w:gridSpan w:val="19"/>
          </w:tcPr>
          <w:p w14:paraId="19BF6CFB" w14:textId="77777777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7421B3" w:rsidRPr="008D1B4C" w14:paraId="69EB4177" w14:textId="77777777" w:rsidTr="00DD37BA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7421B3" w:rsidRPr="008D1B4C" w14:paraId="6C3C0BA4" w14:textId="77777777" w:rsidTr="00DD37BA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ED8F8" w14:textId="1657BB6C" w:rsidR="007421B3" w:rsidRPr="004A05FE" w:rsidRDefault="007421B3" w:rsidP="007421B3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4A05FE">
              <w:rPr>
                <w:rFonts w:asciiTheme="minorHAnsi" w:hAnsiTheme="minorHAnsi"/>
                <w:bCs/>
              </w:rPr>
              <w:t>39 a-P</w:t>
            </w:r>
          </w:p>
          <w:p w14:paraId="013B6061" w14:textId="3EBDD05D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A05FE">
              <w:rPr>
                <w:rFonts w:asciiTheme="minorHAnsi" w:hAnsiTheme="minorHAnsi"/>
                <w:bCs/>
              </w:rPr>
              <w:t>21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BB84" w14:textId="008820BF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A05FE">
              <w:rPr>
                <w:rFonts w:eastAsia="Calibri" w:cs="Calibri"/>
                <w:bCs/>
                <w:lang w:eastAsia="sl-SI"/>
              </w:rPr>
              <w:t>12 e-V</w:t>
            </w:r>
          </w:p>
          <w:p w14:paraId="6C84A960" w14:textId="015CE082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A05FE">
              <w:rPr>
                <w:rFonts w:eastAsia="Calibri" w:cs="Calibri"/>
                <w:bCs/>
                <w:lang w:eastAsia="sl-SI"/>
              </w:rPr>
              <w:t>18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7C4689E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A05FE">
              <w:rPr>
                <w:rFonts w:eastAsia="Calibri" w:cs="Calibri"/>
                <w:bCs/>
                <w:lang w:eastAsia="sl-SI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631D99A4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A05FE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7421B3" w:rsidRPr="008D1B4C" w14:paraId="33611488" w14:textId="77777777" w:rsidTr="00DD37BA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6E32DCA2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7421B3" w:rsidRPr="008D1B4C" w14:paraId="3AFC1636" w14:textId="77777777" w:rsidTr="00DD37BA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7FE0DB5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7421B3" w:rsidRPr="004A05FE" w:rsidRDefault="007421B3" w:rsidP="007421B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7421B3" w:rsidRPr="008D1B4C" w14:paraId="6194853B" w14:textId="77777777" w:rsidTr="0080585E">
        <w:tc>
          <w:tcPr>
            <w:tcW w:w="9695" w:type="dxa"/>
            <w:gridSpan w:val="19"/>
          </w:tcPr>
          <w:p w14:paraId="73ECE184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7421B3" w:rsidRPr="008D1B4C" w14:paraId="695F6595" w14:textId="77777777" w:rsidTr="0080585E">
        <w:tc>
          <w:tcPr>
            <w:tcW w:w="3307" w:type="dxa"/>
            <w:gridSpan w:val="5"/>
          </w:tcPr>
          <w:p w14:paraId="19C80114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EDC2AF2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BOJAN ROSI</w:t>
            </w:r>
          </w:p>
        </w:tc>
      </w:tr>
      <w:tr w:rsidR="007421B3" w:rsidRPr="008D1B4C" w14:paraId="373ADDF1" w14:textId="77777777" w:rsidTr="0080585E">
        <w:tc>
          <w:tcPr>
            <w:tcW w:w="9695" w:type="dxa"/>
            <w:gridSpan w:val="19"/>
          </w:tcPr>
          <w:p w14:paraId="0BC8F3BA" w14:textId="77777777" w:rsidR="007421B3" w:rsidRPr="004A05FE" w:rsidRDefault="007421B3" w:rsidP="007421B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7421B3" w:rsidRPr="008D1B4C" w14:paraId="2546E5AF" w14:textId="77777777" w:rsidTr="0080585E">
        <w:tc>
          <w:tcPr>
            <w:tcW w:w="2298" w:type="dxa"/>
            <w:gridSpan w:val="3"/>
            <w:vMerge w:val="restart"/>
          </w:tcPr>
          <w:p w14:paraId="6861494E" w14:textId="77777777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7421B3" w:rsidRPr="004A05FE" w:rsidRDefault="007421B3" w:rsidP="007421B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7421B3" w:rsidRPr="004A05FE" w:rsidRDefault="007421B3" w:rsidP="007421B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4A05FE">
              <w:rPr>
                <w:rFonts w:eastAsia="Calibri"/>
                <w:lang w:eastAsia="sl-SI"/>
              </w:rPr>
              <w:t>SLOVENSKI/SLOVENE</w:t>
            </w:r>
          </w:p>
        </w:tc>
      </w:tr>
      <w:tr w:rsidR="007421B3" w:rsidRPr="008D1B4C" w14:paraId="0712B376" w14:textId="77777777" w:rsidTr="0080585E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7421B3" w:rsidRPr="004A05FE" w:rsidRDefault="007421B3" w:rsidP="007421B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7421B3" w:rsidRPr="004A05FE" w:rsidRDefault="007421B3" w:rsidP="007421B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4A05FE">
              <w:rPr>
                <w:rFonts w:eastAsia="Calibri"/>
                <w:lang w:eastAsia="sl-SI"/>
              </w:rPr>
              <w:t>SLOVENSKI/SLOVENE</w:t>
            </w:r>
          </w:p>
        </w:tc>
      </w:tr>
      <w:tr w:rsidR="007421B3" w:rsidRPr="008D1B4C" w14:paraId="0BB418C6" w14:textId="77777777" w:rsidTr="0080585E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7421B3" w:rsidRPr="008D1B4C" w14:paraId="273ADA0E" w14:textId="77777777" w:rsidTr="0080585E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7421B3" w:rsidRPr="004A05FE" w:rsidRDefault="007421B3" w:rsidP="007421B3">
            <w:pPr>
              <w:spacing w:after="0"/>
              <w:rPr>
                <w:rFonts w:eastAsia="Calibri"/>
                <w:lang w:eastAsia="sl-SI"/>
              </w:rPr>
            </w:pPr>
            <w:r w:rsidRPr="004A05FE"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7421B3" w:rsidRPr="004A05FE" w:rsidRDefault="007421B3" w:rsidP="007421B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6B5EEEA" w:rsidR="007421B3" w:rsidRPr="004A05FE" w:rsidRDefault="007421B3" w:rsidP="007421B3">
            <w:pPr>
              <w:spacing w:after="0"/>
              <w:rPr>
                <w:rFonts w:eastAsia="Calibri"/>
                <w:lang w:eastAsia="sl-SI"/>
              </w:rPr>
            </w:pPr>
            <w:r w:rsidRPr="004A05FE">
              <w:rPr>
                <w:rFonts w:eastAsia="Calibri"/>
                <w:lang w:eastAsia="sl-SI"/>
              </w:rPr>
              <w:t xml:space="preserve">None. </w:t>
            </w:r>
          </w:p>
        </w:tc>
      </w:tr>
      <w:tr w:rsidR="007421B3" w:rsidRPr="008D1B4C" w14:paraId="32638BBD" w14:textId="77777777" w:rsidTr="0080585E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4A05FE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7421B3" w:rsidRPr="008D1B4C" w14:paraId="4EDFC7EE" w14:textId="77777777" w:rsidTr="00DD37BA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41C" w14:textId="77777777" w:rsidR="007421B3" w:rsidRPr="004A05FE" w:rsidRDefault="007421B3" w:rsidP="007421B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Uvod v teorijo sistemov.</w:t>
            </w:r>
          </w:p>
          <w:p w14:paraId="681CC664" w14:textId="77777777" w:rsidR="007421B3" w:rsidRPr="004A05FE" w:rsidRDefault="007421B3" w:rsidP="007421B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Razvoj teorije sistemov.</w:t>
            </w:r>
          </w:p>
          <w:p w14:paraId="32F3C837" w14:textId="77777777" w:rsidR="007421B3" w:rsidRPr="004A05FE" w:rsidRDefault="007421B3" w:rsidP="007421B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Splošne karakteristike sistemov.</w:t>
            </w:r>
          </w:p>
          <w:p w14:paraId="4D54C750" w14:textId="77777777" w:rsidR="007421B3" w:rsidRPr="004A05FE" w:rsidRDefault="007421B3" w:rsidP="007421B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Principi sistemov: lastnosti sistemov, struktura in delovanje sistemov, stanje sistema, sistemski procesi.</w:t>
            </w:r>
          </w:p>
          <w:p w14:paraId="6A2C8FD2" w14:textId="77777777" w:rsidR="007421B3" w:rsidRPr="004A05FE" w:rsidRDefault="007421B3" w:rsidP="007421B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Modeliranje in simulacije sistemov.</w:t>
            </w:r>
          </w:p>
          <w:p w14:paraId="4A965EFA" w14:textId="77777777" w:rsidR="007421B3" w:rsidRPr="004A05FE" w:rsidRDefault="007421B3" w:rsidP="007421B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Variante teorije sistemov: FUZZY, teorija živih sistemov, metodologija mehkih sistemov, teorija viabilnih sistemov, kritično sistemsko razmišljanje, dialektična teorija sistemov.</w:t>
            </w:r>
          </w:p>
          <w:p w14:paraId="3173CC1E" w14:textId="6C5912AB" w:rsidR="007421B3" w:rsidRPr="004A05FE" w:rsidRDefault="007421B3" w:rsidP="007421B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t>Konvergentno, divergentno in ustvarjalno/inovativno razmišljanje</w:t>
            </w:r>
          </w:p>
          <w:p w14:paraId="05C6880C" w14:textId="6B4C9D21" w:rsidR="007421B3" w:rsidRPr="004A05FE" w:rsidRDefault="007421B3" w:rsidP="007421B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Teorija omrežnega razmišljanja</w:t>
            </w:r>
          </w:p>
          <w:p w14:paraId="76EE089C" w14:textId="0BFAC947" w:rsidR="007421B3" w:rsidRPr="004A05FE" w:rsidRDefault="007421B3" w:rsidP="007421B3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05FE"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  <w:t>Sistemska metodlogija dialektično-omrežnega razmišljanja.</w:t>
            </w:r>
          </w:p>
          <w:p w14:paraId="1562E324" w14:textId="4158BCF5" w:rsidR="007421B3" w:rsidRPr="004A05FE" w:rsidRDefault="007421B3" w:rsidP="007421B3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05FE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Sistemske značilnosti pametnih mest in skupnosti </w:t>
            </w:r>
          </w:p>
          <w:p w14:paraId="625112B6" w14:textId="11EEE8BA" w:rsidR="007421B3" w:rsidRPr="004A05FE" w:rsidRDefault="007421B3" w:rsidP="007421B3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05FE"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  <w:t>Sistemski pristop k obvladovanju kompleksnih sistemov na primerih pametnih mest in skupnosti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7421B3" w:rsidRPr="004A05FE" w:rsidRDefault="007421B3" w:rsidP="007421B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AF9" w14:textId="23C91C9E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Introduction to the system theory.</w:t>
            </w:r>
          </w:p>
          <w:p w14:paraId="65106059" w14:textId="35840D5D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Development of the system theory.</w:t>
            </w:r>
          </w:p>
          <w:p w14:paraId="2C52DE79" w14:textId="77777777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General characteristics of systems.</w:t>
            </w:r>
          </w:p>
          <w:p w14:paraId="022D997C" w14:textId="77777777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Principles of systems: characteristics of systems, structure and functioning of systems, the state of a system, system processes.</w:t>
            </w:r>
          </w:p>
          <w:p w14:paraId="1EC84830" w14:textId="77777777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Modelling and simulations of systems.</w:t>
            </w:r>
          </w:p>
          <w:p w14:paraId="6C81233C" w14:textId="7DA7F797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Variant theories of systems: fuzzy, living system theory, soft systems methodology, system theory, critical system thinking, dialectical systems theory</w:t>
            </w:r>
            <w:r w:rsidRPr="004A05F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4A05FE">
              <w:rPr>
                <w:rFonts w:asciiTheme="minorHAnsi" w:hAnsiTheme="minorHAnsi"/>
              </w:rPr>
              <w:t>.</w:t>
            </w:r>
          </w:p>
          <w:p w14:paraId="1519AAF4" w14:textId="3DA88383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t>Convergent, divergent and creative/innovative thinking</w:t>
            </w:r>
          </w:p>
          <w:p w14:paraId="26E39096" w14:textId="3C1DD88F" w:rsidR="007421B3" w:rsidRPr="004A05FE" w:rsidRDefault="007421B3" w:rsidP="007421B3">
            <w:pPr>
              <w:numPr>
                <w:ilvl w:val="0"/>
                <w:numId w:val="1"/>
              </w:numPr>
              <w:tabs>
                <w:tab w:val="left" w:pos="3510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Theory of network thinking</w:t>
            </w:r>
            <w:r w:rsidRPr="004A05FE">
              <w:rPr>
                <w:rFonts w:asciiTheme="minorHAnsi" w:hAnsiTheme="minorHAnsi"/>
              </w:rPr>
              <w:tab/>
            </w:r>
          </w:p>
          <w:p w14:paraId="523A6301" w14:textId="77777777" w:rsidR="007421B3" w:rsidRPr="004A05FE" w:rsidRDefault="007421B3" w:rsidP="007421B3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System methodology of dialectical networked thinking.</w:t>
            </w:r>
          </w:p>
          <w:p w14:paraId="70A7B4B9" w14:textId="77777777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54CDD906" w14:textId="23930BA2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lastRenderedPageBreak/>
              <w:t>System characteristics of smart cities and communities</w:t>
            </w:r>
          </w:p>
          <w:p w14:paraId="68E25B91" w14:textId="0765507F" w:rsidR="007421B3" w:rsidRPr="004A05FE" w:rsidRDefault="007421B3" w:rsidP="007421B3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>A systemic approach to the management of complex systems on the examples of smart cities and communities</w:t>
            </w:r>
          </w:p>
        </w:tc>
      </w:tr>
      <w:tr w:rsidR="007421B3" w:rsidRPr="008D1B4C" w14:paraId="50F6CFCC" w14:textId="77777777" w:rsidTr="0080585E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0569A81D" w14:textId="77777777" w:rsidR="007421B3" w:rsidRPr="004A05FE" w:rsidRDefault="007421B3" w:rsidP="007421B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260E15DE" w:rsidR="007421B3" w:rsidRPr="004A05FE" w:rsidRDefault="007421B3" w:rsidP="007421B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 xml:space="preserve"> Temeljni literatura in viri / Reading materials:</w:t>
            </w:r>
          </w:p>
        </w:tc>
      </w:tr>
      <w:tr w:rsidR="007421B3" w:rsidRPr="008D1B4C" w14:paraId="166E7B56" w14:textId="77777777" w:rsidTr="0080585E">
        <w:trPr>
          <w:trHeight w:val="1198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6BA" w14:textId="77777777" w:rsidR="007421B3" w:rsidRPr="00317361" w:rsidRDefault="002A4758" w:rsidP="007421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317361">
              <w:rPr>
                <w:rFonts w:asciiTheme="minorHAnsi" w:hAnsiTheme="minorHAnsi" w:cstheme="minorHAnsi"/>
              </w:rPr>
              <w:t xml:space="preserve">Bertalanffy, v. L. (1979). </w:t>
            </w:r>
            <w:r w:rsidRPr="00317361">
              <w:rPr>
                <w:rFonts w:asciiTheme="minorHAnsi" w:hAnsiTheme="minorHAnsi" w:cstheme="minorHAnsi"/>
                <w:i/>
                <w:iCs/>
              </w:rPr>
              <w:t xml:space="preserve">General Systems Theory, Foundations, Development, </w:t>
            </w:r>
            <w:r w:rsidRPr="00317361">
              <w:rPr>
                <w:rFonts w:asciiTheme="minorHAnsi" w:hAnsiTheme="minorHAnsi" w:cstheme="minorHAnsi"/>
              </w:rPr>
              <w:t>Applications (Revised Ed.. Sixth Printing). Brazillier. </w:t>
            </w:r>
          </w:p>
          <w:p w14:paraId="2F871934" w14:textId="77777777" w:rsidR="002A4758" w:rsidRPr="00317361" w:rsidRDefault="002A4758" w:rsidP="007421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317361">
              <w:rPr>
                <w:rFonts w:asciiTheme="minorHAnsi" w:hAnsiTheme="minorHAnsi" w:cstheme="minorHAnsi"/>
              </w:rPr>
              <w:t>Rosi, B. (2008). </w:t>
            </w:r>
            <w:r w:rsidRPr="00317361">
              <w:rPr>
                <w:rFonts w:asciiTheme="minorHAnsi" w:hAnsiTheme="minorHAnsi" w:cstheme="minorHAnsi"/>
                <w:i/>
                <w:iCs/>
              </w:rPr>
              <w:t>Ali ste pripravljeni dialektično omrežno razmišljati?</w:t>
            </w:r>
            <w:r w:rsidRPr="00317361">
              <w:rPr>
                <w:rFonts w:asciiTheme="minorHAnsi" w:hAnsiTheme="minorHAnsi" w:cstheme="minorHAnsi"/>
              </w:rPr>
              <w:t> RoBo.</w:t>
            </w:r>
          </w:p>
          <w:p w14:paraId="216B261D" w14:textId="77777777" w:rsidR="00CC7308" w:rsidRDefault="002A4758" w:rsidP="007421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317361">
              <w:rPr>
                <w:rFonts w:asciiTheme="minorHAnsi" w:hAnsiTheme="minorHAnsi" w:cstheme="minorHAnsi"/>
              </w:rPr>
              <w:t xml:space="preserve">Mulej, M., Espejo, R., Jackson, M. C., Kajzer, Š., Mingers, J., Mlakar, P., Mulej, N., Potočan, V., Rebernik, </w:t>
            </w:r>
          </w:p>
          <w:p w14:paraId="7D5FA9F9" w14:textId="50F350AF" w:rsidR="002A4758" w:rsidRPr="00317361" w:rsidRDefault="002A4758" w:rsidP="007421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317361">
              <w:rPr>
                <w:rFonts w:asciiTheme="minorHAnsi" w:hAnsiTheme="minorHAnsi" w:cstheme="minorHAnsi"/>
              </w:rPr>
              <w:t>M., Rosicky, A., Schiemenz, B., Umpleby, S. A., Uršič, D., &amp; Vallée, R. (2000). </w:t>
            </w:r>
            <w:r w:rsidRPr="00317361">
              <w:rPr>
                <w:rFonts w:asciiTheme="minorHAnsi" w:hAnsiTheme="minorHAnsi" w:cstheme="minorHAnsi"/>
                <w:i/>
                <w:iCs/>
              </w:rPr>
              <w:t>Dialektična in druge mehkosistemske teorije: (podlage za celovitost in uspeh managementa)</w:t>
            </w:r>
            <w:r w:rsidRPr="00317361">
              <w:rPr>
                <w:rFonts w:asciiTheme="minorHAnsi" w:hAnsiTheme="minorHAnsi" w:cstheme="minorHAnsi"/>
              </w:rPr>
              <w:t>. Ekonomsko-poslovna fakulteta.</w:t>
            </w:r>
          </w:p>
          <w:p w14:paraId="184E7F18" w14:textId="47804AC5" w:rsidR="002A4758" w:rsidRPr="002A4758" w:rsidRDefault="002A4758" w:rsidP="007421B3">
            <w:pPr>
              <w:spacing w:after="0"/>
              <w:jc w:val="both"/>
              <w:rPr>
                <w:rFonts w:eastAsia="Calibri" w:cs="Arial"/>
                <w:b/>
                <w:bCs/>
                <w:lang w:eastAsia="sl-SI"/>
              </w:rPr>
            </w:pPr>
            <w:r w:rsidRPr="00317361">
              <w:rPr>
                <w:rFonts w:asciiTheme="minorHAnsi" w:hAnsiTheme="minorHAnsi" w:cstheme="minorHAnsi"/>
              </w:rPr>
              <w:t>Rosi, B. (2022). </w:t>
            </w:r>
            <w:r w:rsidRPr="00317361">
              <w:rPr>
                <w:rFonts w:asciiTheme="minorHAnsi" w:hAnsiTheme="minorHAnsi" w:cstheme="minorHAnsi"/>
                <w:i/>
                <w:iCs/>
              </w:rPr>
              <w:t>Smart solutions in the Tezno Business Production Zone in Maribor and upgrade design</w:t>
            </w:r>
            <w:r w:rsidRPr="00317361">
              <w:rPr>
                <w:rFonts w:asciiTheme="minorHAnsi" w:hAnsiTheme="minorHAnsi" w:cstheme="minorHAnsi"/>
              </w:rPr>
              <w:t xml:space="preserve">. Fakulteta za logistiko. </w:t>
            </w:r>
            <w:hyperlink r:id="rId11" w:history="1">
              <w:r w:rsidRPr="00317361">
                <w:rPr>
                  <w:rStyle w:val="Hiperpovezava"/>
                  <w:rFonts w:asciiTheme="minorHAnsi" w:hAnsiTheme="minorHAnsi" w:cstheme="minorHAnsi"/>
                  <w:color w:val="auto"/>
                  <w:sz w:val="22"/>
                  <w:szCs w:val="22"/>
                </w:rPr>
                <w:t>http://fl.um.si/knjiznicaFL/eknjige/Rosi_2021_Smart_solutions_in_the_Tezno_Business_Production_Zone.pdf</w:t>
              </w:r>
            </w:hyperlink>
          </w:p>
        </w:tc>
      </w:tr>
      <w:tr w:rsidR="007421B3" w:rsidRPr="008D1B4C" w14:paraId="17101D27" w14:textId="77777777" w:rsidTr="0080585E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A05FE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7421B3" w:rsidRPr="008D1B4C" w14:paraId="572FDB32" w14:textId="77777777" w:rsidTr="0080585E">
        <w:trPr>
          <w:trHeight w:val="778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5E2" w14:textId="77777777" w:rsidR="007421B3" w:rsidRPr="004A05FE" w:rsidRDefault="007421B3" w:rsidP="007421B3">
            <w:pPr>
              <w:spacing w:after="0"/>
              <w:rPr>
                <w:lang w:eastAsia="sl-SI"/>
              </w:rPr>
            </w:pPr>
            <w:r w:rsidRPr="004A05FE">
              <w:rPr>
                <w:lang w:eastAsia="sl-SI"/>
              </w:rPr>
              <w:t>Cilji predmeta so:</w:t>
            </w:r>
          </w:p>
          <w:p w14:paraId="297EA104" w14:textId="1B8BE897" w:rsidR="007421B3" w:rsidRPr="004A05FE" w:rsidRDefault="007421B3" w:rsidP="007421B3">
            <w:pPr>
              <w:pStyle w:val="Odstavekseznama"/>
              <w:numPr>
                <w:ilvl w:val="0"/>
                <w:numId w:val="34"/>
              </w:numPr>
              <w:rPr>
                <w:lang w:eastAsia="sl-SI"/>
              </w:rPr>
            </w:pPr>
            <w:r w:rsidRPr="004A05FE">
              <w:rPr>
                <w:lang w:eastAsia="sl-SI"/>
              </w:rPr>
              <w:t xml:space="preserve">razumevanje ključnih pojmov/lastnosti </w:t>
            </w:r>
            <w:r w:rsidRPr="004A05FE">
              <w:rPr>
                <w:rFonts w:asciiTheme="minorHAnsi" w:eastAsia="Calibri" w:hAnsiTheme="minorHAnsi"/>
              </w:rPr>
              <w:t xml:space="preserve">iz teorije sistemov </w:t>
            </w:r>
          </w:p>
          <w:p w14:paraId="00BC09E1" w14:textId="7C768240" w:rsidR="007421B3" w:rsidRPr="004A05FE" w:rsidRDefault="007421B3" w:rsidP="007421B3">
            <w:pPr>
              <w:pStyle w:val="Odstavekseznama"/>
              <w:numPr>
                <w:ilvl w:val="0"/>
                <w:numId w:val="34"/>
              </w:numPr>
              <w:rPr>
                <w:lang w:eastAsia="sl-SI"/>
              </w:rPr>
            </w:pPr>
            <w:r w:rsidRPr="004A05FE">
              <w:rPr>
                <w:rFonts w:asciiTheme="minorHAnsi" w:eastAsia="Calibri" w:hAnsiTheme="minorHAnsi"/>
              </w:rPr>
              <w:t xml:space="preserve">razumevanje najbolj razširjenih variant teorij sistemov </w:t>
            </w:r>
          </w:p>
          <w:p w14:paraId="48D3A9FF" w14:textId="67A3A6B6" w:rsidR="007421B3" w:rsidRPr="004A05FE" w:rsidRDefault="007421B3" w:rsidP="007421B3">
            <w:pPr>
              <w:pStyle w:val="Odstavekseznama"/>
              <w:numPr>
                <w:ilvl w:val="0"/>
                <w:numId w:val="34"/>
              </w:numPr>
              <w:rPr>
                <w:lang w:eastAsia="sl-SI"/>
              </w:rPr>
            </w:pPr>
            <w:r w:rsidRPr="004A05FE">
              <w:rPr>
                <w:rFonts w:asciiTheme="minorHAnsi" w:eastAsia="Calibri" w:hAnsiTheme="minorHAnsi"/>
              </w:rPr>
              <w:t>razumevanje ustrezne uporabe sistemskega razmišljanja in sistemskega pristopa pri prepoznavanju in razreševanju kompleksnih problemov</w:t>
            </w:r>
          </w:p>
          <w:p w14:paraId="7B2D6A62" w14:textId="77777777" w:rsidR="007421B3" w:rsidRPr="004A05FE" w:rsidRDefault="007421B3" w:rsidP="007421B3">
            <w:pPr>
              <w:spacing w:after="0"/>
              <w:rPr>
                <w:lang w:eastAsia="sl-SI"/>
              </w:rPr>
            </w:pPr>
          </w:p>
          <w:p w14:paraId="2FB6661B" w14:textId="53734E50" w:rsidR="007421B3" w:rsidRPr="004A05FE" w:rsidRDefault="007421B3" w:rsidP="007421B3">
            <w:pPr>
              <w:spacing w:after="0"/>
              <w:rPr>
                <w:lang w:eastAsia="sl-SI"/>
              </w:rPr>
            </w:pPr>
            <w:r w:rsidRPr="004A05FE">
              <w:rPr>
                <w:lang w:eastAsia="sl-SI"/>
              </w:rPr>
              <w:t xml:space="preserve">Kompetence: študent je zmožen sistemsko razmišljati in prepoznati kompleksnost problemskih stanj. Pri tem je zmožen uporabiti sistemski pristop, ki je nujen za celovito razreševanje kompleksnih problemov. </w:t>
            </w:r>
          </w:p>
          <w:p w14:paraId="582EF3EA" w14:textId="38F795B5" w:rsidR="007421B3" w:rsidRPr="004A05FE" w:rsidRDefault="007421B3" w:rsidP="007421B3">
            <w:pPr>
              <w:tabs>
                <w:tab w:val="num" w:pos="0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421B3" w:rsidRPr="004A05FE" w:rsidRDefault="007421B3" w:rsidP="007421B3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9FE" w14:textId="77777777" w:rsidR="007421B3" w:rsidRPr="004A05FE" w:rsidRDefault="007421B3" w:rsidP="007421B3">
            <w:pPr>
              <w:spacing w:after="0"/>
              <w:jc w:val="both"/>
              <w:rPr>
                <w:lang w:val="en-GB" w:eastAsia="sl-SI"/>
              </w:rPr>
            </w:pPr>
            <w:r w:rsidRPr="004A05FE">
              <w:rPr>
                <w:lang w:val="en-GB" w:eastAsia="sl-SI"/>
              </w:rPr>
              <w:t xml:space="preserve">The objectives of the course are: </w:t>
            </w:r>
          </w:p>
          <w:p w14:paraId="01A205C2" w14:textId="72BB957D" w:rsidR="007421B3" w:rsidRPr="004A05FE" w:rsidRDefault="007421B3" w:rsidP="007421B3">
            <w:pPr>
              <w:pStyle w:val="Odstavekseznama"/>
              <w:numPr>
                <w:ilvl w:val="0"/>
                <w:numId w:val="4"/>
              </w:numPr>
              <w:jc w:val="both"/>
              <w:rPr>
                <w:lang w:val="en-GB" w:eastAsia="sl-SI"/>
              </w:rPr>
            </w:pPr>
            <w:r w:rsidRPr="004A05FE">
              <w:rPr>
                <w:lang w:val="en-GB" w:eastAsia="sl-SI"/>
              </w:rPr>
              <w:t xml:space="preserve">understanding of key concepts/features from systems theory </w:t>
            </w:r>
          </w:p>
          <w:p w14:paraId="0068FB1D" w14:textId="4E9E00CF" w:rsidR="007421B3" w:rsidRPr="004A05FE" w:rsidRDefault="007421B3" w:rsidP="007421B3">
            <w:pPr>
              <w:pStyle w:val="Odstavekseznama"/>
              <w:numPr>
                <w:ilvl w:val="0"/>
                <w:numId w:val="4"/>
              </w:numPr>
              <w:jc w:val="both"/>
              <w:rPr>
                <w:lang w:val="en-GB" w:eastAsia="sl-SI"/>
              </w:rPr>
            </w:pPr>
            <w:r w:rsidRPr="004A05FE">
              <w:rPr>
                <w:lang w:val="en-GB" w:eastAsia="sl-SI"/>
              </w:rPr>
              <w:t xml:space="preserve">understanding the most common variants of systems theories </w:t>
            </w:r>
          </w:p>
          <w:p w14:paraId="1B870D3F" w14:textId="6D30D49E" w:rsidR="007421B3" w:rsidRPr="004A05FE" w:rsidRDefault="007421B3" w:rsidP="007421B3">
            <w:pPr>
              <w:pStyle w:val="Odstavekseznama"/>
              <w:numPr>
                <w:ilvl w:val="0"/>
                <w:numId w:val="4"/>
              </w:numPr>
              <w:jc w:val="both"/>
              <w:rPr>
                <w:lang w:val="en-GB" w:eastAsia="sl-SI"/>
              </w:rPr>
            </w:pPr>
            <w:r w:rsidRPr="004A05FE">
              <w:rPr>
                <w:lang w:val="en-GB" w:eastAsia="sl-SI"/>
              </w:rPr>
              <w:t xml:space="preserve">understanding the appropriate use of systems thinking and a systems approach in identifying and solving complex problems </w:t>
            </w:r>
          </w:p>
          <w:p w14:paraId="4B68A374" w14:textId="77777777" w:rsidR="007421B3" w:rsidRPr="004A05FE" w:rsidRDefault="007421B3" w:rsidP="007421B3">
            <w:pPr>
              <w:spacing w:after="0"/>
              <w:jc w:val="both"/>
              <w:rPr>
                <w:lang w:val="en-GB" w:eastAsia="sl-SI"/>
              </w:rPr>
            </w:pPr>
          </w:p>
          <w:p w14:paraId="036ABD3A" w14:textId="42FB8E77" w:rsidR="007421B3" w:rsidRPr="004A05FE" w:rsidRDefault="007421B3" w:rsidP="007421B3">
            <w:pPr>
              <w:spacing w:after="0"/>
              <w:jc w:val="both"/>
              <w:rPr>
                <w:lang w:val="en-GB" w:eastAsia="sl-SI"/>
              </w:rPr>
            </w:pPr>
            <w:r w:rsidRPr="004A05FE">
              <w:rPr>
                <w:lang w:val="en-GB" w:eastAsia="sl-SI"/>
              </w:rPr>
              <w:t>Competences: the student can think systematically and recognize the complexity of problem situations. In doing so, he can use the systems approach necessary for a comprehensive solution to complex problems.</w:t>
            </w:r>
          </w:p>
          <w:p w14:paraId="41C5AAA2" w14:textId="1EF5DAB2" w:rsidR="007421B3" w:rsidRPr="004A05FE" w:rsidRDefault="007421B3" w:rsidP="007421B3">
            <w:pPr>
              <w:spacing w:after="0"/>
              <w:rPr>
                <w:rFonts w:asciiTheme="minorHAnsi" w:hAnsiTheme="minorHAnsi"/>
                <w:b/>
              </w:rPr>
            </w:pPr>
          </w:p>
        </w:tc>
      </w:tr>
      <w:tr w:rsidR="007421B3" w:rsidRPr="008D1B4C" w14:paraId="2732D8B1" w14:textId="77777777" w:rsidTr="00CA78F1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7421B3" w:rsidRPr="008D1B4C" w14:paraId="355E000C" w14:textId="77777777" w:rsidTr="00CA78F1">
        <w:trPr>
          <w:trHeight w:val="41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8BA" w14:textId="11250B13" w:rsidR="007421B3" w:rsidRPr="004A05FE" w:rsidRDefault="007421B3" w:rsidP="007421B3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4A05FE">
              <w:rPr>
                <w:rFonts w:asciiTheme="minorHAnsi" w:eastAsia="Calibri" w:hAnsiTheme="minorHAnsi"/>
              </w:rPr>
              <w:t>Po uspešno zaključenem predmetu so študenti zmožni:</w:t>
            </w:r>
          </w:p>
          <w:p w14:paraId="3BBCC534" w14:textId="50E83D6D" w:rsidR="007421B3" w:rsidRPr="004A05FE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4A05FE">
              <w:rPr>
                <w:rFonts w:asciiTheme="minorHAnsi" w:eastAsia="Calibri" w:hAnsiTheme="minorHAnsi"/>
                <w:lang w:val="pl-PL"/>
              </w:rPr>
              <w:t>opisati ključni namen teorije sistemov,</w:t>
            </w:r>
          </w:p>
          <w:p w14:paraId="53E62B63" w14:textId="60A827C7" w:rsidR="007421B3" w:rsidRPr="004A05FE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4A05FE">
              <w:rPr>
                <w:rFonts w:asciiTheme="minorHAnsi" w:eastAsia="Calibri" w:hAnsiTheme="minorHAnsi"/>
                <w:lang w:val="pl-PL"/>
              </w:rPr>
              <w:t>uporabiti in oblikovati sistemski pristop pri reševanju kompleksnih problemov,</w:t>
            </w:r>
          </w:p>
          <w:p w14:paraId="5F199C75" w14:textId="77777777" w:rsidR="007421B3" w:rsidRPr="004A05FE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4A05FE">
              <w:rPr>
                <w:rFonts w:asciiTheme="minorHAnsi" w:eastAsia="Calibri" w:hAnsiTheme="minorHAnsi"/>
                <w:lang w:val="pl-PL"/>
              </w:rPr>
              <w:t xml:space="preserve">razlikovati temeljne značilnosti posameznih teorij sistemov, </w:t>
            </w:r>
          </w:p>
          <w:p w14:paraId="5D1FC702" w14:textId="77777777" w:rsidR="007421B3" w:rsidRPr="004A05FE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4A05FE">
              <w:rPr>
                <w:rFonts w:asciiTheme="minorHAnsi" w:eastAsia="Calibri" w:hAnsiTheme="minorHAnsi"/>
                <w:lang w:val="pl-PL"/>
              </w:rPr>
              <w:t>uporabiti sistemsko metodologijo,</w:t>
            </w:r>
          </w:p>
          <w:p w14:paraId="46DEA773" w14:textId="7F91D14B" w:rsidR="007421B3" w:rsidRPr="004A05FE" w:rsidRDefault="007421B3" w:rsidP="007421B3">
            <w:pPr>
              <w:numPr>
                <w:ilvl w:val="0"/>
                <w:numId w:val="33"/>
              </w:numPr>
              <w:spacing w:after="0"/>
              <w:jc w:val="both"/>
              <w:rPr>
                <w:rFonts w:asciiTheme="minorHAnsi" w:eastAsia="Calibri" w:hAnsiTheme="minorHAnsi"/>
                <w:b/>
                <w:lang w:val="pl-PL"/>
              </w:rPr>
            </w:pPr>
            <w:r w:rsidRPr="004A05FE">
              <w:rPr>
                <w:rFonts w:asciiTheme="minorHAnsi" w:eastAsia="Calibri" w:hAnsiTheme="minorHAnsi"/>
                <w:lang w:val="pl-PL"/>
              </w:rPr>
              <w:t>doseči želen nivo celovitosti pri razreševanju kompleksnih problemov.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EA6" w14:textId="32948E2B" w:rsidR="007421B3" w:rsidRPr="004A05FE" w:rsidRDefault="007421B3" w:rsidP="007421B3">
            <w:pPr>
              <w:spacing w:after="0"/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t>Upon successful completion of this course, students can:</w:t>
            </w:r>
          </w:p>
          <w:p w14:paraId="24CC54C2" w14:textId="524535FE" w:rsidR="007421B3" w:rsidRPr="004A05FE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t xml:space="preserve">describe the critical purpose of systems theory, </w:t>
            </w:r>
          </w:p>
          <w:p w14:paraId="542F3EE7" w14:textId="77777777" w:rsidR="007421B3" w:rsidRPr="004A05FE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t>use and design a systematic approach to solving complex problems,</w:t>
            </w:r>
          </w:p>
          <w:p w14:paraId="5A0DD23F" w14:textId="4DD73E2F" w:rsidR="007421B3" w:rsidRPr="004A05FE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t xml:space="preserve">distinguish the essential characteristics of individual systems theories, </w:t>
            </w:r>
          </w:p>
          <w:p w14:paraId="6DAC4C48" w14:textId="77777777" w:rsidR="007421B3" w:rsidRPr="004A05FE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t xml:space="preserve">use a system methodology, </w:t>
            </w:r>
          </w:p>
          <w:p w14:paraId="06D50644" w14:textId="4A605BBD" w:rsidR="007421B3" w:rsidRPr="004A05FE" w:rsidRDefault="007421B3" w:rsidP="007421B3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4A05FE">
              <w:rPr>
                <w:rFonts w:asciiTheme="minorHAnsi" w:hAnsiTheme="minorHAnsi"/>
              </w:rPr>
              <w:t>achieve the desired level of integrity in solving complex problems.</w:t>
            </w:r>
          </w:p>
        </w:tc>
      </w:tr>
      <w:tr w:rsidR="007421B3" w:rsidRPr="008D1B4C" w14:paraId="28C61BBA" w14:textId="77777777" w:rsidTr="00CA78F1">
        <w:tc>
          <w:tcPr>
            <w:tcW w:w="47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7421B3" w:rsidRPr="008D1B4C" w14:paraId="4C66F302" w14:textId="77777777" w:rsidTr="0080585E">
        <w:trPr>
          <w:trHeight w:val="411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973" w14:textId="77777777" w:rsidR="007421B3" w:rsidRPr="004A05FE" w:rsidRDefault="007421B3" w:rsidP="007421B3">
            <w:pPr>
              <w:spacing w:after="0"/>
              <w:jc w:val="both"/>
              <w:rPr>
                <w:rFonts w:asciiTheme="minorHAnsi" w:eastAsia="Calibri" w:hAnsiTheme="minorHAnsi"/>
                <w:b/>
                <w:lang w:val="it-IT"/>
              </w:rPr>
            </w:pPr>
            <w:r w:rsidRPr="004A05FE">
              <w:rPr>
                <w:rFonts w:asciiTheme="minorHAnsi" w:eastAsia="Calibri" w:hAnsiTheme="minorHAnsi"/>
                <w:lang w:val="it-IT"/>
              </w:rPr>
              <w:t xml:space="preserve">Predavanja: pri predavanjih študent spozna teoretične vsebine predmeta. Del predavanj se </w:t>
            </w:r>
            <w:r w:rsidRPr="004A05FE">
              <w:rPr>
                <w:rFonts w:asciiTheme="minorHAnsi" w:eastAsia="Calibri" w:hAnsiTheme="minorHAnsi"/>
                <w:lang w:val="it-IT"/>
              </w:rPr>
              <w:lastRenderedPageBreak/>
              <w:t>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D4FD57B" w14:textId="77777777" w:rsidR="007421B3" w:rsidRPr="004A05FE" w:rsidRDefault="007421B3" w:rsidP="007421B3">
            <w:pPr>
              <w:spacing w:after="0"/>
              <w:jc w:val="both"/>
              <w:rPr>
                <w:rFonts w:asciiTheme="minorHAnsi" w:eastAsia="Calibri" w:hAnsiTheme="minorHAnsi"/>
                <w:lang w:val="it-IT"/>
              </w:rPr>
            </w:pPr>
          </w:p>
          <w:p w14:paraId="5ABDAE51" w14:textId="77777777" w:rsidR="007421B3" w:rsidRPr="004A05FE" w:rsidRDefault="007421B3" w:rsidP="007421B3">
            <w:pPr>
              <w:spacing w:after="0"/>
              <w:jc w:val="both"/>
              <w:rPr>
                <w:rFonts w:asciiTheme="minorHAnsi" w:eastAsia="Calibri" w:hAnsiTheme="minorHAnsi"/>
                <w:b/>
                <w:lang w:val="it-IT"/>
              </w:rPr>
            </w:pPr>
            <w:r w:rsidRPr="004A05FE">
              <w:rPr>
                <w:rFonts w:asciiTheme="minorHAnsi" w:eastAsia="Calibri" w:hAnsiTheme="minorHAnsi"/>
                <w:lang w:val="it-IT"/>
              </w:rPr>
              <w:t>Vaje:</w:t>
            </w:r>
          </w:p>
          <w:p w14:paraId="2A339AFB" w14:textId="3DBDAD46" w:rsidR="007421B3" w:rsidRPr="004A05FE" w:rsidRDefault="007421B3" w:rsidP="007421B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4A05FE">
              <w:rPr>
                <w:rFonts w:asciiTheme="minorHAnsi" w:eastAsia="Calibri" w:hAnsiTheme="minorHAnsi"/>
                <w:lang w:val="it-IT"/>
              </w:rPr>
              <w:t xml:space="preserve">pri vajah študent utrdi teoretično znanje in spozna aplikativne možnosti. Praktične strokovne ekskurzije v podjetja v RS. Aktivno sodelovanje gostujočih strokovnjakov.Del vaj se izvaja na klasični način v predavalnici, del pa v obliki e-vaj (e-vaje se lahko izvajajo na videokonferenčni način ali s pomočjo posebej v ta namen didaktično pripravljenih e-gradiv v virtualnem elektronskem učnem okolju).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421B3" w:rsidRPr="004A05FE" w:rsidRDefault="007421B3" w:rsidP="007421B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6ED" w14:textId="16726CDA" w:rsidR="007421B3" w:rsidRPr="004A05FE" w:rsidRDefault="007421B3" w:rsidP="007421B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hAnsiTheme="minorHAnsi"/>
              </w:rPr>
              <w:t xml:space="preserve">Lectures: students understand the theoretical frameworks of the course. Part of the lecture course </w:t>
            </w:r>
            <w:r w:rsidRPr="004A05FE">
              <w:rPr>
                <w:rFonts w:asciiTheme="minorHAnsi" w:hAnsiTheme="minorHAnsi"/>
              </w:rPr>
              <w:lastRenderedPageBreak/>
              <w:t>is in a classroom, while the rest is in the form of e-learning (e-lectures may be given via video-conferencing or with the help of specially designed e-material in a virtual electronic learning environment).</w:t>
            </w:r>
          </w:p>
          <w:p w14:paraId="1DE5DDB2" w14:textId="77777777" w:rsidR="007421B3" w:rsidRPr="004A05FE" w:rsidRDefault="007421B3" w:rsidP="007421B3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676C936" w14:textId="77777777" w:rsidR="007421B3" w:rsidRPr="004A05FE" w:rsidRDefault="007421B3" w:rsidP="007421B3">
            <w:pPr>
              <w:pStyle w:val="Default"/>
              <w:autoSpaceDE/>
              <w:autoSpaceDN/>
              <w:adjustRightInd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en-GB"/>
              </w:rPr>
            </w:pPr>
          </w:p>
          <w:p w14:paraId="207C4B2B" w14:textId="6CE622CA" w:rsidR="007421B3" w:rsidRPr="004A05FE" w:rsidRDefault="007421B3" w:rsidP="00742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4A05FE">
              <w:rPr>
                <w:rFonts w:asciiTheme="minorHAnsi" w:hAnsiTheme="minorHAnsi"/>
                <w:lang w:val="en-GB"/>
              </w:rPr>
              <w:t xml:space="preserve">Tutorials: Students enhance their theoretical knowledge and can apply it. </w:t>
            </w:r>
            <w:r w:rsidRPr="004A05FE">
              <w:rPr>
                <w:rFonts w:asciiTheme="minorHAnsi" w:eastAsia="Calibri" w:hAnsiTheme="minorHAnsi"/>
                <w:lang w:val="it-IT"/>
              </w:rPr>
              <w:t xml:space="preserve">Active participation of visiting experts. </w:t>
            </w:r>
            <w:r w:rsidRPr="004A05FE">
              <w:rPr>
                <w:rFonts w:asciiTheme="minorHAnsi" w:hAnsiTheme="minorHAnsi"/>
                <w:lang w:val="en-GB"/>
              </w:rPr>
              <w:t>Part of the seminar is in a classroom, while the rest is in the form of e-learning (e-tutorials may be given via video-conferencing or with the help of specially designed e-material in a virtual electronic learning environment).</w:t>
            </w:r>
          </w:p>
          <w:p w14:paraId="16E78F08" w14:textId="5495914B" w:rsidR="007421B3" w:rsidRPr="004A05FE" w:rsidRDefault="007421B3" w:rsidP="00742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7421B3" w:rsidRPr="008D1B4C" w14:paraId="0566443A" w14:textId="77777777" w:rsidTr="0080585E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7421B3" w:rsidRPr="008D1B4C" w14:paraId="52B92BAD" w14:textId="77777777" w:rsidTr="0080585E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77F" w14:textId="77777777" w:rsidR="007421B3" w:rsidRPr="004A05FE" w:rsidRDefault="007421B3" w:rsidP="007421B3">
            <w:pPr>
              <w:pStyle w:val="Odstavekseznama"/>
              <w:numPr>
                <w:ilvl w:val="0"/>
                <w:numId w:val="32"/>
              </w:numPr>
              <w:tabs>
                <w:tab w:val="left" w:pos="227"/>
              </w:tabs>
              <w:spacing w:before="240"/>
              <w:ind w:left="357" w:hanging="357"/>
              <w:rPr>
                <w:rFonts w:asciiTheme="minorHAnsi" w:eastAsia="Calibri" w:hAnsiTheme="minorHAnsi" w:cstheme="minorHAnsi"/>
                <w:lang w:eastAsia="sl-SI"/>
              </w:rPr>
            </w:pPr>
            <w:r w:rsidRPr="004A05FE">
              <w:rPr>
                <w:rFonts w:asciiTheme="minorHAnsi" w:eastAsia="Calibri" w:hAnsiTheme="minorHAnsi" w:cstheme="minorHAnsi"/>
                <w:lang w:eastAsia="sl-SI"/>
              </w:rPr>
              <w:t>Pisni izpit</w:t>
            </w:r>
          </w:p>
          <w:p w14:paraId="1D868F46" w14:textId="77777777" w:rsidR="007421B3" w:rsidRPr="004A05FE" w:rsidRDefault="007421B3" w:rsidP="007421B3">
            <w:pPr>
              <w:pStyle w:val="Odstavekseznama"/>
              <w:numPr>
                <w:ilvl w:val="0"/>
                <w:numId w:val="32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4A05FE">
              <w:rPr>
                <w:rFonts w:asciiTheme="minorHAnsi" w:eastAsia="Calibri" w:hAnsiTheme="minorHAnsi" w:cstheme="minorHAnsi"/>
                <w:lang w:eastAsia="sl-SI"/>
              </w:rPr>
              <w:t xml:space="preserve">E-vaje in E-predavanja </w:t>
            </w:r>
          </w:p>
          <w:p w14:paraId="4E332361" w14:textId="77777777" w:rsidR="007421B3" w:rsidRPr="004A05FE" w:rsidRDefault="007421B3" w:rsidP="007421B3">
            <w:pPr>
              <w:pStyle w:val="Odstavekseznama"/>
              <w:numPr>
                <w:ilvl w:val="0"/>
                <w:numId w:val="32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4A05FE">
              <w:rPr>
                <w:rFonts w:asciiTheme="minorHAnsi" w:eastAsia="Calibri" w:hAnsiTheme="minorHAnsi" w:cstheme="minorHAnsi"/>
                <w:lang w:eastAsia="sl-SI"/>
              </w:rPr>
              <w:t>Predstavitev seminarske/projektne naloge v okviru vaj</w:t>
            </w:r>
          </w:p>
          <w:p w14:paraId="1AE12DDC" w14:textId="77777777" w:rsidR="007421B3" w:rsidRPr="004A05FE" w:rsidRDefault="007421B3" w:rsidP="007421B3">
            <w:pPr>
              <w:pStyle w:val="Odstavekseznama"/>
              <w:tabs>
                <w:tab w:val="left" w:pos="227"/>
              </w:tabs>
              <w:ind w:left="587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73D37E4C" w14:textId="4BA920CC" w:rsidR="007421B3" w:rsidRPr="004A05FE" w:rsidRDefault="007421B3" w:rsidP="007421B3">
            <w:pPr>
              <w:pStyle w:val="Odstavekseznama"/>
              <w:ind w:left="226"/>
              <w:rPr>
                <w:rFonts w:asciiTheme="minorHAnsi" w:hAnsiTheme="minorHAnsi"/>
                <w:b/>
              </w:rPr>
            </w:pPr>
            <w:r w:rsidRPr="004A05FE">
              <w:rPr>
                <w:rFonts w:asciiTheme="minorHAnsi" w:eastAsia="Calibri" w:hAnsiTheme="minorHAnsi" w:cstheme="minorHAnsi"/>
                <w:lang w:eastAsia="sl-SI"/>
              </w:rPr>
              <w:t>Opravljene obveznosti (e-predavanja, e-vaje in seminarska/projektna naloga) so pogoj za pristop k izpitu.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386" w14:textId="77777777" w:rsidR="007421B3" w:rsidRPr="004A05FE" w:rsidRDefault="007421B3" w:rsidP="007421B3">
            <w:pPr>
              <w:spacing w:before="240" w:after="0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lang w:eastAsia="sl-SI"/>
              </w:rPr>
              <w:t>70 %</w:t>
            </w:r>
          </w:p>
          <w:p w14:paraId="25F6BE71" w14:textId="77777777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lang w:eastAsia="sl-SI"/>
              </w:rPr>
              <w:t>10 %</w:t>
            </w:r>
          </w:p>
          <w:p w14:paraId="6252E3BC" w14:textId="05F4C8D3" w:rsidR="007421B3" w:rsidRPr="004A05FE" w:rsidRDefault="007421B3" w:rsidP="007421B3">
            <w:pPr>
              <w:spacing w:after="0"/>
              <w:rPr>
                <w:rFonts w:eastAsia="Calibri" w:cs="Calibri"/>
                <w:lang w:eastAsia="sl-SI"/>
              </w:rPr>
            </w:pPr>
            <w:r w:rsidRPr="004A05FE">
              <w:rPr>
                <w:rFonts w:eastAsia="Calibri" w:cs="Calibri"/>
                <w:lang w:eastAsia="sl-SI"/>
              </w:rPr>
              <w:t>20 %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0BF" w14:textId="77777777" w:rsidR="007421B3" w:rsidRPr="004A05FE" w:rsidRDefault="007421B3" w:rsidP="007421B3">
            <w:pPr>
              <w:pStyle w:val="Odstavekseznama"/>
              <w:numPr>
                <w:ilvl w:val="0"/>
                <w:numId w:val="32"/>
              </w:numPr>
              <w:tabs>
                <w:tab w:val="left" w:pos="227"/>
              </w:tabs>
              <w:spacing w:before="240"/>
              <w:ind w:left="357" w:hanging="357"/>
              <w:rPr>
                <w:rFonts w:asciiTheme="minorHAnsi" w:eastAsia="Calibri" w:hAnsiTheme="minorHAnsi" w:cstheme="minorHAnsi"/>
                <w:lang w:eastAsia="sl-SI"/>
              </w:rPr>
            </w:pPr>
            <w:r w:rsidRPr="004A05FE">
              <w:rPr>
                <w:rFonts w:asciiTheme="minorHAnsi" w:eastAsia="Calibri" w:hAnsiTheme="minorHAnsi" w:cstheme="minorHAnsi"/>
                <w:lang w:eastAsia="sl-SI"/>
              </w:rPr>
              <w:t>Written examination</w:t>
            </w:r>
          </w:p>
          <w:p w14:paraId="605E05A1" w14:textId="77777777" w:rsidR="007421B3" w:rsidRPr="004A05FE" w:rsidRDefault="007421B3" w:rsidP="007421B3">
            <w:pPr>
              <w:pStyle w:val="Odstavekseznama"/>
              <w:numPr>
                <w:ilvl w:val="0"/>
                <w:numId w:val="32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4A05FE">
              <w:rPr>
                <w:rFonts w:asciiTheme="minorHAnsi" w:eastAsia="Calibri" w:hAnsiTheme="minorHAnsi" w:cstheme="minorHAnsi"/>
                <w:lang w:eastAsia="sl-SI"/>
              </w:rPr>
              <w:t>E-lectures and E-tutorials</w:t>
            </w:r>
          </w:p>
          <w:p w14:paraId="120ACDF4" w14:textId="77777777" w:rsidR="007421B3" w:rsidRPr="004A05FE" w:rsidRDefault="007421B3" w:rsidP="007421B3">
            <w:pPr>
              <w:pStyle w:val="Odstavekseznama"/>
              <w:numPr>
                <w:ilvl w:val="0"/>
                <w:numId w:val="32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4A05FE">
              <w:rPr>
                <w:rFonts w:asciiTheme="minorHAnsi" w:eastAsia="Calibri" w:hAnsiTheme="minorHAnsi" w:cstheme="minorHAnsi"/>
                <w:lang w:eastAsia="sl-SI"/>
              </w:rPr>
              <w:t>Presentation of a seminar/project work at tutorials</w:t>
            </w:r>
          </w:p>
          <w:p w14:paraId="438BC2A9" w14:textId="77777777" w:rsidR="007421B3" w:rsidRPr="004A05FE" w:rsidRDefault="007421B3" w:rsidP="007421B3">
            <w:pPr>
              <w:spacing w:after="0"/>
              <w:rPr>
                <w:rFonts w:asciiTheme="minorHAnsi" w:eastAsia="Calibri" w:hAnsiTheme="minorHAnsi" w:cstheme="minorHAnsi"/>
                <w:lang w:val="en-GB" w:eastAsia="sl-SI"/>
              </w:rPr>
            </w:pPr>
          </w:p>
          <w:p w14:paraId="63B7B000" w14:textId="77777777" w:rsidR="007421B3" w:rsidRPr="004A05FE" w:rsidRDefault="007421B3" w:rsidP="007421B3">
            <w:pPr>
              <w:tabs>
                <w:tab w:val="left" w:pos="227"/>
              </w:tabs>
              <w:rPr>
                <w:rFonts w:asciiTheme="minorHAnsi" w:eastAsia="Calibri" w:hAnsiTheme="minorHAnsi" w:cstheme="minorHAnsi"/>
                <w:lang w:eastAsia="sl-SI"/>
              </w:rPr>
            </w:pPr>
            <w:r w:rsidRPr="004A05FE">
              <w:rPr>
                <w:rFonts w:asciiTheme="minorHAnsi" w:eastAsia="Calibri" w:hAnsiTheme="minorHAnsi" w:cstheme="minorHAnsi"/>
                <w:lang w:val="en-GB" w:eastAsia="sl-SI"/>
              </w:rPr>
              <w:t>Successful completion of e-lectures, e tutorials and</w:t>
            </w:r>
            <w:r w:rsidRPr="004A05FE">
              <w:rPr>
                <w:rFonts w:asciiTheme="minorHAnsi" w:eastAsia="Calibri" w:hAnsiTheme="minorHAnsi" w:cstheme="minorHAnsi"/>
                <w:lang w:eastAsia="sl-SI"/>
              </w:rPr>
              <w:t xml:space="preserve"> presentation of a seminar/project work at tutorials</w:t>
            </w:r>
            <w:r w:rsidRPr="004A05FE">
              <w:rPr>
                <w:rFonts w:asciiTheme="minorHAnsi" w:eastAsia="Calibri" w:hAnsiTheme="minorHAnsi" w:cstheme="minorHAnsi"/>
                <w:lang w:val="en-GB" w:eastAsia="sl-SI"/>
              </w:rPr>
              <w:t xml:space="preserve"> is a prerequisite for entering the exam.</w:t>
            </w:r>
            <w:r w:rsidRPr="004A05FE">
              <w:rPr>
                <w:rFonts w:asciiTheme="minorHAnsi" w:eastAsia="Calibri" w:hAnsiTheme="minorHAnsi" w:cstheme="minorHAnsi"/>
                <w:lang w:eastAsia="sl-SI"/>
              </w:rPr>
              <w:t xml:space="preserve"> </w:t>
            </w:r>
          </w:p>
          <w:p w14:paraId="20F78515" w14:textId="1AC8FCFA" w:rsidR="007421B3" w:rsidRPr="004A05FE" w:rsidRDefault="007421B3" w:rsidP="007421B3">
            <w:pPr>
              <w:spacing w:after="0"/>
              <w:ind w:left="360"/>
              <w:jc w:val="both"/>
              <w:rPr>
                <w:rFonts w:asciiTheme="minorHAnsi" w:hAnsiTheme="minorHAnsi"/>
                <w:b/>
              </w:rPr>
            </w:pPr>
          </w:p>
        </w:tc>
      </w:tr>
      <w:tr w:rsidR="007421B3" w:rsidRPr="008D1B4C" w14:paraId="0D823691" w14:textId="77777777" w:rsidTr="0080585E">
        <w:tc>
          <w:tcPr>
            <w:tcW w:w="9695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7421B3" w:rsidRPr="004A05FE" w:rsidRDefault="007421B3" w:rsidP="007421B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A05FE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7421B3" w:rsidRPr="008D1B4C" w14:paraId="11013034" w14:textId="77777777" w:rsidTr="0080585E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E901" w14:textId="7E9BB88B" w:rsidR="00CD45C0" w:rsidRPr="004A05FE" w:rsidRDefault="00CD45C0" w:rsidP="00CD45C0">
            <w:pPr>
              <w:pStyle w:val="Navadensplet"/>
              <w:spacing w:before="0" w:beforeAutospacing="0" w:after="0" w:afterAutospacing="0"/>
              <w:jc w:val="both"/>
              <w:rPr>
                <w:rFonts w:ascii="Verdana" w:hAnsi="Verdana"/>
                <w:sz w:val="17"/>
                <w:szCs w:val="17"/>
              </w:rPr>
            </w:pPr>
            <w:r w:rsidRPr="004A05FE">
              <w:rPr>
                <w:rFonts w:ascii="Verdana" w:hAnsi="Verdana"/>
                <w:sz w:val="17"/>
                <w:szCs w:val="17"/>
              </w:rPr>
              <w:t>GUMZEJ, Roman, ROSI, Bojan. Automated authentication and authorisation of consignors and their consignments within secure supply chains : Elektronski vir. </w:t>
            </w:r>
            <w:r w:rsidRPr="004A05FE">
              <w:rPr>
                <w:rFonts w:ascii="Verdana" w:hAnsi="Verdana"/>
                <w:i/>
                <w:iCs/>
                <w:sz w:val="17"/>
                <w:szCs w:val="17"/>
              </w:rPr>
              <w:t>Tehnički vjesnik</w:t>
            </w:r>
            <w:r w:rsidRPr="004A05FE">
              <w:rPr>
                <w:rFonts w:ascii="Verdana" w:hAnsi="Verdana"/>
                <w:sz w:val="17"/>
                <w:szCs w:val="17"/>
              </w:rPr>
              <w:t>. 2018, vol. 25, iss. 1, str. 203-209. ISSN 1848-6339. </w:t>
            </w:r>
            <w:hyperlink r:id="rId12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https://hrcak.srce.hr/index.php?show=clanak&amp;id_clanak_jezik=285638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. [COBISS.SI-ID </w:t>
            </w:r>
            <w:hyperlink r:id="rId13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512898365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], [</w:t>
            </w:r>
            <w:hyperlink r:id="rId14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JCR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, </w:t>
            </w:r>
            <w:hyperlink r:id="rId15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SNIP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, </w:t>
            </w:r>
            <w:hyperlink r:id="rId16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WoS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, </w:t>
            </w:r>
            <w:hyperlink r:id="rId17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Scopus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]</w:t>
            </w:r>
          </w:p>
          <w:p w14:paraId="6420C1C0" w14:textId="77777777" w:rsidR="00CD45C0" w:rsidRPr="004A05FE" w:rsidRDefault="00CD45C0" w:rsidP="00CD45C0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A05FE">
              <w:rPr>
                <w:rFonts w:ascii="Verdana" w:hAnsi="Verdana"/>
                <w:sz w:val="17"/>
                <w:szCs w:val="17"/>
              </w:rPr>
              <w:t>2. STERNAD, Marjan, JAGRIČ, Timotej, ROSI, Bojan. Railway usage charges based on marginal maintenance costs. </w:t>
            </w:r>
            <w:r w:rsidRPr="004A05FE">
              <w:rPr>
                <w:rFonts w:ascii="Verdana" w:hAnsi="Verdana"/>
                <w:i/>
                <w:iCs/>
                <w:sz w:val="17"/>
                <w:szCs w:val="17"/>
              </w:rPr>
              <w:t>Proceedings of the Institution of Civil Engineers - Transport</w:t>
            </w:r>
            <w:r w:rsidRPr="004A05FE">
              <w:rPr>
                <w:rFonts w:ascii="Verdana" w:hAnsi="Verdana"/>
                <w:sz w:val="17"/>
                <w:szCs w:val="17"/>
              </w:rPr>
              <w:t>. [Online ed.]. Feb. 2018, no. 1, vol. 171, str. 3-10. ISSN 1751-7710. </w:t>
            </w:r>
            <w:hyperlink r:id="rId18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http://dx.doi.org/10.1680/jtran.15.00058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, DOI: </w:t>
            </w:r>
            <w:hyperlink r:id="rId19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10.1680/jtran.15.00058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. [COBISS.SI-ID </w:t>
            </w:r>
            <w:hyperlink r:id="rId20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512834877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]</w:t>
            </w:r>
          </w:p>
          <w:p w14:paraId="41AC7B40" w14:textId="57B5BC4A" w:rsidR="00CD45C0" w:rsidRPr="004A05FE" w:rsidRDefault="00CD45C0" w:rsidP="00CD45C0">
            <w:pPr>
              <w:pStyle w:val="Navadensple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Verdana" w:hAnsi="Verdana"/>
                <w:sz w:val="17"/>
                <w:szCs w:val="17"/>
              </w:rPr>
            </w:pPr>
            <w:r w:rsidRPr="004A05FE">
              <w:rPr>
                <w:rFonts w:asciiTheme="minorHAnsi" w:hAnsiTheme="minorHAnsi" w:cs="Arial"/>
                <w:sz w:val="22"/>
                <w:szCs w:val="22"/>
              </w:rPr>
              <w:t xml:space="preserve">6. </w:t>
            </w:r>
            <w:r w:rsidRPr="004A05FE">
              <w:rPr>
                <w:rFonts w:ascii="Verdana" w:hAnsi="Verdana"/>
                <w:sz w:val="17"/>
                <w:szCs w:val="17"/>
              </w:rPr>
              <w:t>HRIBAR, Gašper, PODBREGAR, Iztok, ROSI, Bojan. A model of citizens' trust in intelligence services. </w:t>
            </w:r>
            <w:r w:rsidRPr="004A05FE">
              <w:rPr>
                <w:rFonts w:ascii="Verdana" w:hAnsi="Verdana"/>
                <w:i/>
                <w:iCs/>
                <w:sz w:val="17"/>
                <w:szCs w:val="17"/>
              </w:rPr>
              <w:t>Security journal</w:t>
            </w:r>
            <w:r w:rsidRPr="004A05FE">
              <w:rPr>
                <w:rFonts w:ascii="Verdana" w:hAnsi="Verdana"/>
                <w:sz w:val="17"/>
                <w:szCs w:val="17"/>
              </w:rPr>
              <w:t>. vol. 35, str. [226]-247, ilustr. ISSN 1743-4645. </w:t>
            </w:r>
            <w:hyperlink r:id="rId21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https://doi.org/10.1057/s41284-020-00275-x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, DOI: </w:t>
            </w:r>
            <w:hyperlink r:id="rId22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10.1057/s41284-020-00275-x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. [COBISS.SI-ID </w:t>
            </w:r>
            <w:hyperlink r:id="rId23" w:tgtFrame="_blank" w:history="1">
              <w:r w:rsidRPr="004A05FE">
                <w:rPr>
                  <w:rStyle w:val="Hiperpovezava"/>
                  <w:rFonts w:ascii="Verdana" w:hAnsi="Verdana"/>
                  <w:color w:val="auto"/>
                  <w:sz w:val="17"/>
                  <w:szCs w:val="17"/>
                </w:rPr>
                <w:t>65238787</w:t>
              </w:r>
            </w:hyperlink>
            <w:r w:rsidRPr="004A05FE">
              <w:rPr>
                <w:rFonts w:ascii="Verdana" w:hAnsi="Verdana"/>
                <w:sz w:val="17"/>
                <w:szCs w:val="17"/>
              </w:rPr>
              <w:t>].</w:t>
            </w:r>
          </w:p>
        </w:tc>
      </w:tr>
    </w:tbl>
    <w:p w14:paraId="2B55261E" w14:textId="77777777" w:rsidR="005A11E4" w:rsidRPr="008D1B4C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8D1B4C" w:rsidRDefault="00F57C69" w:rsidP="00A25CCF">
      <w:pPr>
        <w:pStyle w:val="Pripomba"/>
      </w:pPr>
    </w:p>
    <w:sectPr w:rsidR="00F57C69" w:rsidRPr="008D1B4C" w:rsidSect="00276596">
      <w:footerReference w:type="default" r:id="rId2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5ED7" w14:textId="77777777" w:rsidR="00FA290C" w:rsidRDefault="00FA290C" w:rsidP="00703ADE">
      <w:pPr>
        <w:spacing w:after="0"/>
      </w:pPr>
      <w:r>
        <w:separator/>
      </w:r>
    </w:p>
  </w:endnote>
  <w:endnote w:type="continuationSeparator" w:id="0">
    <w:p w14:paraId="35C733A7" w14:textId="77777777" w:rsidR="00FA290C" w:rsidRDefault="00FA290C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D6BE89D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C3D3B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C3D3B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1C55" w14:textId="77777777" w:rsidR="00FA290C" w:rsidRDefault="00FA290C" w:rsidP="00703ADE">
      <w:pPr>
        <w:spacing w:after="0"/>
      </w:pPr>
      <w:r>
        <w:separator/>
      </w:r>
    </w:p>
  </w:footnote>
  <w:footnote w:type="continuationSeparator" w:id="0">
    <w:p w14:paraId="566C508C" w14:textId="77777777" w:rsidR="00FA290C" w:rsidRDefault="00FA290C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0A0"/>
    <w:multiLevelType w:val="hybridMultilevel"/>
    <w:tmpl w:val="14DC940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B3DC2"/>
    <w:multiLevelType w:val="hybridMultilevel"/>
    <w:tmpl w:val="6A7C76CE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B0844"/>
    <w:multiLevelType w:val="hybridMultilevel"/>
    <w:tmpl w:val="9CC6C1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B93"/>
    <w:multiLevelType w:val="hybridMultilevel"/>
    <w:tmpl w:val="E60A8C98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2213F4E"/>
    <w:multiLevelType w:val="hybridMultilevel"/>
    <w:tmpl w:val="8D2A211E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757C0"/>
    <w:multiLevelType w:val="hybridMultilevel"/>
    <w:tmpl w:val="6EFAE1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0562"/>
    <w:multiLevelType w:val="multilevel"/>
    <w:tmpl w:val="789C5B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F0500"/>
    <w:multiLevelType w:val="hybridMultilevel"/>
    <w:tmpl w:val="F6E0B9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F0679"/>
    <w:multiLevelType w:val="hybridMultilevel"/>
    <w:tmpl w:val="4754BE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958C0"/>
    <w:multiLevelType w:val="multilevel"/>
    <w:tmpl w:val="1E5288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6FB2"/>
    <w:multiLevelType w:val="hybridMultilevel"/>
    <w:tmpl w:val="BCCC74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FA1F0A"/>
    <w:multiLevelType w:val="hybridMultilevel"/>
    <w:tmpl w:val="010207E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4C1914"/>
    <w:multiLevelType w:val="hybridMultilevel"/>
    <w:tmpl w:val="861086F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227620"/>
    <w:multiLevelType w:val="hybridMultilevel"/>
    <w:tmpl w:val="116EE5B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40D60"/>
    <w:multiLevelType w:val="hybridMultilevel"/>
    <w:tmpl w:val="BA5E29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CF3B18"/>
    <w:multiLevelType w:val="hybridMultilevel"/>
    <w:tmpl w:val="ED521E7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7B7"/>
    <w:multiLevelType w:val="hybridMultilevel"/>
    <w:tmpl w:val="40986FF6"/>
    <w:lvl w:ilvl="0" w:tplc="94643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C42A9"/>
    <w:multiLevelType w:val="hybridMultilevel"/>
    <w:tmpl w:val="0CD6AB4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E20A6"/>
    <w:multiLevelType w:val="hybridMultilevel"/>
    <w:tmpl w:val="868AC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11904"/>
    <w:multiLevelType w:val="multilevel"/>
    <w:tmpl w:val="B846E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477D9C"/>
    <w:multiLevelType w:val="hybridMultilevel"/>
    <w:tmpl w:val="D0E802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06395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7F6ABB"/>
    <w:multiLevelType w:val="hybridMultilevel"/>
    <w:tmpl w:val="D2245AB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614181"/>
    <w:multiLevelType w:val="hybridMultilevel"/>
    <w:tmpl w:val="76B2F59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856724"/>
    <w:multiLevelType w:val="hybridMultilevel"/>
    <w:tmpl w:val="3DA09EE0"/>
    <w:lvl w:ilvl="0" w:tplc="0424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9107719"/>
    <w:multiLevelType w:val="hybridMultilevel"/>
    <w:tmpl w:val="85DCBB2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414B9D"/>
    <w:multiLevelType w:val="hybridMultilevel"/>
    <w:tmpl w:val="074AD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923E97"/>
    <w:multiLevelType w:val="hybridMultilevel"/>
    <w:tmpl w:val="A6BC0D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1" w15:restartNumberingAfterBreak="0">
    <w:nsid w:val="6CFC4819"/>
    <w:multiLevelType w:val="hybridMultilevel"/>
    <w:tmpl w:val="6CCA16D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146BA4"/>
    <w:multiLevelType w:val="hybridMultilevel"/>
    <w:tmpl w:val="B074088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1E47DB"/>
    <w:multiLevelType w:val="hybridMultilevel"/>
    <w:tmpl w:val="829068E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434A9"/>
    <w:multiLevelType w:val="multilevel"/>
    <w:tmpl w:val="DDA0C9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2D41FF"/>
    <w:multiLevelType w:val="multilevel"/>
    <w:tmpl w:val="ACD292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4"/>
  </w:num>
  <w:num w:numId="3">
    <w:abstractNumId w:val="30"/>
  </w:num>
  <w:num w:numId="4">
    <w:abstractNumId w:val="23"/>
  </w:num>
  <w:num w:numId="5">
    <w:abstractNumId w:val="32"/>
  </w:num>
  <w:num w:numId="6">
    <w:abstractNumId w:val="9"/>
  </w:num>
  <w:num w:numId="7">
    <w:abstractNumId w:val="34"/>
  </w:num>
  <w:num w:numId="8">
    <w:abstractNumId w:val="22"/>
  </w:num>
  <w:num w:numId="9">
    <w:abstractNumId w:val="18"/>
  </w:num>
  <w:num w:numId="10">
    <w:abstractNumId w:val="29"/>
  </w:num>
  <w:num w:numId="11">
    <w:abstractNumId w:val="12"/>
  </w:num>
  <w:num w:numId="12">
    <w:abstractNumId w:val="2"/>
  </w:num>
  <w:num w:numId="13">
    <w:abstractNumId w:val="14"/>
  </w:num>
  <w:num w:numId="14">
    <w:abstractNumId w:val="25"/>
  </w:num>
  <w:num w:numId="15">
    <w:abstractNumId w:val="19"/>
  </w:num>
  <w:num w:numId="16">
    <w:abstractNumId w:val="10"/>
  </w:num>
  <w:num w:numId="17">
    <w:abstractNumId w:val="15"/>
  </w:num>
  <w:num w:numId="18">
    <w:abstractNumId w:val="0"/>
  </w:num>
  <w:num w:numId="19">
    <w:abstractNumId w:val="20"/>
  </w:num>
  <w:num w:numId="20">
    <w:abstractNumId w:val="13"/>
  </w:num>
  <w:num w:numId="21">
    <w:abstractNumId w:val="11"/>
  </w:num>
  <w:num w:numId="22">
    <w:abstractNumId w:val="7"/>
  </w:num>
  <w:num w:numId="23">
    <w:abstractNumId w:val="31"/>
  </w:num>
  <w:num w:numId="24">
    <w:abstractNumId w:val="16"/>
  </w:num>
  <w:num w:numId="25">
    <w:abstractNumId w:val="33"/>
  </w:num>
  <w:num w:numId="26">
    <w:abstractNumId w:val="27"/>
  </w:num>
  <w:num w:numId="27">
    <w:abstractNumId w:val="3"/>
  </w:num>
  <w:num w:numId="28">
    <w:abstractNumId w:val="1"/>
  </w:num>
  <w:num w:numId="29">
    <w:abstractNumId w:val="24"/>
  </w:num>
  <w:num w:numId="30">
    <w:abstractNumId w:val="26"/>
  </w:num>
  <w:num w:numId="31">
    <w:abstractNumId w:val="28"/>
  </w:num>
  <w:num w:numId="32">
    <w:abstractNumId w:val="5"/>
  </w:num>
  <w:num w:numId="33">
    <w:abstractNumId w:val="8"/>
  </w:num>
  <w:num w:numId="34">
    <w:abstractNumId w:val="17"/>
  </w:num>
  <w:num w:numId="35">
    <w:abstractNumId w:val="6"/>
  </w:num>
  <w:num w:numId="36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sDQ3MDe0MDU0NjNX0lEKTi0uzszPAykwNK4FAOcCcYMtAAAA"/>
  </w:docVars>
  <w:rsids>
    <w:rsidRoot w:val="00703ADE"/>
    <w:rsid w:val="00046B40"/>
    <w:rsid w:val="00053C25"/>
    <w:rsid w:val="000619FE"/>
    <w:rsid w:val="000625CC"/>
    <w:rsid w:val="00067866"/>
    <w:rsid w:val="000761B7"/>
    <w:rsid w:val="0009073D"/>
    <w:rsid w:val="0009636B"/>
    <w:rsid w:val="000A19DD"/>
    <w:rsid w:val="000B0A40"/>
    <w:rsid w:val="000B4AA9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12674"/>
    <w:rsid w:val="001213B9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E5D21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7E03"/>
    <w:rsid w:val="00250591"/>
    <w:rsid w:val="00252DF2"/>
    <w:rsid w:val="002548DB"/>
    <w:rsid w:val="00273DDF"/>
    <w:rsid w:val="00276596"/>
    <w:rsid w:val="0027778B"/>
    <w:rsid w:val="002805E7"/>
    <w:rsid w:val="0028075A"/>
    <w:rsid w:val="00283FB2"/>
    <w:rsid w:val="00292898"/>
    <w:rsid w:val="002A4758"/>
    <w:rsid w:val="002B19A5"/>
    <w:rsid w:val="002B452B"/>
    <w:rsid w:val="002B668D"/>
    <w:rsid w:val="002B7484"/>
    <w:rsid w:val="002C44F3"/>
    <w:rsid w:val="002C7D0D"/>
    <w:rsid w:val="002F418C"/>
    <w:rsid w:val="002F465F"/>
    <w:rsid w:val="003037B1"/>
    <w:rsid w:val="003168D8"/>
    <w:rsid w:val="00317361"/>
    <w:rsid w:val="00317A91"/>
    <w:rsid w:val="00320E09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1C65"/>
    <w:rsid w:val="00377D01"/>
    <w:rsid w:val="003874C0"/>
    <w:rsid w:val="003950F5"/>
    <w:rsid w:val="003B7EBC"/>
    <w:rsid w:val="003C3F1B"/>
    <w:rsid w:val="003C437B"/>
    <w:rsid w:val="003C5A56"/>
    <w:rsid w:val="003C61AC"/>
    <w:rsid w:val="003D6370"/>
    <w:rsid w:val="003E6796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85497"/>
    <w:rsid w:val="0049183D"/>
    <w:rsid w:val="004A05FE"/>
    <w:rsid w:val="004A073E"/>
    <w:rsid w:val="004A30A0"/>
    <w:rsid w:val="004A33B9"/>
    <w:rsid w:val="004A4DF3"/>
    <w:rsid w:val="004A69AF"/>
    <w:rsid w:val="004B3297"/>
    <w:rsid w:val="004B41A0"/>
    <w:rsid w:val="004B468D"/>
    <w:rsid w:val="004B54C6"/>
    <w:rsid w:val="004B7170"/>
    <w:rsid w:val="004C1D5D"/>
    <w:rsid w:val="004C28F8"/>
    <w:rsid w:val="004C66E8"/>
    <w:rsid w:val="004D11DE"/>
    <w:rsid w:val="004F435F"/>
    <w:rsid w:val="004F5050"/>
    <w:rsid w:val="00500DB6"/>
    <w:rsid w:val="005029C6"/>
    <w:rsid w:val="00511E87"/>
    <w:rsid w:val="00514311"/>
    <w:rsid w:val="00514E57"/>
    <w:rsid w:val="00525A19"/>
    <w:rsid w:val="00525BD5"/>
    <w:rsid w:val="00525C1D"/>
    <w:rsid w:val="00563340"/>
    <w:rsid w:val="005641D0"/>
    <w:rsid w:val="005652A7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3BBE"/>
    <w:rsid w:val="005C3D3B"/>
    <w:rsid w:val="005C62B2"/>
    <w:rsid w:val="005D3E13"/>
    <w:rsid w:val="005D7191"/>
    <w:rsid w:val="005E3061"/>
    <w:rsid w:val="005E6C88"/>
    <w:rsid w:val="005F16AE"/>
    <w:rsid w:val="005F49D5"/>
    <w:rsid w:val="006016DF"/>
    <w:rsid w:val="00606BB3"/>
    <w:rsid w:val="00610986"/>
    <w:rsid w:val="006135EC"/>
    <w:rsid w:val="0061471B"/>
    <w:rsid w:val="006261BD"/>
    <w:rsid w:val="00627C0D"/>
    <w:rsid w:val="00645458"/>
    <w:rsid w:val="00666096"/>
    <w:rsid w:val="0067410C"/>
    <w:rsid w:val="00683B5F"/>
    <w:rsid w:val="00685B29"/>
    <w:rsid w:val="006863A2"/>
    <w:rsid w:val="0068792F"/>
    <w:rsid w:val="00694CFF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3ADE"/>
    <w:rsid w:val="00707193"/>
    <w:rsid w:val="007145DC"/>
    <w:rsid w:val="00714E30"/>
    <w:rsid w:val="0072193C"/>
    <w:rsid w:val="007264DD"/>
    <w:rsid w:val="007421B3"/>
    <w:rsid w:val="00743D06"/>
    <w:rsid w:val="0074545B"/>
    <w:rsid w:val="00754FB9"/>
    <w:rsid w:val="0076692C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137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B6808"/>
    <w:rsid w:val="008C5AC5"/>
    <w:rsid w:val="008C735D"/>
    <w:rsid w:val="008C7A40"/>
    <w:rsid w:val="008D1B4C"/>
    <w:rsid w:val="008F1A32"/>
    <w:rsid w:val="008F585C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74404"/>
    <w:rsid w:val="00991CF4"/>
    <w:rsid w:val="009958CA"/>
    <w:rsid w:val="009B077A"/>
    <w:rsid w:val="009B26AB"/>
    <w:rsid w:val="009C276B"/>
    <w:rsid w:val="009D0850"/>
    <w:rsid w:val="009D11AD"/>
    <w:rsid w:val="009D6D7A"/>
    <w:rsid w:val="009D7FD3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604B1"/>
    <w:rsid w:val="00A7104B"/>
    <w:rsid w:val="00A722F0"/>
    <w:rsid w:val="00A75A1A"/>
    <w:rsid w:val="00A81452"/>
    <w:rsid w:val="00A82CBC"/>
    <w:rsid w:val="00A87467"/>
    <w:rsid w:val="00A87ADF"/>
    <w:rsid w:val="00A87CC4"/>
    <w:rsid w:val="00AA7B3A"/>
    <w:rsid w:val="00AC243A"/>
    <w:rsid w:val="00AC50D7"/>
    <w:rsid w:val="00AC7DE5"/>
    <w:rsid w:val="00AE5D19"/>
    <w:rsid w:val="00AF382F"/>
    <w:rsid w:val="00B01725"/>
    <w:rsid w:val="00B05658"/>
    <w:rsid w:val="00B07275"/>
    <w:rsid w:val="00B07A68"/>
    <w:rsid w:val="00B1469E"/>
    <w:rsid w:val="00B21FDA"/>
    <w:rsid w:val="00B32886"/>
    <w:rsid w:val="00B413D7"/>
    <w:rsid w:val="00B41FC2"/>
    <w:rsid w:val="00B44133"/>
    <w:rsid w:val="00B63E7C"/>
    <w:rsid w:val="00B70B70"/>
    <w:rsid w:val="00B733D9"/>
    <w:rsid w:val="00B743A7"/>
    <w:rsid w:val="00B81D55"/>
    <w:rsid w:val="00B83606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4086F"/>
    <w:rsid w:val="00C43287"/>
    <w:rsid w:val="00C63A16"/>
    <w:rsid w:val="00C65B60"/>
    <w:rsid w:val="00C72B00"/>
    <w:rsid w:val="00C73CAE"/>
    <w:rsid w:val="00C83735"/>
    <w:rsid w:val="00C92969"/>
    <w:rsid w:val="00C94F15"/>
    <w:rsid w:val="00CA78F1"/>
    <w:rsid w:val="00CB4FA1"/>
    <w:rsid w:val="00CC2E15"/>
    <w:rsid w:val="00CC7308"/>
    <w:rsid w:val="00CC7B6E"/>
    <w:rsid w:val="00CC7D6E"/>
    <w:rsid w:val="00CD378E"/>
    <w:rsid w:val="00CD3B38"/>
    <w:rsid w:val="00CD40B9"/>
    <w:rsid w:val="00CD45C0"/>
    <w:rsid w:val="00CE0FA9"/>
    <w:rsid w:val="00CE20E4"/>
    <w:rsid w:val="00CE4CA3"/>
    <w:rsid w:val="00CF62F7"/>
    <w:rsid w:val="00D023A0"/>
    <w:rsid w:val="00D03BD5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4920"/>
    <w:rsid w:val="00DC294C"/>
    <w:rsid w:val="00DD03F7"/>
    <w:rsid w:val="00DD37BA"/>
    <w:rsid w:val="00DE4599"/>
    <w:rsid w:val="00DF0B31"/>
    <w:rsid w:val="00E03C39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87278"/>
    <w:rsid w:val="00E919CA"/>
    <w:rsid w:val="00E935CE"/>
    <w:rsid w:val="00EB6B47"/>
    <w:rsid w:val="00EB7E3F"/>
    <w:rsid w:val="00EC05A8"/>
    <w:rsid w:val="00EC0DAE"/>
    <w:rsid w:val="00ED2560"/>
    <w:rsid w:val="00ED74DD"/>
    <w:rsid w:val="00EF335F"/>
    <w:rsid w:val="00EF375E"/>
    <w:rsid w:val="00F02874"/>
    <w:rsid w:val="00F1214D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92358"/>
    <w:rsid w:val="00FA00CC"/>
    <w:rsid w:val="00FA10EF"/>
    <w:rsid w:val="00FA290C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3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viiyi">
    <w:name w:val="viiyi"/>
    <w:basedOn w:val="Privzetapisavaodstavka"/>
    <w:rsid w:val="00D03BD5"/>
  </w:style>
  <w:style w:type="character" w:customStyle="1" w:styleId="jlqj4b">
    <w:name w:val="jlqj4b"/>
    <w:basedOn w:val="Privzetapisavaodstavka"/>
    <w:rsid w:val="00D03BD5"/>
  </w:style>
  <w:style w:type="character" w:customStyle="1" w:styleId="q4iawc">
    <w:name w:val="q4iawc"/>
    <w:basedOn w:val="Privzetapisavaodstavka"/>
    <w:rsid w:val="00371C65"/>
  </w:style>
  <w:style w:type="character" w:customStyle="1" w:styleId="yieifb">
    <w:name w:val="yieifb"/>
    <w:basedOn w:val="Privzetapisavaodstavka"/>
    <w:rsid w:val="0037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us.cobiss.net/cobiss/si/sl/bib/512898365" TargetMode="External"/><Relationship Id="rId18" Type="http://schemas.openxmlformats.org/officeDocument/2006/relationships/hyperlink" Target="http://dx.doi.org/10.1680/jtran.15.0005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57/s41284-020-00275-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rcak.srce.hr/index.php?show=clanak&amp;id_clanak_jezik=285638" TargetMode="External"/><Relationship Id="rId17" Type="http://schemas.openxmlformats.org/officeDocument/2006/relationships/hyperlink" Target="http://www.scopus.com/inward/record.url?partnerID=2dRBettD&amp;eid=2-s2.0-8504190143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gateway.isiknowledge.com/gateway/Gateway.cgi?GWVersion=2&amp;SrcAuth=Alerting&amp;SrcApp=Alerting&amp;DestApp=WOS&amp;DestLinkType=FullRecord&amp;KeyUT=000425879800029" TargetMode="External"/><Relationship Id="rId20" Type="http://schemas.openxmlformats.org/officeDocument/2006/relationships/hyperlink" Target="https://plus.cobiss.net/cobiss/si/sl/bib/51283487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l.um.si/knjiznicaFL/eknjige/Rosi_2021_Smart_solutions_in_the_Tezno_Business_Production_Zone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lus.si.cobiss.net/opac7/snip?c=sc=1330-3651+and+PY=2018&amp;r1=true&amp;lang=sl" TargetMode="External"/><Relationship Id="rId23" Type="http://schemas.openxmlformats.org/officeDocument/2006/relationships/hyperlink" Target="https://plus.cobiss.net/cobiss/si/sl/bib/6523878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x.doi.org/10.1680/jtran.15.0005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us.si.cobiss.net/opac7/jcr?c=sc=1330-3651+and+PY=2018&amp;r1=true&amp;lang=sl" TargetMode="External"/><Relationship Id="rId22" Type="http://schemas.openxmlformats.org/officeDocument/2006/relationships/hyperlink" Target="https://dx.doi.org/10.1057/s41284-020-00275-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7978E530D59498A52621DE6348734" ma:contentTypeVersion="14" ma:contentTypeDescription="Ustvari nov dokument." ma:contentTypeScope="" ma:versionID="3b22c884309f761a62ce47ea1e12d2df">
  <xsd:schema xmlns:xsd="http://www.w3.org/2001/XMLSchema" xmlns:xs="http://www.w3.org/2001/XMLSchema" xmlns:p="http://schemas.microsoft.com/office/2006/metadata/properties" xmlns:ns3="6aaa005f-8942-4e38-bf6d-f208b26c8d36" xmlns:ns4="dd6e0451-0dd5-469d-8f86-fb97b7de40be" targetNamespace="http://schemas.microsoft.com/office/2006/metadata/properties" ma:root="true" ma:fieldsID="0427ea98b4f07c56553f471ff1745926" ns3:_="" ns4:_="">
    <xsd:import namespace="6aaa005f-8942-4e38-bf6d-f208b26c8d36"/>
    <xsd:import namespace="dd6e0451-0dd5-469d-8f86-fb97b7de4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005f-8942-4e38-bf6d-f208b26c8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e0451-0dd5-469d-8f86-fb97b7de4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E4B8-40A6-4354-97E4-D0A987992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AC12EF-D584-4DB9-861B-DA6207CBF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a005f-8942-4e38-bf6d-f208b26c8d36"/>
    <ds:schemaRef ds:uri="dd6e0451-0dd5-469d-8f86-fb97b7de4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2E021-B6BA-4F91-AE9C-72359BD8F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5C316D-A9DA-4322-8B21-F0DACAA79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1393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9</cp:revision>
  <cp:lastPrinted>2019-01-30T13:00:00Z</cp:lastPrinted>
  <dcterms:created xsi:type="dcterms:W3CDTF">2023-11-07T10:34:00Z</dcterms:created>
  <dcterms:modified xsi:type="dcterms:W3CDTF">2025-01-27T08:23:00Z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0x0101003F27978E530D59498A52621DE6348734</vt:lpwstr>
  </property>
</Properties>
</file>