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42"/>
        <w:gridCol w:w="44"/>
        <w:gridCol w:w="9"/>
        <w:gridCol w:w="89"/>
        <w:gridCol w:w="54"/>
        <w:gridCol w:w="704"/>
        <w:gridCol w:w="76"/>
        <w:gridCol w:w="62"/>
        <w:gridCol w:w="990"/>
        <w:gridCol w:w="365"/>
        <w:gridCol w:w="1193"/>
        <w:gridCol w:w="224"/>
        <w:gridCol w:w="132"/>
        <w:gridCol w:w="1019"/>
        <w:gridCol w:w="56"/>
      </w:tblGrid>
      <w:tr w:rsidR="005A11E4" w:rsidRPr="0049183D" w14:paraId="17571BCE" w14:textId="77777777" w:rsidTr="25625812">
        <w:tc>
          <w:tcPr>
            <w:tcW w:w="96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931346" w14:textId="77777777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781C83" w:rsidRPr="0049183D" w14:paraId="15463DAE" w14:textId="77777777" w:rsidTr="25625812">
        <w:tc>
          <w:tcPr>
            <w:tcW w:w="1797" w:type="dxa"/>
            <w:gridSpan w:val="2"/>
          </w:tcPr>
          <w:p w14:paraId="03D26A3B" w14:textId="77777777" w:rsidR="00781C83" w:rsidRPr="0049183D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1C58" w14:textId="08D9A2AD" w:rsidR="00781C83" w:rsidRPr="00E33A20" w:rsidRDefault="00B32C17" w:rsidP="003C10C1">
            <w:pPr>
              <w:spacing w:after="0"/>
              <w:rPr>
                <w:rFonts w:eastAsia="Calibri" w:cs="Arial"/>
                <w:lang w:eastAsia="sl-SI"/>
              </w:rPr>
            </w:pPr>
            <w:r w:rsidRPr="001F1311">
              <w:rPr>
                <w:rFonts w:asciiTheme="minorHAnsi" w:hAnsiTheme="minorHAnsi" w:cstheme="minorHAnsi"/>
                <w:lang w:val="pl-PL"/>
              </w:rPr>
              <w:t xml:space="preserve">TEHNOLOGIJE IN INOVACIJE ZA KROŽNO GOSPODARSTVO </w:t>
            </w:r>
          </w:p>
        </w:tc>
      </w:tr>
      <w:tr w:rsidR="00781C83" w:rsidRPr="0049183D" w14:paraId="027FE5F0" w14:textId="77777777" w:rsidTr="25625812">
        <w:tc>
          <w:tcPr>
            <w:tcW w:w="1797" w:type="dxa"/>
            <w:gridSpan w:val="2"/>
          </w:tcPr>
          <w:p w14:paraId="42B8EA4B" w14:textId="77777777" w:rsidR="00781C83" w:rsidRPr="0049183D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0DEC" w14:textId="3E812BC9" w:rsidR="00781C83" w:rsidRPr="00E33A20" w:rsidRDefault="00B32C17" w:rsidP="00781C83">
            <w:pPr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Fonts w:asciiTheme="minorHAnsi" w:hAnsiTheme="minorHAnsi" w:cstheme="minorHAnsi"/>
                <w:lang w:val="en-GB"/>
              </w:rPr>
              <w:t>TECHNOLOGIES AND INNOVATION FOR CIRCULAR ECONOMY</w:t>
            </w:r>
          </w:p>
        </w:tc>
      </w:tr>
      <w:tr w:rsidR="005A11E4" w:rsidRPr="0049183D" w14:paraId="0F1E60B0" w14:textId="77777777" w:rsidTr="25625812">
        <w:tc>
          <w:tcPr>
            <w:tcW w:w="3305" w:type="dxa"/>
            <w:gridSpan w:val="5"/>
            <w:vAlign w:val="center"/>
          </w:tcPr>
          <w:p w14:paraId="7FA4DB6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11"/>
            <w:vAlign w:val="center"/>
          </w:tcPr>
          <w:p w14:paraId="72833AD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F7460A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1EADDDB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768827A4" w14:textId="77777777" w:rsidTr="25625812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FF8D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31A8F1D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53B53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5B5C5B4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640C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3390F76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6FF8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71A5891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667ED1" w:rsidRPr="0049183D" w14:paraId="304EF3EF" w14:textId="77777777" w:rsidTr="25625812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B018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>LOGISTIKA SISTEMOV 2.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stopnja</w:t>
            </w: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69C0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CD34" w14:textId="77777777" w:rsidR="00667ED1" w:rsidRPr="0049183D" w:rsidRDefault="00072F0F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37A8" w14:textId="2C7FFF8A" w:rsidR="00667ED1" w:rsidRPr="00EC3712" w:rsidRDefault="00F315AC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EC3712">
              <w:rPr>
                <w:rFonts w:asciiTheme="minorHAnsi" w:hAnsiTheme="minorHAnsi" w:cstheme="minorHAnsi"/>
                <w:bCs/>
              </w:rPr>
              <w:t>3</w:t>
            </w:r>
            <w:r w:rsidR="00667ED1" w:rsidRPr="00EC3712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67ED1" w:rsidRPr="0049183D" w14:paraId="6625D7DB" w14:textId="77777777" w:rsidTr="25625812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F1BD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 xml:space="preserve">SYSTEM LOGISTICS </w:t>
            </w:r>
            <w:r w:rsidRPr="008C4131">
              <w:rPr>
                <w:rFonts w:asciiTheme="minorHAnsi" w:hAnsiTheme="minorHAnsi" w:cstheme="minorHAnsi"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2</w:t>
            </w:r>
            <w:r w:rsidRPr="008C4131">
              <w:rPr>
                <w:rFonts w:asciiTheme="minorHAnsi" w:hAnsiTheme="minorHAnsi" w:cstheme="minorHAnsi"/>
                <w:bCs/>
                <w:vertAlign w:val="superscript"/>
              </w:rPr>
              <w:t xml:space="preserve">nd </w:t>
            </w:r>
            <w:r w:rsidRPr="008C4131">
              <w:rPr>
                <w:rFonts w:asciiTheme="minorHAnsi" w:hAnsiTheme="minorHAnsi" w:cstheme="minorHAnsi"/>
                <w:bCs/>
              </w:rPr>
              <w:t>degree</w:t>
            </w: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B84D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373E" w14:textId="77777777" w:rsidR="00667ED1" w:rsidRPr="0049183D" w:rsidRDefault="00072F0F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1420" w14:textId="457B22CE" w:rsidR="00667ED1" w:rsidRPr="00EC3712" w:rsidRDefault="00F315AC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EC3712">
              <w:rPr>
                <w:rFonts w:asciiTheme="minorHAnsi" w:hAnsiTheme="minorHAnsi" w:cstheme="minorHAnsi"/>
                <w:bCs/>
              </w:rPr>
              <w:t>3</w:t>
            </w:r>
            <w:r w:rsidR="00667ED1" w:rsidRPr="00EC3712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5A11E4" w:rsidRPr="0049183D" w14:paraId="4F1B8200" w14:textId="77777777" w:rsidTr="25625812">
        <w:trPr>
          <w:trHeight w:val="103"/>
        </w:trPr>
        <w:tc>
          <w:tcPr>
            <w:tcW w:w="9695" w:type="dxa"/>
            <w:gridSpan w:val="22"/>
          </w:tcPr>
          <w:p w14:paraId="54D6CA4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15FE2092" w14:textId="77777777" w:rsidTr="25625812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D572346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42F1162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1129" w14:textId="77777777" w:rsidR="005A11E4" w:rsidRPr="0049183D" w:rsidRDefault="00F315AC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5A11E4" w:rsidRPr="0049183D" w14:paraId="46D8480F" w14:textId="77777777" w:rsidTr="25625812">
        <w:trPr>
          <w:trHeight w:val="270"/>
        </w:trPr>
        <w:tc>
          <w:tcPr>
            <w:tcW w:w="5716" w:type="dxa"/>
            <w:gridSpan w:val="15"/>
            <w:vMerge/>
          </w:tcPr>
          <w:p w14:paraId="5134503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0DC6" w14:textId="77777777" w:rsidR="005A11E4" w:rsidRPr="001848D1" w:rsidRDefault="00F315AC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5A11E4" w:rsidRPr="0049183D" w14:paraId="3AC636AB" w14:textId="77777777" w:rsidTr="25625812">
        <w:tc>
          <w:tcPr>
            <w:tcW w:w="5716" w:type="dxa"/>
            <w:gridSpan w:val="15"/>
          </w:tcPr>
          <w:p w14:paraId="72514D3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B90FE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03A39CD8" w14:textId="77777777" w:rsidTr="25625812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2C0227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8FAC" w14:textId="77777777" w:rsidR="005A11E4" w:rsidRPr="0049183D" w:rsidRDefault="00667ED1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MAG</w:t>
            </w:r>
          </w:p>
        </w:tc>
      </w:tr>
      <w:tr w:rsidR="005A11E4" w:rsidRPr="0049183D" w14:paraId="33E8C7E6" w14:textId="77777777" w:rsidTr="25625812">
        <w:tc>
          <w:tcPr>
            <w:tcW w:w="9695" w:type="dxa"/>
            <w:gridSpan w:val="22"/>
          </w:tcPr>
          <w:p w14:paraId="36C4B88D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75D7F6C0" w14:textId="77777777" w:rsidTr="25625812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4991C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156972B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632CB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3CB6B4C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4229C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2D48CDC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0BC82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280B419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0E0A7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18173E7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C4F06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744701E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632098A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8D8F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871EDA" w:rsidRPr="0049183D" w14:paraId="7B4A8BB3" w14:textId="77777777" w:rsidTr="25625812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21AA8" w14:textId="1AE4745D" w:rsidR="00871EDA" w:rsidRDefault="009112EA" w:rsidP="00667ED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B32C17">
              <w:rPr>
                <w:rFonts w:asciiTheme="minorHAnsi" w:hAnsiTheme="minorHAnsi" w:cstheme="minorHAnsi"/>
                <w:bCs/>
              </w:rPr>
              <w:t>0</w:t>
            </w:r>
            <w:r w:rsidR="007D13EF">
              <w:rPr>
                <w:rFonts w:asciiTheme="minorHAnsi" w:hAnsiTheme="minorHAnsi" w:cstheme="minorHAnsi"/>
                <w:bCs/>
              </w:rPr>
              <w:t xml:space="preserve"> </w:t>
            </w:r>
            <w:r w:rsidR="00871EDA">
              <w:rPr>
                <w:rFonts w:asciiTheme="minorHAnsi" w:hAnsiTheme="minorHAnsi" w:cstheme="minorHAnsi"/>
                <w:bCs/>
              </w:rPr>
              <w:t>e-P</w:t>
            </w:r>
          </w:p>
          <w:p w14:paraId="2C65A96D" w14:textId="4950DFC3" w:rsidR="00871EDA" w:rsidRPr="0049183D" w:rsidRDefault="009112EA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B32C17">
              <w:rPr>
                <w:rFonts w:asciiTheme="minorHAnsi" w:hAnsiTheme="minorHAnsi" w:cstheme="minorHAnsi"/>
                <w:bCs/>
              </w:rPr>
              <w:t>0</w:t>
            </w:r>
            <w:r w:rsidR="00871EDA">
              <w:rPr>
                <w:rFonts w:asciiTheme="minorHAnsi" w:hAnsiTheme="minorHAnsi" w:cstheme="minorHAnsi"/>
                <w:bCs/>
              </w:rPr>
              <w:t xml:space="preserve"> a-P</w:t>
            </w:r>
            <w:r w:rsidR="00871EDA" w:rsidRPr="0049183D">
              <w:rPr>
                <w:rFonts w:eastAsia="Calibri" w:cs="Calibri"/>
                <w:b/>
                <w:bCs/>
                <w:lang w:eastAsia="sl-SI"/>
              </w:rPr>
              <w:t xml:space="preserve"> 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180F4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CFFFC" w14:textId="7720EA36" w:rsidR="00871EDA" w:rsidRPr="00871EDA" w:rsidRDefault="009112EA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="00B32C17">
              <w:rPr>
                <w:rFonts w:eastAsia="Calibri" w:cs="Calibri"/>
                <w:bCs/>
                <w:lang w:eastAsia="sl-SI"/>
              </w:rPr>
              <w:t>5</w:t>
            </w:r>
            <w:r w:rsidR="00EC3712">
              <w:rPr>
                <w:rFonts w:eastAsia="Calibri" w:cs="Calibri"/>
                <w:bCs/>
                <w:lang w:eastAsia="sl-SI"/>
              </w:rPr>
              <w:t xml:space="preserve"> </w:t>
            </w:r>
            <w:r w:rsidR="00871EDA" w:rsidRPr="00871EDA">
              <w:rPr>
                <w:rFonts w:eastAsia="Calibri" w:cs="Calibri"/>
                <w:bCs/>
                <w:lang w:eastAsia="sl-SI"/>
              </w:rPr>
              <w:t>e-V</w:t>
            </w:r>
          </w:p>
          <w:p w14:paraId="55D53D3D" w14:textId="2BADCC98" w:rsidR="00871EDA" w:rsidRPr="0049183D" w:rsidRDefault="009112E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</w:t>
            </w:r>
            <w:r w:rsidR="00B32C17">
              <w:rPr>
                <w:rFonts w:eastAsia="Calibri" w:cs="Calibri"/>
                <w:bCs/>
                <w:lang w:eastAsia="sl-SI"/>
              </w:rPr>
              <w:t>5</w:t>
            </w:r>
            <w:r w:rsidR="00EC3712">
              <w:rPr>
                <w:rFonts w:eastAsia="Calibri" w:cs="Calibri"/>
                <w:bCs/>
                <w:lang w:eastAsia="sl-SI"/>
              </w:rPr>
              <w:t xml:space="preserve"> </w:t>
            </w:r>
            <w:r w:rsidR="00871EDA" w:rsidRPr="00871EDA">
              <w:rPr>
                <w:rFonts w:eastAsia="Calibri" w:cs="Calibri"/>
                <w:bCs/>
                <w:lang w:eastAsia="sl-SI"/>
              </w:rPr>
              <w:t>a-V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B2D11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CD233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8AD18" w14:textId="458EB9FC" w:rsidR="00871EDA" w:rsidRPr="00667ED1" w:rsidRDefault="00B32C17" w:rsidP="0010202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100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53EE4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AB47A" w14:textId="0F81DF6D" w:rsidR="00871EDA" w:rsidRPr="00667ED1" w:rsidRDefault="00B32C17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871EDA" w:rsidRPr="0049183D" w14:paraId="4C52244E" w14:textId="77777777" w:rsidTr="25625812">
        <w:trPr>
          <w:trHeight w:val="318"/>
        </w:trPr>
        <w:tc>
          <w:tcPr>
            <w:tcW w:w="1408" w:type="dxa"/>
            <w:vMerge/>
            <w:vAlign w:val="center"/>
          </w:tcPr>
          <w:p w14:paraId="75DE5AFE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vAlign w:val="center"/>
          </w:tcPr>
          <w:p w14:paraId="6E55C3F9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6B4C117A" w14:textId="77777777" w:rsidR="00871EDA" w:rsidRPr="00A57D74" w:rsidRDefault="00871EDA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7"/>
            <w:vMerge/>
            <w:vAlign w:val="center"/>
          </w:tcPr>
          <w:p w14:paraId="6047766C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3096E5E0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7FD97A5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F638B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518A93BA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871EDA" w:rsidRPr="0049183D" w14:paraId="18F7A913" w14:textId="77777777" w:rsidTr="25625812">
        <w:trPr>
          <w:trHeight w:val="318"/>
        </w:trPr>
        <w:tc>
          <w:tcPr>
            <w:tcW w:w="1408" w:type="dxa"/>
            <w:vMerge/>
            <w:vAlign w:val="center"/>
          </w:tcPr>
          <w:p w14:paraId="0647A718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vAlign w:val="center"/>
          </w:tcPr>
          <w:p w14:paraId="05E206A2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B253032" w14:textId="77777777" w:rsidR="00871EDA" w:rsidRPr="00A57D74" w:rsidRDefault="00871EDA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7"/>
            <w:vMerge/>
            <w:vAlign w:val="center"/>
          </w:tcPr>
          <w:p w14:paraId="6CB6C29B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3A54A959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CF18AAE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21CC3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03F63FBB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4A8AC7D6" w14:textId="77777777" w:rsidTr="25625812">
        <w:tc>
          <w:tcPr>
            <w:tcW w:w="9695" w:type="dxa"/>
            <w:gridSpan w:val="22"/>
          </w:tcPr>
          <w:p w14:paraId="701E03F5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71E1DD2E" w14:textId="77777777" w:rsidTr="25625812">
        <w:tc>
          <w:tcPr>
            <w:tcW w:w="3305" w:type="dxa"/>
            <w:gridSpan w:val="5"/>
          </w:tcPr>
          <w:p w14:paraId="4921441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C86" w14:textId="180CE33D" w:rsidR="005A11E4" w:rsidRPr="0049183D" w:rsidRDefault="00B32C17" w:rsidP="001D3A48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 xml:space="preserve">REBEKA KOVAČIČ LUKMAN </w:t>
            </w:r>
          </w:p>
        </w:tc>
      </w:tr>
      <w:tr w:rsidR="005A11E4" w:rsidRPr="0049183D" w14:paraId="6F9F3FC2" w14:textId="77777777" w:rsidTr="25625812">
        <w:tc>
          <w:tcPr>
            <w:tcW w:w="9695" w:type="dxa"/>
            <w:gridSpan w:val="22"/>
          </w:tcPr>
          <w:p w14:paraId="00EF1903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667ED1" w:rsidRPr="0049183D" w14:paraId="6E76170D" w14:textId="77777777" w:rsidTr="25625812">
        <w:tc>
          <w:tcPr>
            <w:tcW w:w="2296" w:type="dxa"/>
            <w:gridSpan w:val="3"/>
            <w:vMerge w:val="restart"/>
          </w:tcPr>
          <w:p w14:paraId="4B5DF41B" w14:textId="77777777" w:rsidR="00667ED1" w:rsidRPr="0049183D" w:rsidRDefault="00667ED1" w:rsidP="00667ED1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6" w:type="dxa"/>
            <w:gridSpan w:val="6"/>
          </w:tcPr>
          <w:p w14:paraId="6E6A9423" w14:textId="77777777" w:rsidR="00667ED1" w:rsidRPr="0049183D" w:rsidRDefault="00667ED1" w:rsidP="00667ED1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E4E0" w14:textId="7A46EFF0" w:rsidR="00667ED1" w:rsidRPr="0049183D" w:rsidRDefault="00667ED1" w:rsidP="00667ED1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8C4131">
              <w:rPr>
                <w:rFonts w:asciiTheme="minorHAnsi" w:hAnsiTheme="minorHAnsi" w:cstheme="minorHAnsi"/>
              </w:rPr>
              <w:t>SLOVENSKI/SLOVENE</w:t>
            </w:r>
          </w:p>
        </w:tc>
      </w:tr>
      <w:tr w:rsidR="00667ED1" w:rsidRPr="0049183D" w14:paraId="0876F19B" w14:textId="77777777" w:rsidTr="25625812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435F37F9" w14:textId="77777777" w:rsidR="00667ED1" w:rsidRPr="0049183D" w:rsidRDefault="00667ED1" w:rsidP="00667ED1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6" w:type="dxa"/>
            <w:gridSpan w:val="6"/>
          </w:tcPr>
          <w:p w14:paraId="36F314D0" w14:textId="77777777" w:rsidR="00667ED1" w:rsidRPr="0049183D" w:rsidRDefault="00667ED1" w:rsidP="00667ED1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42BC" w14:textId="5864A680" w:rsidR="00667ED1" w:rsidRPr="0049183D" w:rsidRDefault="00667ED1" w:rsidP="00667ED1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 w:cstheme="minorHAnsi"/>
              </w:rPr>
              <w:t>SLOVENSKI</w:t>
            </w:r>
            <w:r w:rsidRPr="008C4131">
              <w:rPr>
                <w:rFonts w:asciiTheme="minorHAnsi" w:hAnsiTheme="minorHAnsi" w:cstheme="minorHAnsi"/>
              </w:rPr>
              <w:t>/SLOVENE</w:t>
            </w:r>
          </w:p>
        </w:tc>
      </w:tr>
      <w:tr w:rsidR="005A11E4" w:rsidRPr="0049183D" w14:paraId="0F5CF233" w14:textId="77777777" w:rsidTr="25625812">
        <w:tc>
          <w:tcPr>
            <w:tcW w:w="47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F697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0E1E409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  <w:gridSpan w:val="2"/>
          </w:tcPr>
          <w:p w14:paraId="399FCCF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864AB0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C158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003DDB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B63298" w:rsidRPr="0049183D" w14:paraId="481C21DC" w14:textId="77777777" w:rsidTr="25625812">
        <w:trPr>
          <w:trHeight w:val="275"/>
        </w:trPr>
        <w:tc>
          <w:tcPr>
            <w:tcW w:w="4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3DA7" w14:textId="77777777" w:rsidR="00B63298" w:rsidRPr="0049183D" w:rsidRDefault="009112EA" w:rsidP="001C4698">
            <w:pPr>
              <w:spacing w:after="0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 w:cs="Calibri"/>
              </w:rPr>
              <w:t>Ni pogojev.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E398A" w14:textId="77777777" w:rsidR="00B63298" w:rsidRPr="0049183D" w:rsidRDefault="00B63298" w:rsidP="00B63298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1F00" w14:textId="77777777" w:rsidR="00B63298" w:rsidRPr="00F315AC" w:rsidRDefault="009112EA" w:rsidP="00B63298">
            <w:pPr>
              <w:spacing w:after="0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 w:cs="Calibri"/>
                <w:bCs/>
              </w:rPr>
              <w:t>None.</w:t>
            </w:r>
          </w:p>
        </w:tc>
      </w:tr>
      <w:tr w:rsidR="00B63298" w:rsidRPr="0049183D" w14:paraId="14279356" w14:textId="77777777" w:rsidTr="25625812">
        <w:trPr>
          <w:trHeight w:val="137"/>
        </w:trPr>
        <w:tc>
          <w:tcPr>
            <w:tcW w:w="47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BCD1C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908A35B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3"/>
          </w:tcPr>
          <w:p w14:paraId="6B6FC162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AB8F3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8760EED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781C83" w:rsidRPr="00781C83" w14:paraId="0EE09FEF" w14:textId="77777777" w:rsidTr="25625812">
        <w:trPr>
          <w:trHeight w:val="269"/>
        </w:trPr>
        <w:tc>
          <w:tcPr>
            <w:tcW w:w="4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9CB2" w14:textId="40AA8526" w:rsidR="00B32C17" w:rsidRDefault="00B32C17" w:rsidP="00EC3712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1.</w:t>
            </w:r>
            <w:r w:rsidR="00EC3712">
              <w:rPr>
                <w:rFonts w:eastAsia="Calibri"/>
                <w:lang w:eastAsia="sl-SI"/>
              </w:rPr>
              <w:t xml:space="preserve"> </w:t>
            </w:r>
            <w:r>
              <w:rPr>
                <w:rFonts w:eastAsia="Calibri"/>
                <w:lang w:eastAsia="sl-SI"/>
              </w:rPr>
              <w:t>Industrijska ekologija in krožno gospodarstvo (koncepti tehnosfere in biosfere, okoljsko načrtovanje, načela razmišljanja celostnega življenjskega cikla)</w:t>
            </w:r>
          </w:p>
          <w:p w14:paraId="03674B4F" w14:textId="68C2CD82" w:rsidR="00B32C17" w:rsidRPr="0049183D" w:rsidRDefault="00B32C17" w:rsidP="00EC3712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2.</w:t>
            </w:r>
            <w:r w:rsidR="00EC3712">
              <w:rPr>
                <w:rFonts w:eastAsia="Calibri"/>
                <w:lang w:eastAsia="sl-SI"/>
              </w:rPr>
              <w:t xml:space="preserve"> </w:t>
            </w:r>
            <w:r>
              <w:rPr>
                <w:rFonts w:eastAsia="Calibri"/>
                <w:lang w:eastAsia="sl-SI"/>
              </w:rPr>
              <w:t>Materiali in tehnika za podporo krožnemu gospodarstvu (osnove o materialih in lastnosti materialov)</w:t>
            </w:r>
          </w:p>
          <w:p w14:paraId="2CC0C5BB" w14:textId="1452D1BD" w:rsidR="00B32C17" w:rsidRDefault="00B32C17" w:rsidP="00EC3712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3.</w:t>
            </w:r>
            <w:r w:rsidR="00EC3712">
              <w:rPr>
                <w:rFonts w:eastAsia="Calibri" w:cs="Arial"/>
                <w:lang w:eastAsia="sl-SI"/>
              </w:rPr>
              <w:t xml:space="preserve"> </w:t>
            </w:r>
            <w:r>
              <w:rPr>
                <w:rFonts w:eastAsia="Calibri" w:cs="Arial"/>
                <w:lang w:eastAsia="sl-SI"/>
              </w:rPr>
              <w:t>Krožno gospodarstvo v pametnih mestih (načrtovanje učinkovitih storitev, povratna logistika, alternativne rešitve z nizkimi vplivi na okolje)</w:t>
            </w:r>
          </w:p>
          <w:p w14:paraId="5CB946B3" w14:textId="52742E45" w:rsidR="00781C83" w:rsidRPr="00EC3712" w:rsidRDefault="00B32C17" w:rsidP="00EC3712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4.</w:t>
            </w:r>
            <w:r w:rsidR="00EC3712">
              <w:rPr>
                <w:rFonts w:eastAsia="Calibri" w:cs="Arial"/>
                <w:lang w:eastAsia="sl-SI"/>
              </w:rPr>
              <w:t xml:space="preserve">    </w:t>
            </w:r>
            <w:r>
              <w:rPr>
                <w:rFonts w:eastAsia="Calibri" w:cs="Arial"/>
                <w:lang w:eastAsia="sl-SI"/>
              </w:rPr>
              <w:t>Procesi – LCA, LCC, S-LCA kot podpora odločanju (intralogistika in pametna mesta)</w:t>
            </w:r>
          </w:p>
        </w:tc>
        <w:tc>
          <w:tcPr>
            <w:tcW w:w="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DA2E92" w14:textId="77777777" w:rsidR="00781C83" w:rsidRPr="00781C83" w:rsidRDefault="00781C83" w:rsidP="00EC3712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B196" w14:textId="1924BF7A" w:rsidR="00B32C17" w:rsidRDefault="00B32C17" w:rsidP="00EC3712">
            <w:pPr>
              <w:tabs>
                <w:tab w:val="left" w:pos="1030"/>
              </w:tabs>
              <w:spacing w:after="0"/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1.</w:t>
            </w:r>
            <w:r w:rsidR="00EC3712">
              <w:rPr>
                <w:rFonts w:eastAsia="Calibri" w:cs="Arial"/>
                <w:lang w:eastAsia="sl-SI"/>
              </w:rPr>
              <w:t xml:space="preserve"> </w:t>
            </w:r>
            <w:r>
              <w:rPr>
                <w:rFonts w:eastAsia="Calibri" w:cs="Arial"/>
                <w:lang w:eastAsia="sl-SI"/>
              </w:rPr>
              <w:t xml:space="preserve">Industrial ecology and circular economy </w:t>
            </w:r>
            <w:r w:rsidRPr="00B24989">
              <w:rPr>
                <w:rFonts w:asciiTheme="minorHAnsi" w:eastAsia="Calibri" w:hAnsiTheme="minorHAnsi" w:cstheme="minorHAnsi"/>
                <w:lang w:val="en-GB" w:eastAsia="sl-SI"/>
              </w:rPr>
              <w:t>(concepts of techno-biosphere analogy, the principles of life-cycle thinking, eco-design)</w:t>
            </w:r>
          </w:p>
          <w:p w14:paraId="37308A8E" w14:textId="31D26D09" w:rsidR="00B32C17" w:rsidRDefault="00B32C17" w:rsidP="00EC3712">
            <w:pPr>
              <w:tabs>
                <w:tab w:val="left" w:pos="1030"/>
              </w:tabs>
              <w:spacing w:after="0"/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2.</w:t>
            </w:r>
            <w:r w:rsidR="00EC3712">
              <w:rPr>
                <w:rFonts w:eastAsia="Calibri" w:cs="Arial"/>
                <w:lang w:eastAsia="sl-SI"/>
              </w:rPr>
              <w:t xml:space="preserve"> </w:t>
            </w:r>
            <w:r>
              <w:rPr>
                <w:rFonts w:eastAsia="Calibri" w:cs="Arial"/>
                <w:lang w:eastAsia="sl-SI"/>
              </w:rPr>
              <w:t>Materials science and engineering as a support for the circular economy (introduction to materials and their properties)</w:t>
            </w:r>
          </w:p>
          <w:p w14:paraId="5C4032DE" w14:textId="70ADB135" w:rsidR="00B32C17" w:rsidRDefault="00B32C17" w:rsidP="00EC3712">
            <w:pPr>
              <w:tabs>
                <w:tab w:val="left" w:pos="1030"/>
              </w:tabs>
              <w:spacing w:after="0"/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3.</w:t>
            </w:r>
            <w:r w:rsidR="00EC3712">
              <w:rPr>
                <w:rFonts w:eastAsia="Calibri" w:cs="Arial"/>
                <w:lang w:eastAsia="sl-SI"/>
              </w:rPr>
              <w:t xml:space="preserve"> </w:t>
            </w:r>
            <w:r>
              <w:rPr>
                <w:rFonts w:eastAsia="Calibri" w:cs="Arial"/>
                <w:lang w:eastAsia="sl-SI"/>
              </w:rPr>
              <w:t>Circular economy in smart cities (design of efficient and effective services, reverse logistics, alternative solutions with low environmental impacts)</w:t>
            </w:r>
          </w:p>
          <w:p w14:paraId="04555077" w14:textId="77777777" w:rsidR="00B32C17" w:rsidRDefault="00B32C17" w:rsidP="00EC3712">
            <w:pPr>
              <w:tabs>
                <w:tab w:val="left" w:pos="582"/>
              </w:tabs>
              <w:spacing w:after="0"/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4. Processes – LCA, LCC, S-LCA as a support for decision-making (LCA in transport and logistics)</w:t>
            </w:r>
          </w:p>
          <w:p w14:paraId="788B30EB" w14:textId="0D59DD24" w:rsidR="00781C83" w:rsidRPr="00781C83" w:rsidRDefault="00781C83" w:rsidP="00EC3712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</w:tr>
      <w:tr w:rsidR="00A95C47" w:rsidRPr="0049183D" w14:paraId="4382CEAE" w14:textId="77777777" w:rsidTr="25625812">
        <w:tc>
          <w:tcPr>
            <w:tcW w:w="9695" w:type="dxa"/>
            <w:gridSpan w:val="22"/>
            <w:tcBorders>
              <w:bottom w:val="single" w:sz="4" w:space="0" w:color="auto"/>
            </w:tcBorders>
          </w:tcPr>
          <w:p w14:paraId="5A645157" w14:textId="77777777" w:rsidR="00781C83" w:rsidRDefault="00781C83" w:rsidP="00A95C47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55915550" w14:textId="77777777" w:rsidR="00A95C47" w:rsidRPr="0049183D" w:rsidRDefault="00A95C47" w:rsidP="00A95C47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EC3712" w:rsidRPr="00EC3712" w14:paraId="4F86E50E" w14:textId="77777777" w:rsidTr="25625812">
        <w:trPr>
          <w:trHeight w:val="20"/>
        </w:trPr>
        <w:tc>
          <w:tcPr>
            <w:tcW w:w="96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8FDB" w14:textId="246A5B4C" w:rsidR="009C3150" w:rsidRPr="00D3626A" w:rsidRDefault="009C3150" w:rsidP="00EC3712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Theme="minorHAnsi" w:eastAsia="Calibri" w:hAnsiTheme="minorHAnsi" w:cstheme="minorHAnsi"/>
                <w:color w:val="000000" w:themeColor="text1"/>
                <w:lang w:eastAsia="sl-SI"/>
              </w:rPr>
            </w:pPr>
            <w:r w:rsidRPr="009C3150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Ahvenniemi, H., Huovila, A., Pinto-Seppä, I., &amp; Airaksinen, M. (2017). What are the differences between sustainable and smart cities? </w:t>
            </w:r>
            <w:r w:rsidRPr="009C3150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  <w:t>Cities</w:t>
            </w:r>
            <w:r w:rsidRPr="009C3150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 </w:t>
            </w:r>
            <w:r w:rsidRPr="009C3150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  <w:t>60</w:t>
            </w:r>
            <w:r w:rsidRPr="009C3150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 234–245. https://doi.org/10.1016/j.cities.2016.09.009</w:t>
            </w:r>
            <w:r w:rsidRPr="009C3150" w:rsidDel="00C40E3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2099EC98" w14:textId="45A62023" w:rsidR="005835D3" w:rsidRPr="00D3626A" w:rsidRDefault="005835D3" w:rsidP="00EC3712">
            <w:pPr>
              <w:pStyle w:val="Odstavekseznama"/>
              <w:numPr>
                <w:ilvl w:val="0"/>
                <w:numId w:val="12"/>
              </w:numPr>
              <w:jc w:val="both"/>
              <w:rPr>
                <w:rStyle w:val="authors"/>
                <w:rFonts w:asciiTheme="minorHAnsi" w:eastAsia="Calibri" w:hAnsiTheme="minorHAnsi" w:cstheme="minorHAnsi"/>
                <w:color w:val="000000" w:themeColor="text1"/>
                <w:lang w:eastAsia="sl-SI"/>
              </w:rPr>
            </w:pPr>
            <w:r w:rsidRPr="005835D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lastRenderedPageBreak/>
              <w:t>Allam, Z., &amp; Newman, P. (2018). Redefining the smart city: Culture, metabolism and governance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.</w:t>
            </w:r>
            <w:r w:rsidRPr="005835D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  <w:r w:rsidRPr="005835D3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  <w:t>Smart Cities</w:t>
            </w:r>
            <w:r w:rsidRPr="005835D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 </w:t>
            </w:r>
            <w:r w:rsidRPr="005835D3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  <w:t>1</w:t>
            </w:r>
            <w:r w:rsidRPr="005835D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(1), 4–25. https://doi.org/10.3390/smartcities1010002</w:t>
            </w:r>
            <w:r w:rsidRPr="005835D3" w:rsidDel="005835D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0A44B6A2" w14:textId="01095DE4" w:rsidR="00C8717E" w:rsidRPr="00D3626A" w:rsidRDefault="00C8717E" w:rsidP="00EC3712">
            <w:pPr>
              <w:pStyle w:val="Odstavekseznama"/>
              <w:numPr>
                <w:ilvl w:val="0"/>
                <w:numId w:val="12"/>
              </w:numPr>
              <w:jc w:val="both"/>
              <w:rPr>
                <w:rStyle w:val="Hiperpovezava"/>
                <w:rFonts w:asciiTheme="minorHAnsi" w:eastAsia="Calibri" w:hAnsiTheme="minorHAnsi" w:cstheme="minorHAnsi"/>
                <w:color w:val="000000" w:themeColor="text1"/>
                <w:u w:val="none"/>
                <w:lang w:eastAsia="sl-SI"/>
              </w:rPr>
            </w:pPr>
            <w:r w:rsidRPr="00C8717E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Browne, M., Rizet, C., Anderson, S., Allen, J., &amp; Keïta, B. (2005). Life Cycle Assessment in the Supply Chain: A Review and Case Study. </w:t>
            </w:r>
            <w:r w:rsidRPr="00C8717E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  <w:t>Transport Reviews</w:t>
            </w:r>
            <w:r w:rsidRPr="00C8717E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 </w:t>
            </w:r>
            <w:r w:rsidRPr="00C8717E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  <w:t>25</w:t>
            </w:r>
            <w:r w:rsidRPr="00C8717E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(6), 761–782. https://doi.org/10.1080/01441640500360993</w:t>
            </w:r>
            <w:r w:rsidRPr="00C8717E" w:rsidDel="00C8717E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38EC954C" w14:textId="08848A18" w:rsidR="00B70978" w:rsidRPr="00D3626A" w:rsidRDefault="00B70978" w:rsidP="00EC3712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Theme="minorHAnsi" w:eastAsia="Calibri" w:hAnsiTheme="minorHAnsi" w:cstheme="minorHAnsi"/>
                <w:color w:val="000000" w:themeColor="text1"/>
                <w:lang w:eastAsia="sl-SI"/>
              </w:rPr>
            </w:pPr>
            <w:r w:rsidRPr="00D3626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Bach, V., Lehmann, A., Görmer, M., &amp; Finkbeiner, M. (2018). Product environmental footprint (PEF) pilot phase-comparability over flexibility? </w:t>
            </w:r>
            <w:r w:rsidRPr="00D3626A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  <w:t>Sustainability</w:t>
            </w:r>
            <w:r w:rsidRPr="00D3626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 </w:t>
            </w:r>
            <w:r w:rsidRPr="00D3626A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  <w:t>10</w:t>
            </w:r>
            <w:r w:rsidRPr="00D3626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(8), 2898–2916. https://doi.org/10.3390/su10082898</w:t>
            </w:r>
            <w:r w:rsidRPr="00D3626A" w:rsidDel="00B70978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de-DE"/>
              </w:rPr>
              <w:t xml:space="preserve"> </w:t>
            </w:r>
          </w:p>
          <w:p w14:paraId="7C36631A" w14:textId="5AD88A3B" w:rsidR="00B32C17" w:rsidRPr="00EC3712" w:rsidRDefault="00B32C17" w:rsidP="00EC3712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Theme="minorHAnsi" w:eastAsia="Calibri" w:hAnsiTheme="minorHAnsi" w:cstheme="minorHAnsi"/>
                <w:color w:val="000000" w:themeColor="text1"/>
                <w:lang w:eastAsia="sl-SI"/>
              </w:rPr>
            </w:pPr>
            <w:r w:rsidRPr="00EC3712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European Commission. (2013). </w:t>
            </w:r>
            <w:r w:rsidR="001A0277" w:rsidRPr="00D3626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Commission Recommendation of 9 April 2013 on the use of common methods to measure and communicate the life cycle environmental performance of products and organisations Text with EEA relevance</w:t>
            </w:r>
            <w:r w:rsidR="008700E4">
              <w:t xml:space="preserve"> </w:t>
            </w:r>
            <w:r w:rsidR="008700E4" w:rsidRPr="008700E4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(2013/179/EU)</w:t>
            </w:r>
            <w:r w:rsidR="001A0277" w:rsidRPr="001C5112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. </w:t>
            </w:r>
            <w:r w:rsidR="008700E4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Annex II. </w:t>
            </w:r>
            <w:hyperlink r:id="rId7" w:tooltip="Omogoča dostop do dokumenta prek označevalnika/predloge ELI URI." w:history="1">
              <w:r w:rsidR="008700E4" w:rsidRPr="00D3626A">
                <w:rPr>
                  <w:rStyle w:val="Hiperpovezava"/>
                  <w:rFonts w:asciiTheme="minorHAnsi" w:hAnsiTheme="minorHAnsi" w:cstheme="minorHAnsi"/>
                  <w:color w:val="auto"/>
                  <w:u w:val="none"/>
                </w:rPr>
                <w:t>http://data.europa.eu/eli/reco/2013/179/oj</w:t>
              </w:r>
            </w:hyperlink>
          </w:p>
          <w:p w14:paraId="0F94D92A" w14:textId="3D00E5E1" w:rsidR="0084568F" w:rsidRPr="00D3626A" w:rsidRDefault="0084568F" w:rsidP="00EC3712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Theme="minorHAnsi" w:eastAsia="Calibri" w:hAnsiTheme="minorHAnsi" w:cstheme="minorHAnsi"/>
                <w:color w:val="000000" w:themeColor="text1"/>
                <w:lang w:eastAsia="sl-SI"/>
              </w:rPr>
            </w:pPr>
            <w:bookmarkStart w:id="0" w:name="_Hlk178858343"/>
            <w:r w:rsidRPr="0084568F">
              <w:rPr>
                <w:rFonts w:asciiTheme="minorHAnsi" w:hAnsiTheme="minorHAnsi" w:cstheme="minorHAnsi"/>
                <w:color w:val="000000" w:themeColor="text1"/>
              </w:rPr>
              <w:t>Damiani, M., Ferrara, N., &amp; Ardente, F. (2022). </w:t>
            </w:r>
            <w:r w:rsidRPr="0084568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Understanding Product Environmental Footprint and Organisation Environmental Footprint methods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84568F">
              <w:rPr>
                <w:rFonts w:asciiTheme="minorHAnsi" w:hAnsiTheme="minorHAnsi" w:cstheme="minorHAnsi"/>
                <w:color w:val="000000" w:themeColor="text1"/>
              </w:rPr>
              <w:t xml:space="preserve"> Publications Office of the European Union. </w:t>
            </w:r>
            <w:hyperlink r:id="rId8" w:tgtFrame="_blank" w:history="1">
              <w:r w:rsidRPr="00D3626A">
                <w:rPr>
                  <w:rStyle w:val="Hiperpovezava"/>
                  <w:rFonts w:asciiTheme="minorHAnsi" w:hAnsiTheme="minorHAnsi" w:cstheme="minorHAnsi"/>
                  <w:color w:val="auto"/>
                  <w:u w:val="none"/>
                </w:rPr>
                <w:t>https://data.europa.eu/doi/10.2760/11564</w:t>
              </w:r>
            </w:hyperlink>
            <w:bookmarkEnd w:id="0"/>
          </w:p>
          <w:p w14:paraId="453075BA" w14:textId="19FDF55C" w:rsidR="00B32C17" w:rsidRPr="00EC3712" w:rsidRDefault="00B32C17" w:rsidP="00EC3712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Theme="minorHAnsi" w:eastAsia="Calibri" w:hAnsiTheme="minorHAnsi" w:cstheme="minorHAnsi"/>
                <w:color w:val="000000" w:themeColor="text1"/>
                <w:lang w:eastAsia="sl-SI"/>
              </w:rPr>
            </w:pPr>
            <w:r w:rsidRPr="00D3626A">
              <w:rPr>
                <w:rStyle w:val="Hiperpovezava"/>
                <w:rFonts w:asciiTheme="minorHAnsi" w:hAnsiTheme="minorHAnsi" w:cstheme="minorHAnsi"/>
                <w:color w:val="000000" w:themeColor="text1"/>
                <w:u w:val="none"/>
                <w:shd w:val="clear" w:color="auto" w:fill="FFFFFF"/>
                <w:lang w:val="en-GB"/>
              </w:rPr>
              <w:t>Weidema</w:t>
            </w:r>
            <w:r w:rsidR="00E67D87">
              <w:rPr>
                <w:rStyle w:val="Hiperpovezava"/>
                <w:rFonts w:asciiTheme="minorHAnsi" w:hAnsiTheme="minorHAnsi" w:cstheme="minorHAnsi"/>
                <w:color w:val="000000" w:themeColor="text1"/>
                <w:u w:val="none"/>
                <w:shd w:val="clear" w:color="auto" w:fill="FFFFFF"/>
                <w:lang w:val="en-GB"/>
              </w:rPr>
              <w:t>,</w:t>
            </w:r>
            <w:r w:rsidRPr="00D3626A">
              <w:rPr>
                <w:rStyle w:val="Hiperpovezava"/>
                <w:rFonts w:asciiTheme="minorHAnsi" w:hAnsiTheme="minorHAnsi" w:cstheme="minorHAnsi"/>
                <w:color w:val="000000" w:themeColor="text1"/>
                <w:u w:val="none"/>
                <w:shd w:val="clear" w:color="auto" w:fill="FFFFFF"/>
                <w:lang w:val="en-GB"/>
              </w:rPr>
              <w:t xml:space="preserve"> B.</w:t>
            </w:r>
            <w:r w:rsidR="00E67D87">
              <w:rPr>
                <w:rStyle w:val="Hiperpovezava"/>
                <w:rFonts w:asciiTheme="minorHAnsi" w:hAnsiTheme="minorHAnsi" w:cstheme="minorHAnsi"/>
                <w:color w:val="000000" w:themeColor="text1"/>
                <w:u w:val="none"/>
                <w:shd w:val="clear" w:color="auto" w:fill="FFFFFF"/>
                <w:lang w:val="en-GB"/>
              </w:rPr>
              <w:t xml:space="preserve"> P.</w:t>
            </w:r>
            <w:r w:rsidRPr="00D3626A">
              <w:rPr>
                <w:rStyle w:val="Hiperpovezava"/>
                <w:rFonts w:asciiTheme="minorHAnsi" w:hAnsiTheme="minorHAnsi" w:cstheme="minorHAnsi"/>
                <w:color w:val="000000" w:themeColor="text1"/>
                <w:u w:val="none"/>
                <w:shd w:val="clear" w:color="auto" w:fill="FFFFFF"/>
                <w:lang w:val="en-GB"/>
              </w:rPr>
              <w:t xml:space="preserve"> (2017). </w:t>
            </w:r>
            <w:r w:rsidRPr="00D3626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>Short procedural guideline to identify the functional unit for a product environmental footprint and to delimit the scope of product categories</w:t>
            </w:r>
            <w:r w:rsidRPr="00EC3712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. </w:t>
            </w:r>
            <w:r w:rsidR="00C821E8" w:rsidRPr="00C821E8">
              <w:rPr>
                <w:rFonts w:asciiTheme="minorHAnsi" w:hAnsiTheme="minorHAnsi" w:cstheme="minorHAnsi"/>
                <w:color w:val="000000" w:themeColor="text1"/>
                <w:lang w:val="en-GB"/>
              </w:rPr>
              <w:t>https://lca-net.com/publications/show/short-procedural-guideline-identify-functional-unit-product-environmental-footprint-delimit-scope-product-categories/</w:t>
            </w:r>
          </w:p>
          <w:p w14:paraId="0DF2B75C" w14:textId="66CFECDB" w:rsidR="0056483C" w:rsidRPr="00D3626A" w:rsidRDefault="0056483C" w:rsidP="001D3A48">
            <w:pPr>
              <w:numPr>
                <w:ilvl w:val="0"/>
                <w:numId w:val="12"/>
              </w:numPr>
              <w:spacing w:after="0"/>
              <w:rPr>
                <w:rFonts w:asciiTheme="minorHAnsi" w:hAnsiTheme="minorHAnsi"/>
                <w:b/>
                <w:strike/>
                <w:color w:val="000000" w:themeColor="text1"/>
              </w:rPr>
            </w:pPr>
            <w:r w:rsidRPr="0056483C">
              <w:rPr>
                <w:rFonts w:asciiTheme="minorHAnsi" w:hAnsiTheme="minorHAnsi" w:cstheme="minorHAnsi"/>
                <w:color w:val="000000" w:themeColor="text1"/>
              </w:rPr>
              <w:t>Klöpffer, W., &amp; Grahl, B. (2014). </w:t>
            </w:r>
            <w:r w:rsidRPr="0056483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Life cycle assessment (LCA): a guide to best practice</w:t>
            </w:r>
            <w:r w:rsidRPr="0056483C">
              <w:rPr>
                <w:rFonts w:asciiTheme="minorHAnsi" w:hAnsiTheme="minorHAnsi" w:cstheme="minorHAnsi"/>
                <w:color w:val="000000" w:themeColor="text1"/>
              </w:rPr>
              <w:t> (str. XIII, 396). Wile</w:t>
            </w:r>
            <w:r>
              <w:rPr>
                <w:rFonts w:asciiTheme="minorHAnsi" w:hAnsiTheme="minorHAnsi" w:cstheme="minorHAnsi"/>
                <w:color w:val="000000" w:themeColor="text1"/>
              </w:rPr>
              <w:t>y.</w:t>
            </w:r>
          </w:p>
          <w:p w14:paraId="6F61059C" w14:textId="77777777" w:rsidR="00E06480" w:rsidRPr="00E06480" w:rsidRDefault="00E06480" w:rsidP="00E06480">
            <w:pPr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06480">
              <w:rPr>
                <w:rFonts w:asciiTheme="minorHAnsi" w:hAnsiTheme="minorHAnsi" w:cstheme="minorHAnsi"/>
                <w:color w:val="000000" w:themeColor="text1"/>
              </w:rPr>
              <w:t xml:space="preserve">Schleiniger, R. (2016). Implicit CO2 prices of fossil fuel use in Switzerland. </w:t>
            </w:r>
            <w:r w:rsidRPr="00E06480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Energy Policy</w:t>
            </w:r>
            <w:r w:rsidRPr="00E0648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Pr="00E06480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96</w:t>
            </w:r>
            <w:r w:rsidRPr="00E06480">
              <w:rPr>
                <w:rFonts w:asciiTheme="minorHAnsi" w:hAnsiTheme="minorHAnsi" w:cstheme="minorHAnsi"/>
                <w:color w:val="000000" w:themeColor="text1"/>
              </w:rPr>
              <w:t>, 411-420. https://doi.org/10.1016/j.enpol.2016.06.022</w:t>
            </w:r>
          </w:p>
          <w:p w14:paraId="40A9DCC2" w14:textId="45A13579" w:rsidR="002625D9" w:rsidRPr="00370820" w:rsidRDefault="002D616B" w:rsidP="001D3A48">
            <w:pPr>
              <w:numPr>
                <w:ilvl w:val="0"/>
                <w:numId w:val="12"/>
              </w:numPr>
              <w:spacing w:after="0"/>
              <w:rPr>
                <w:rFonts w:asciiTheme="majorHAnsi" w:hAnsiTheme="majorHAnsi" w:cstheme="majorHAnsi"/>
                <w:b/>
                <w:strike/>
                <w:color w:val="000000" w:themeColor="text1"/>
              </w:rPr>
            </w:pPr>
            <w:r w:rsidRPr="002D616B">
              <w:rPr>
                <w:rFonts w:asciiTheme="minorHAnsi" w:hAnsiTheme="minorHAnsi" w:cstheme="minorHAnsi"/>
                <w:color w:val="000000" w:themeColor="text1"/>
              </w:rPr>
              <w:t>Brglez, K., Perc, M., &amp; Kovačič Lukman, R. (2023). Mesto moramo obravnavati kot živ ekosistem: model krožnega mesta. </w:t>
            </w:r>
            <w:r w:rsidRPr="002D616B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Okolje, družba, upravljanje</w:t>
            </w:r>
            <w:r w:rsidRPr="002D616B">
              <w:rPr>
                <w:rFonts w:asciiTheme="minorHAnsi" w:hAnsiTheme="minorHAnsi" w:cstheme="minorHAnsi"/>
                <w:color w:val="000000" w:themeColor="text1"/>
              </w:rPr>
              <w:t>, </w:t>
            </w:r>
            <w:r w:rsidRPr="002D616B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184/185</w:t>
            </w:r>
            <w:r w:rsidRPr="002D616B">
              <w:rPr>
                <w:rFonts w:asciiTheme="minorHAnsi" w:hAnsiTheme="minorHAnsi" w:cstheme="minorHAnsi"/>
                <w:color w:val="000000" w:themeColor="text1"/>
              </w:rPr>
              <w:t>, 54–57.</w:t>
            </w:r>
            <w:r w:rsidR="00F807E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F807EB" w:rsidRPr="00F807EB">
              <w:rPr>
                <w:rFonts w:asciiTheme="minorHAnsi" w:hAnsiTheme="minorHAnsi" w:cstheme="minorHAnsi"/>
                <w:color w:val="000000" w:themeColor="text1"/>
              </w:rPr>
              <w:t>https://www.zelenaslovenija.si/esg/mesto-moramo-obravnavati-kot-ziv-ekosistem-esg-184-185/</w:t>
            </w:r>
            <w:r w:rsidR="00F807EB" w:rsidRPr="00F807EB" w:rsidDel="00E0648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F807EB">
              <w:rPr>
                <w:rStyle w:val="Hiperpovezava"/>
                <w:rFonts w:asciiTheme="majorHAnsi" w:hAnsiTheme="majorHAnsi" w:cstheme="majorHAnsi"/>
                <w:color w:val="auto"/>
                <w:u w:val="none"/>
              </w:rPr>
              <w:t xml:space="preserve"> </w:t>
            </w:r>
          </w:p>
        </w:tc>
      </w:tr>
      <w:tr w:rsidR="00781C83" w:rsidRPr="0049183D" w14:paraId="299C926A" w14:textId="77777777" w:rsidTr="25625812">
        <w:trPr>
          <w:trHeight w:val="73"/>
        </w:trPr>
        <w:tc>
          <w:tcPr>
            <w:tcW w:w="472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050E171E" w14:textId="77777777" w:rsidR="00781C83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9982E3" w14:textId="77777777" w:rsidR="00781C83" w:rsidRPr="0049183D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3"/>
          </w:tcPr>
          <w:p w14:paraId="043EFFA8" w14:textId="77777777" w:rsidR="00781C83" w:rsidRPr="0049183D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7FE2848D" w14:textId="77777777" w:rsidR="00781C83" w:rsidRDefault="00781C83" w:rsidP="00781C83">
            <w:pPr>
              <w:spacing w:after="0"/>
              <w:rPr>
                <w:rFonts w:eastAsia="Calibri" w:cs="Calibri"/>
                <w:b/>
                <w:lang w:val="en-GB" w:eastAsia="sl-SI"/>
              </w:rPr>
            </w:pPr>
          </w:p>
          <w:p w14:paraId="30042217" w14:textId="77777777" w:rsidR="00781C83" w:rsidRPr="0049183D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781C83" w:rsidRPr="00A57D74" w14:paraId="43C4C226" w14:textId="77777777" w:rsidTr="25625812">
        <w:trPr>
          <w:gridAfter w:val="1"/>
          <w:wAfter w:w="56" w:type="dxa"/>
          <w:trHeight w:val="20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B3D8" w14:textId="77777777" w:rsidR="00B32C17" w:rsidRPr="00B24989" w:rsidRDefault="00B32C17" w:rsidP="00EC3712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B24989">
              <w:rPr>
                <w:rFonts w:asciiTheme="minorHAnsi" w:eastAsia="Calibri" w:hAnsiTheme="minorHAnsi" w:cstheme="minorHAnsi"/>
                <w:lang w:eastAsia="sl-SI"/>
              </w:rPr>
              <w:t>Cilji predmeta:</w:t>
            </w:r>
          </w:p>
          <w:p w14:paraId="3C5D3D0F" w14:textId="61EFA428" w:rsidR="00B32C17" w:rsidRPr="00F45B37" w:rsidRDefault="00B32C17" w:rsidP="00EC3712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F45B37">
              <w:rPr>
                <w:rFonts w:asciiTheme="minorHAnsi" w:hAnsiTheme="minorHAnsi" w:cstheme="minorHAnsi"/>
              </w:rPr>
              <w:t xml:space="preserve">Izboljšati, pridobiti in poglobiti znanje iz področja industrijske ekologije, krožnega gospodarstva in zaprtih oskrbovalnih verig </w:t>
            </w:r>
            <w:r w:rsidR="00EC3712">
              <w:rPr>
                <w:rFonts w:asciiTheme="minorHAnsi" w:hAnsiTheme="minorHAnsi" w:cstheme="minorHAnsi"/>
              </w:rPr>
              <w:t>.</w:t>
            </w:r>
          </w:p>
          <w:p w14:paraId="5FFC4F40" w14:textId="41797CEE" w:rsidR="00B32C17" w:rsidRPr="00F45B37" w:rsidRDefault="00B32C17" w:rsidP="00EC3712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F45B37">
              <w:rPr>
                <w:rFonts w:asciiTheme="minorHAnsi" w:hAnsiTheme="minorHAnsi" w:cstheme="minorHAnsi"/>
              </w:rPr>
              <w:t>Pridobiti nova znanja, spretnosti in veščine iz področja materialov in njihovih lastnosti</w:t>
            </w:r>
            <w:r w:rsidR="00EC3712">
              <w:rPr>
                <w:rFonts w:asciiTheme="minorHAnsi" w:hAnsiTheme="minorHAnsi" w:cstheme="minorHAnsi"/>
              </w:rPr>
              <w:t>.</w:t>
            </w:r>
          </w:p>
          <w:p w14:paraId="6D792C2E" w14:textId="48B68BF4" w:rsidR="00B32C17" w:rsidRPr="00F45B37" w:rsidRDefault="00B32C17" w:rsidP="00EC3712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F45B37">
              <w:rPr>
                <w:rFonts w:asciiTheme="minorHAnsi" w:hAnsiTheme="minorHAnsi" w:cstheme="minorHAnsi"/>
              </w:rPr>
              <w:t>Predstavitev metod in tehnik za bolj uspešno sprejemanje trajnostno naravnanih odločitev na področju procesov (povezanih z intralogistiko, pametnimi mesti), z uporabo LCA, LCC, S-LCA metodologij, kot podpora odločanju</w:t>
            </w:r>
            <w:r w:rsidR="00EC3712">
              <w:rPr>
                <w:rFonts w:asciiTheme="minorHAnsi" w:hAnsiTheme="minorHAnsi" w:cstheme="minorHAnsi"/>
              </w:rPr>
              <w:t>.</w:t>
            </w:r>
          </w:p>
          <w:p w14:paraId="5CA0CA0F" w14:textId="29E4C717" w:rsidR="00B32C17" w:rsidRPr="00F45B37" w:rsidRDefault="00B32C17" w:rsidP="00EC3712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F45B37">
              <w:rPr>
                <w:rFonts w:asciiTheme="minorHAnsi" w:hAnsiTheme="minorHAnsi" w:cstheme="minorHAnsi"/>
              </w:rPr>
              <w:t>Izboljšati teoretično in praktično znanje na področju uvajanja inovacij in izboljšav v intralogističnih procesih in procesih pametnih mest</w:t>
            </w:r>
            <w:r w:rsidR="00EC3712">
              <w:rPr>
                <w:rFonts w:asciiTheme="minorHAnsi" w:hAnsiTheme="minorHAnsi" w:cstheme="minorHAnsi"/>
              </w:rPr>
              <w:t>.</w:t>
            </w:r>
          </w:p>
          <w:p w14:paraId="2732FA5D" w14:textId="77777777" w:rsidR="001D3A48" w:rsidRDefault="001D3A48" w:rsidP="00EC3712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  <w:p w14:paraId="54E97DB0" w14:textId="0B611A19" w:rsidR="00B32C17" w:rsidRPr="00B24989" w:rsidRDefault="00B32C17" w:rsidP="00EC3712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>
              <w:rPr>
                <w:rFonts w:asciiTheme="minorHAnsi" w:eastAsia="Calibri" w:hAnsiTheme="minorHAnsi" w:cstheme="minorHAnsi"/>
                <w:lang w:eastAsia="sl-SI"/>
              </w:rPr>
              <w:t>Kompetence, ki jih študentke/študenti osvojijo</w:t>
            </w:r>
          </w:p>
          <w:p w14:paraId="1C87B61C" w14:textId="77777777" w:rsidR="00B32C17" w:rsidRDefault="00B32C17" w:rsidP="00EC3712">
            <w:pPr>
              <w:pStyle w:val="SylTabLef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2498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Študent/ka zna sprejeti uravnoteženo odločitev o uporabi različnih materialov in snovi, na osnovi kritičnega vrednotenja</w:t>
            </w:r>
          </w:p>
          <w:p w14:paraId="1D621C9A" w14:textId="77777777" w:rsidR="00B32C17" w:rsidRDefault="00B32C17" w:rsidP="00EC3712">
            <w:pPr>
              <w:pStyle w:val="SylTabLef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F45B3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Študent/ka je sposoben/sposobna identificirati določiti dele, točke procesov, proizvodov, </w:t>
            </w:r>
            <w:r w:rsidRPr="00F45B3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lastRenderedPageBreak/>
              <w:t>storitev, kjer se pojavljajo veliki vplivi iz vidika financ, okolja in družbenih kazalcev in poiskati ustrezne rešitve.</w:t>
            </w:r>
          </w:p>
          <w:p w14:paraId="57EFFDE9" w14:textId="77777777" w:rsidR="00B32C17" w:rsidRDefault="00B32C17" w:rsidP="00EC3712">
            <w:pPr>
              <w:pStyle w:val="SylTabLef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F45B3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Študent/ka je sposobna zmodelirati logistični proces, z uporabo orodij in glede na prepoznane dele procesov uvesti izboljšave in inovacije, ki prihranijo stroške, imajo pozitivni učinek na okolje in družbene kazalce.</w:t>
            </w:r>
          </w:p>
          <w:p w14:paraId="2CECB5CD" w14:textId="77777777" w:rsidR="00B32C17" w:rsidRDefault="00B32C17" w:rsidP="00EC3712">
            <w:pPr>
              <w:pStyle w:val="SylTabLef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F45B3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Študent/ka zna voditi in organizirati timsko delo, namenjeno izboljšavam in inovacijam</w:t>
            </w:r>
          </w:p>
          <w:p w14:paraId="1007515E" w14:textId="77777777" w:rsidR="00B32C17" w:rsidRPr="00F45B37" w:rsidRDefault="00B32C17" w:rsidP="00EC3712">
            <w:pPr>
              <w:pStyle w:val="SylTabLef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F45B3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Študent/ka razvija spretnosti za interpretacijo pridobljenih rezultatov in sprejemanje ustreznih uravnoteženih odločitev</w:t>
            </w:r>
          </w:p>
          <w:p w14:paraId="03C9391A" w14:textId="77777777" w:rsidR="00B32C17" w:rsidRDefault="00B32C17" w:rsidP="00EC3712">
            <w:pPr>
              <w:pStyle w:val="SylTabLeft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2498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Študent/ka je sposoben/sposobna razpoznati različne dejavnike, ki vplivajo na izboljšanje procesov iz vseh treh vidikov (ekonomski, okoljski, družbeni).</w:t>
            </w:r>
          </w:p>
          <w:p w14:paraId="59A04587" w14:textId="28A14CC2" w:rsidR="00B32C17" w:rsidRDefault="00B32C17" w:rsidP="00EC3712">
            <w:pPr>
              <w:pStyle w:val="SylTabLeft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F45B3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Študent/ka je sposoben/sposobna prevzeti odgovornost za načrtovane procese in svoje odločitve</w:t>
            </w:r>
            <w:r w:rsidR="00EC371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.</w:t>
            </w:r>
          </w:p>
          <w:p w14:paraId="7496D51E" w14:textId="5482074A" w:rsidR="00781C83" w:rsidRPr="00871EDA" w:rsidRDefault="00781C83" w:rsidP="00EC371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AE1F9" w14:textId="77777777" w:rsidR="00781C83" w:rsidRPr="00A57D74" w:rsidRDefault="00781C83" w:rsidP="00EC3712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7FBF" w14:textId="77777777" w:rsidR="00B32C17" w:rsidRPr="00B24989" w:rsidRDefault="00B32C17" w:rsidP="25625812">
            <w:pPr>
              <w:pStyle w:val="HTML-oblikovano"/>
              <w:shd w:val="clear" w:color="auto" w:fill="F8F9FA"/>
              <w:contextualSpacing/>
              <w:jc w:val="both"/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</w:pPr>
            <w:r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t>Course objectives:</w:t>
            </w:r>
          </w:p>
          <w:p w14:paraId="1F4F8154" w14:textId="6CBA8D9A" w:rsidR="00B32C17" w:rsidRDefault="00B32C17" w:rsidP="25625812">
            <w:pPr>
              <w:pStyle w:val="HTML-oblikovano"/>
              <w:numPr>
                <w:ilvl w:val="0"/>
                <w:numId w:val="25"/>
              </w:numPr>
              <w:shd w:val="clear" w:color="auto" w:fill="F8F9FA"/>
              <w:contextualSpacing/>
              <w:jc w:val="both"/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</w:pPr>
            <w:r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t>Improve, acquire and deepen knowledge in the field industrial ecology, circular economy and closed supply chain loops</w:t>
            </w:r>
            <w:r w:rsidR="00EC3712"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t>.</w:t>
            </w:r>
          </w:p>
          <w:p w14:paraId="48213D2C" w14:textId="4BD7304D" w:rsidR="00B32C17" w:rsidRDefault="00B32C17" w:rsidP="25625812">
            <w:pPr>
              <w:pStyle w:val="HTML-oblikovano"/>
              <w:numPr>
                <w:ilvl w:val="0"/>
                <w:numId w:val="25"/>
              </w:numPr>
              <w:shd w:val="clear" w:color="auto" w:fill="F8F9FA"/>
              <w:contextualSpacing/>
              <w:jc w:val="both"/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</w:pPr>
            <w:r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t>Acquire new knowledge, skills and capabilities in the field materials and their properties</w:t>
            </w:r>
            <w:r w:rsidR="00EC3712"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t>.</w:t>
            </w:r>
          </w:p>
          <w:p w14:paraId="3E3489AA" w14:textId="55DDFB4E" w:rsidR="00B32C17" w:rsidRDefault="00B32C17" w:rsidP="25625812">
            <w:pPr>
              <w:pStyle w:val="HTML-oblikovano"/>
              <w:numPr>
                <w:ilvl w:val="0"/>
                <w:numId w:val="25"/>
              </w:numPr>
              <w:shd w:val="clear" w:color="auto" w:fill="F8F9FA"/>
              <w:contextualSpacing/>
              <w:jc w:val="both"/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</w:pPr>
            <w:r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t>Presentation of methods and techniques for more successful decision-making in the field of processes (related to intralogistics and smart cities), using LCA, LCC, S-LCA methodologies, as a decision support</w:t>
            </w:r>
            <w:r w:rsidR="00EC3712"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t>.</w:t>
            </w:r>
          </w:p>
          <w:p w14:paraId="00921FF2" w14:textId="3FFEB7FA" w:rsidR="00B32C17" w:rsidRPr="00F45B37" w:rsidRDefault="00B32C17" w:rsidP="00EC3712">
            <w:pPr>
              <w:pStyle w:val="HTML-oblikovano"/>
              <w:numPr>
                <w:ilvl w:val="0"/>
                <w:numId w:val="25"/>
              </w:numPr>
              <w:shd w:val="clear" w:color="auto" w:fill="F8F9FA"/>
              <w:contextualSpacing/>
              <w:jc w:val="both"/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</w:pPr>
            <w:r w:rsidRPr="00F45B37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Improve theoretical and practical knowledge in the field of introducing innovations and improvements in intralogistics and smart cities</w:t>
            </w:r>
            <w:r w:rsidR="00EC3712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.</w:t>
            </w:r>
          </w:p>
          <w:p w14:paraId="00E02A96" w14:textId="77777777" w:rsidR="00B32C17" w:rsidRPr="00B24989" w:rsidRDefault="00B32C17" w:rsidP="00EC3712">
            <w:pPr>
              <w:pStyle w:val="HTML-oblikovano"/>
              <w:shd w:val="clear" w:color="auto" w:fill="F8F9FA"/>
              <w:contextualSpacing/>
              <w:jc w:val="both"/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</w:pPr>
          </w:p>
          <w:p w14:paraId="32CE5B4A" w14:textId="70543EE0" w:rsidR="00B32C17" w:rsidRDefault="00B32C17" w:rsidP="25625812">
            <w:pPr>
              <w:pStyle w:val="HTML-oblikovano"/>
              <w:shd w:val="clear" w:color="auto" w:fill="F8F9FA"/>
              <w:contextualSpacing/>
              <w:jc w:val="both"/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</w:pPr>
            <w:r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t>Compatencies that the students obtain</w:t>
            </w:r>
          </w:p>
          <w:p w14:paraId="6AFD1793" w14:textId="77777777" w:rsidR="001D3A48" w:rsidRPr="00B24989" w:rsidRDefault="001D3A48" w:rsidP="00EC3712">
            <w:pPr>
              <w:pStyle w:val="HTML-oblikovano"/>
              <w:shd w:val="clear" w:color="auto" w:fill="F8F9FA"/>
              <w:contextualSpacing/>
              <w:jc w:val="both"/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</w:pPr>
          </w:p>
          <w:p w14:paraId="3190FDF6" w14:textId="1E23FE3D" w:rsidR="00B32C17" w:rsidRDefault="00B32C17" w:rsidP="25625812">
            <w:pPr>
              <w:pStyle w:val="HTML-oblikovano"/>
              <w:numPr>
                <w:ilvl w:val="0"/>
                <w:numId w:val="26"/>
              </w:numPr>
              <w:shd w:val="clear" w:color="auto" w:fill="F8F9FA"/>
              <w:contextualSpacing/>
              <w:jc w:val="both"/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</w:pPr>
            <w:r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t>The student is able to make a balanced decision on the use of different materials and substances, based on a critical evaluation</w:t>
            </w:r>
            <w:r w:rsidR="00EC3712"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t>.</w:t>
            </w:r>
          </w:p>
          <w:p w14:paraId="226B89EB" w14:textId="77777777" w:rsidR="00B32C17" w:rsidRDefault="00B32C17" w:rsidP="25625812">
            <w:pPr>
              <w:pStyle w:val="HTML-oblikovano"/>
              <w:numPr>
                <w:ilvl w:val="0"/>
                <w:numId w:val="26"/>
              </w:numPr>
              <w:shd w:val="clear" w:color="auto" w:fill="F8F9FA"/>
              <w:contextualSpacing/>
              <w:jc w:val="both"/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</w:pPr>
            <w:r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t xml:space="preserve">The student is able to identify parts, points of processes, products, services where there are major impacts are emerging from various </w:t>
            </w:r>
            <w:r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lastRenderedPageBreak/>
              <w:t>perspectives: finances, environment and social indicators and to find appropriate solutions.</w:t>
            </w:r>
          </w:p>
          <w:p w14:paraId="1296B967" w14:textId="77777777" w:rsidR="00B32C17" w:rsidRDefault="00B32C17" w:rsidP="25625812">
            <w:pPr>
              <w:pStyle w:val="HTML-oblikovano"/>
              <w:numPr>
                <w:ilvl w:val="0"/>
                <w:numId w:val="26"/>
              </w:numPr>
              <w:shd w:val="clear" w:color="auto" w:fill="F8F9FA"/>
              <w:contextualSpacing/>
              <w:jc w:val="both"/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</w:pPr>
            <w:r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t>The student is able to model/design the logistics process, using tools and, depending on the identified parts of the process, to introduce improvements and innovations that save costs, have a positive effect on the environment and social indicators.</w:t>
            </w:r>
          </w:p>
          <w:p w14:paraId="3B536904" w14:textId="5D1776E8" w:rsidR="00B32C17" w:rsidRDefault="00B32C17" w:rsidP="00EC3712">
            <w:pPr>
              <w:pStyle w:val="HTML-oblikovano"/>
              <w:numPr>
                <w:ilvl w:val="0"/>
                <w:numId w:val="26"/>
              </w:numPr>
              <w:shd w:val="clear" w:color="auto" w:fill="F8F9FA"/>
              <w:contextualSpacing/>
              <w:jc w:val="both"/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</w:pPr>
            <w:r w:rsidRPr="00F45B37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The student knows how to lead and organize teamwork to achieve improvements and innovations</w:t>
            </w:r>
            <w:r w:rsidR="00EC3712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.</w:t>
            </w:r>
          </w:p>
          <w:p w14:paraId="09F09051" w14:textId="4F0A66D2" w:rsidR="00B32C17" w:rsidRPr="00F45B37" w:rsidRDefault="00B32C17" w:rsidP="25625812">
            <w:pPr>
              <w:pStyle w:val="HTML-oblikovano"/>
              <w:numPr>
                <w:ilvl w:val="0"/>
                <w:numId w:val="26"/>
              </w:numPr>
              <w:shd w:val="clear" w:color="auto" w:fill="F8F9FA"/>
              <w:contextualSpacing/>
              <w:jc w:val="both"/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</w:pPr>
            <w:r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t>The student develops skills for interpreting the obtained results and making appropriate balanced decisions</w:t>
            </w:r>
            <w:r w:rsidR="00EC3712"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t>.</w:t>
            </w:r>
          </w:p>
          <w:p w14:paraId="6CDD24BA" w14:textId="77777777" w:rsidR="00B32C17" w:rsidRDefault="00B32C17" w:rsidP="25625812">
            <w:pPr>
              <w:pStyle w:val="HTML-oblikovano"/>
              <w:numPr>
                <w:ilvl w:val="0"/>
                <w:numId w:val="27"/>
              </w:numPr>
              <w:shd w:val="clear" w:color="auto" w:fill="F8F9FA"/>
              <w:contextualSpacing/>
              <w:jc w:val="both"/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</w:pPr>
            <w:r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t>The student is capable to recognize various factors that affect the improvement of processes from all three aspects (economic, environmental, social).</w:t>
            </w:r>
          </w:p>
          <w:p w14:paraId="5489C12D" w14:textId="6A71BE60" w:rsidR="00781C83" w:rsidRPr="00EC3712" w:rsidRDefault="00B32C17" w:rsidP="00EC3712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 w:cstheme="minorHAnsi"/>
                <w:b/>
                <w:strike/>
              </w:rPr>
            </w:pPr>
            <w:r w:rsidRPr="00F45B37">
              <w:rPr>
                <w:rFonts w:asciiTheme="minorHAnsi" w:hAnsiTheme="minorHAnsi" w:cstheme="minorHAnsi"/>
                <w:color w:val="202124"/>
                <w:lang w:val="en"/>
              </w:rPr>
              <w:t>The student is capable to take responsibility for the process design and their decision</w:t>
            </w:r>
            <w:r>
              <w:rPr>
                <w:rFonts w:asciiTheme="minorHAnsi" w:hAnsiTheme="minorHAnsi" w:cstheme="minorHAnsi"/>
                <w:color w:val="202124"/>
                <w:lang w:val="en"/>
              </w:rPr>
              <w:t>s</w:t>
            </w:r>
            <w:r w:rsidR="00EC3712">
              <w:rPr>
                <w:rFonts w:asciiTheme="minorHAnsi" w:hAnsiTheme="minorHAnsi" w:cstheme="minorHAnsi"/>
                <w:b/>
                <w:strike/>
              </w:rPr>
              <w:t>.</w:t>
            </w:r>
          </w:p>
        </w:tc>
      </w:tr>
      <w:tr w:rsidR="00781C83" w:rsidRPr="0049183D" w14:paraId="2BD664C8" w14:textId="77777777" w:rsidTr="25625812">
        <w:trPr>
          <w:trHeight w:val="117"/>
        </w:trPr>
        <w:tc>
          <w:tcPr>
            <w:tcW w:w="47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90DBC" w14:textId="77777777" w:rsidR="00781C83" w:rsidRPr="0049183D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970CEA5" w14:textId="77777777" w:rsidR="00781C83" w:rsidRPr="0049183D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  <w:gridSpan w:val="2"/>
          </w:tcPr>
          <w:p w14:paraId="27B478C5" w14:textId="77777777" w:rsidR="00781C83" w:rsidRPr="0049183D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89D576" w14:textId="77777777" w:rsidR="00781C83" w:rsidRPr="0049183D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EFD0A" w14:textId="77777777" w:rsidR="00781C83" w:rsidRPr="0049183D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2CE3510" w14:textId="77777777" w:rsidR="00781C83" w:rsidRPr="0049183D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781C83" w:rsidRPr="00781C83" w14:paraId="42BB6542" w14:textId="77777777" w:rsidTr="25625812">
        <w:trPr>
          <w:trHeight w:val="410"/>
        </w:trPr>
        <w:tc>
          <w:tcPr>
            <w:tcW w:w="4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D354" w14:textId="77777777" w:rsidR="00B32C17" w:rsidRPr="00F45B37" w:rsidRDefault="00B32C17" w:rsidP="00662C5D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 xml:space="preserve">Študentka/študent </w:t>
            </w:r>
            <w:r w:rsidRPr="00F45B37">
              <w:rPr>
                <w:rFonts w:eastAsia="Calibri" w:cs="Calibri"/>
                <w:lang w:eastAsia="sl-SI"/>
              </w:rPr>
              <w:t xml:space="preserve">bo </w:t>
            </w:r>
            <w:r>
              <w:rPr>
                <w:rFonts w:eastAsia="Calibri" w:cs="Calibri"/>
                <w:lang w:eastAsia="sl-SI"/>
              </w:rPr>
              <w:t>zmožna/zmožen</w:t>
            </w:r>
            <w:r w:rsidRPr="00F45B37">
              <w:rPr>
                <w:rFonts w:eastAsia="Calibri" w:cs="Calibri"/>
                <w:lang w:eastAsia="sl-SI"/>
              </w:rPr>
              <w:t>:</w:t>
            </w:r>
          </w:p>
          <w:p w14:paraId="5C624582" w14:textId="0FBDF085" w:rsidR="00B32C17" w:rsidRDefault="00B32C17" w:rsidP="00662C5D">
            <w:pPr>
              <w:pStyle w:val="SylTabLeft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razumeti načela industrijske ekologije in krožnega gospodarstva</w:t>
            </w:r>
            <w:r w:rsidR="00EC371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,</w:t>
            </w:r>
          </w:p>
          <w:p w14:paraId="41118024" w14:textId="04C0E581" w:rsidR="00B32C17" w:rsidRDefault="00B32C17" w:rsidP="00662C5D">
            <w:pPr>
              <w:pStyle w:val="SylTabLeft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F45B3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klasificirati, primerjati materiale, glede na potrebe procesov </w:t>
            </w:r>
            <w:r w:rsidR="00EC371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,</w:t>
            </w:r>
          </w:p>
          <w:p w14:paraId="576DBED7" w14:textId="77312867" w:rsidR="00B32C17" w:rsidRDefault="00B32C17" w:rsidP="00662C5D">
            <w:pPr>
              <w:pStyle w:val="SylTabLeft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F45B3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kritično vrednoti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ti</w:t>
            </w:r>
            <w:r w:rsidRPr="00F45B3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in opredeli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ti</w:t>
            </w:r>
            <w:r w:rsidRPr="00F45B3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1F131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prednosti in slabosti materialov </w:t>
            </w:r>
            <w:r w:rsidR="00EC3712" w:rsidRPr="001F131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</w:t>
            </w:r>
          </w:p>
          <w:p w14:paraId="283F2F2D" w14:textId="33E7ED82" w:rsidR="00B32C17" w:rsidRDefault="00B32C17" w:rsidP="00662C5D">
            <w:pPr>
              <w:pStyle w:val="SylTabLeft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razumeti</w:t>
            </w:r>
            <w:r w:rsidRPr="00F45B3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procese načrtovanja (povezava z ekološkim-načrtovanjem)</w:t>
            </w:r>
            <w:r w:rsidR="00EC371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,</w:t>
            </w:r>
          </w:p>
          <w:p w14:paraId="1B01887F" w14:textId="638F51E4" w:rsidR="00B32C17" w:rsidRDefault="00B32C17" w:rsidP="00662C5D">
            <w:pPr>
              <w:pStyle w:val="SylTabLeft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227A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prepoznati priložnosti in uvaja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ti</w:t>
            </w:r>
            <w:r w:rsidRPr="00A227A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inovacije ter izboljšave v procese, sisteme, z manjšo porabo surovin in materialov, stroškov</w:t>
            </w:r>
            <w:r w:rsidR="00EC371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,</w:t>
            </w:r>
          </w:p>
          <w:p w14:paraId="24DE3DFD" w14:textId="61F7FE55" w:rsidR="00B32C17" w:rsidRDefault="00B32C17" w:rsidP="00662C5D">
            <w:pPr>
              <w:pStyle w:val="SylTabLeft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prepoznati </w:t>
            </w:r>
            <w:r w:rsidRPr="00A227A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priložnosti v krožnem gospodarstvu – intralogistika in pametna mesta - 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in sprejeti</w:t>
            </w:r>
            <w:r w:rsidRPr="00A227A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ustrezne odločitve</w:t>
            </w:r>
            <w:r w:rsidR="00EC371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,</w:t>
            </w:r>
          </w:p>
          <w:p w14:paraId="088FA8AA" w14:textId="035A2DF2" w:rsidR="00781C83" w:rsidRPr="00662C5D" w:rsidRDefault="00B32C17" w:rsidP="00662C5D">
            <w:pPr>
              <w:pStyle w:val="SylTabLeft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62C5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načrtovati logistične procese, z uporabo LCA metod, jih modificirati ter uvajati inovacije in izboljšave v procese, na načelih krožnega gospodarstva</w:t>
            </w:r>
            <w:r w:rsidR="00EC3712" w:rsidRPr="00662C5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62D5F" w14:textId="77777777" w:rsidR="00781C83" w:rsidRPr="00781C83" w:rsidRDefault="00781C83" w:rsidP="00662C5D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6FB6" w14:textId="77777777" w:rsidR="007D13EF" w:rsidRDefault="007D13EF" w:rsidP="00662C5D">
            <w:pPr>
              <w:tabs>
                <w:tab w:val="left" w:pos="227"/>
              </w:tabs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The student will be capable of:</w:t>
            </w:r>
          </w:p>
          <w:p w14:paraId="279D6F49" w14:textId="633A3E8A" w:rsidR="007D13EF" w:rsidRDefault="007D13EF" w:rsidP="00662C5D">
            <w:pPr>
              <w:pStyle w:val="HTML-oblikovano"/>
              <w:numPr>
                <w:ilvl w:val="0"/>
                <w:numId w:val="33"/>
              </w:numPr>
              <w:shd w:val="clear" w:color="auto" w:fill="F8F9FA"/>
              <w:contextualSpacing/>
              <w:jc w:val="both"/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understanding</w:t>
            </w:r>
            <w:r w:rsidRPr="00A227A2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 xml:space="preserve"> the principles of industrial ecology and circular economy</w:t>
            </w:r>
            <w:r w:rsidR="00662C5D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,</w:t>
            </w:r>
          </w:p>
          <w:p w14:paraId="5DC31903" w14:textId="4C7E183D" w:rsidR="007D13EF" w:rsidRDefault="007D13EF" w:rsidP="00662C5D">
            <w:pPr>
              <w:pStyle w:val="HTML-oblikovano"/>
              <w:numPr>
                <w:ilvl w:val="0"/>
                <w:numId w:val="29"/>
              </w:numPr>
              <w:shd w:val="clear" w:color="auto" w:fill="F8F9FA"/>
              <w:contextualSpacing/>
              <w:jc w:val="both"/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</w:pPr>
            <w:r w:rsidRPr="00A227A2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classify</w:t>
            </w:r>
            <w:r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ing, comparing</w:t>
            </w:r>
            <w:r w:rsidRPr="00A227A2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 xml:space="preserve"> the materials</w:t>
            </w:r>
            <w:r w:rsidR="00662C5D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,</w:t>
            </w:r>
          </w:p>
          <w:p w14:paraId="20A36B99" w14:textId="42940566" w:rsidR="007D13EF" w:rsidRDefault="007D13EF" w:rsidP="00662C5D">
            <w:pPr>
              <w:pStyle w:val="HTML-oblikovano"/>
              <w:numPr>
                <w:ilvl w:val="0"/>
                <w:numId w:val="29"/>
              </w:numPr>
              <w:shd w:val="clear" w:color="auto" w:fill="F8F9FA"/>
              <w:contextualSpacing/>
              <w:jc w:val="both"/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critically evaluating and defining</w:t>
            </w:r>
            <w:r w:rsidRPr="00A227A2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 xml:space="preserve"> the advantages and disadvant</w:t>
            </w:r>
            <w:r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 xml:space="preserve">ages of materials and evaluating </w:t>
            </w:r>
            <w:r w:rsidRPr="00A227A2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the effects of materials on goods</w:t>
            </w:r>
            <w:r w:rsidR="00662C5D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,</w:t>
            </w:r>
          </w:p>
          <w:p w14:paraId="38638873" w14:textId="439FF53E" w:rsidR="007D13EF" w:rsidRDefault="007D13EF" w:rsidP="00662C5D">
            <w:pPr>
              <w:pStyle w:val="HTML-oblikovano"/>
              <w:numPr>
                <w:ilvl w:val="0"/>
                <w:numId w:val="29"/>
              </w:numPr>
              <w:shd w:val="clear" w:color="auto" w:fill="F8F9FA"/>
              <w:contextualSpacing/>
              <w:jc w:val="both"/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understanding</w:t>
            </w:r>
            <w:r w:rsidRPr="00A227A2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 xml:space="preserve"> the processes of eco-design</w:t>
            </w:r>
            <w:r w:rsidR="00662C5D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,</w:t>
            </w:r>
          </w:p>
          <w:p w14:paraId="5D7682A3" w14:textId="6A902788" w:rsidR="007D13EF" w:rsidRDefault="007D13EF" w:rsidP="00662C5D">
            <w:pPr>
              <w:pStyle w:val="HTML-oblikovano"/>
              <w:numPr>
                <w:ilvl w:val="0"/>
                <w:numId w:val="29"/>
              </w:numPr>
              <w:shd w:val="clear" w:color="auto" w:fill="F8F9FA"/>
              <w:contextualSpacing/>
              <w:jc w:val="both"/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recognizing opportunities and introducing</w:t>
            </w:r>
            <w:r w:rsidRPr="00A227A2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 xml:space="preserve"> innovations and improvements in processes, systems, with lower consumption of raw materials and materials, costs</w:t>
            </w:r>
            <w:r w:rsidR="00662C5D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,</w:t>
            </w:r>
          </w:p>
          <w:p w14:paraId="267E7F68" w14:textId="37498EB5" w:rsidR="007D13EF" w:rsidRDefault="007D13EF" w:rsidP="25625812">
            <w:pPr>
              <w:pStyle w:val="HTML-oblikovano"/>
              <w:numPr>
                <w:ilvl w:val="0"/>
                <w:numId w:val="29"/>
              </w:numPr>
              <w:shd w:val="clear" w:color="auto" w:fill="F8F9FA"/>
              <w:contextualSpacing/>
              <w:jc w:val="both"/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</w:pPr>
            <w:r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t>recognizing opportunities in the circular economy – intralogistics and smart cities - and making appropriate decisions</w:t>
            </w:r>
            <w:r w:rsidR="00662C5D"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t>,</w:t>
            </w:r>
          </w:p>
          <w:p w14:paraId="57250847" w14:textId="1BF48ABA" w:rsidR="00781C83" w:rsidRPr="00662C5D" w:rsidRDefault="007D13EF" w:rsidP="25625812">
            <w:pPr>
              <w:pStyle w:val="HTML-oblikovano"/>
              <w:numPr>
                <w:ilvl w:val="0"/>
                <w:numId w:val="29"/>
              </w:numPr>
              <w:shd w:val="clear" w:color="auto" w:fill="F8F9FA"/>
              <w:contextualSpacing/>
              <w:jc w:val="both"/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</w:pPr>
            <w:r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t>designing logistics processes, using LCA methods, modifying them and introducing innovations and improvements into processes, based on the principles of circular economy</w:t>
            </w:r>
            <w:r w:rsidR="00662C5D"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t>.</w:t>
            </w:r>
          </w:p>
        </w:tc>
      </w:tr>
      <w:tr w:rsidR="00781C83" w:rsidRPr="0049183D" w14:paraId="76AA7147" w14:textId="77777777" w:rsidTr="25625812">
        <w:tc>
          <w:tcPr>
            <w:tcW w:w="4731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2A286A2C" w14:textId="77777777" w:rsidR="00781C83" w:rsidRPr="0049183D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B7DE19D" w14:textId="77777777" w:rsidR="00781C83" w:rsidRPr="0049183D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  <w:gridSpan w:val="2"/>
          </w:tcPr>
          <w:p w14:paraId="574536C0" w14:textId="77777777" w:rsidR="00781C83" w:rsidRPr="0049183D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5524130" w14:textId="77777777" w:rsidR="00781C83" w:rsidRPr="0049183D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0F9B9553" w14:textId="77777777" w:rsidR="00781C83" w:rsidRPr="0049183D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EBC3E2F" w14:textId="77777777" w:rsidR="00781C83" w:rsidRPr="0049183D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781C83" w:rsidRPr="00E33A20" w14:paraId="5E474FA7" w14:textId="77777777" w:rsidTr="25625812">
        <w:trPr>
          <w:trHeight w:val="20"/>
        </w:trPr>
        <w:tc>
          <w:tcPr>
            <w:tcW w:w="4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ED52" w14:textId="060023B3" w:rsidR="007D13EF" w:rsidRDefault="007D13EF" w:rsidP="00662C5D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A227A2">
              <w:rPr>
                <w:rFonts w:asciiTheme="minorHAnsi" w:eastAsia="Calibri" w:hAnsiTheme="minorHAnsi" w:cstheme="minorHAnsi"/>
                <w:lang w:eastAsia="sl-SI"/>
              </w:rPr>
              <w:t xml:space="preserve">Predavanja: Prednost bomo dali inovativnim načinom učenja in poučevanja ter novim didaktičnim pristopom. Študenti bodo sami oblikovali predavanja (»learning by doing«, »design/create and do the real thing«), delili znanja s sovrstniki, predavanja bodo temeljila na t.i. sodelovalnem učenju, saj bi radi v okviru predmeta </w:t>
            </w:r>
            <w:r w:rsidRPr="00A227A2">
              <w:rPr>
                <w:rFonts w:asciiTheme="minorHAnsi" w:eastAsia="Calibri" w:hAnsiTheme="minorHAnsi" w:cstheme="minorHAnsi"/>
                <w:lang w:eastAsia="sl-SI"/>
              </w:rPr>
              <w:lastRenderedPageBreak/>
              <w:t>dosegli najvišjo kognitivno raven razumevanja (načrtovanje, kreiranje, inoviranje). Del predavanj se bo izvajal v obliki e-predavanj.</w:t>
            </w:r>
          </w:p>
          <w:p w14:paraId="4E663A95" w14:textId="77777777" w:rsidR="00662C5D" w:rsidRPr="00A227A2" w:rsidRDefault="00662C5D" w:rsidP="00662C5D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  <w:p w14:paraId="7A3FA346" w14:textId="5309C836" w:rsidR="00781C83" w:rsidRPr="00F0614E" w:rsidRDefault="007D13EF" w:rsidP="00662C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A227A2">
              <w:rPr>
                <w:rFonts w:asciiTheme="minorHAnsi" w:eastAsia="Calibri" w:hAnsiTheme="minorHAnsi" w:cstheme="minorHAnsi"/>
                <w:lang w:eastAsia="sl-SI"/>
              </w:rPr>
              <w:t>Vaje: tudi vaje bodo temeljile na realnih primerih iz okolja, kjer bodo študenti s pomočjo programske opreme načrtovali procese in proizvode v celotnem življenjskem ciklu, poiskali »pereča mesta«, predlagali inovacije in ponovno naredili simulacije procesov/proizvodov/storitev. Del vaj se bo izvajal v obliki e-vaj.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7A9FD" w14:textId="77777777" w:rsidR="00781C83" w:rsidRPr="00E33A20" w:rsidRDefault="00781C83" w:rsidP="00662C5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F76B" w14:textId="42E23494" w:rsidR="007D13EF" w:rsidRDefault="007D13EF" w:rsidP="25625812">
            <w:pPr>
              <w:pStyle w:val="HTML-oblikovano"/>
              <w:shd w:val="clear" w:color="auto" w:fill="F8F9FA"/>
              <w:contextualSpacing/>
              <w:jc w:val="both"/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</w:pPr>
            <w:r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t xml:space="preserve">Lectures: We will give priority to innovative ways of learning and teaching and new didactic approaches. Students will design lectures themselves ("learning by doing", "design / create and do the real world examples"), share knowledge with peers, lectures will be based on collaborative learning, as we would like to achieve the highest cognitive level of </w:t>
            </w:r>
            <w:r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lastRenderedPageBreak/>
              <w:t>understanding (planning, creation, innovation) within the subject. Part of the lectures will be conducted in the form of e-lectures.</w:t>
            </w:r>
          </w:p>
          <w:p w14:paraId="7B07F26B" w14:textId="77777777" w:rsidR="00662C5D" w:rsidRPr="00A227A2" w:rsidRDefault="00662C5D" w:rsidP="00662C5D">
            <w:pPr>
              <w:pStyle w:val="HTML-oblikovano"/>
              <w:shd w:val="clear" w:color="auto" w:fill="F8F9FA"/>
              <w:contextualSpacing/>
              <w:jc w:val="both"/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</w:pPr>
          </w:p>
          <w:p w14:paraId="3ECD1FBC" w14:textId="174763F5" w:rsidR="00781C83" w:rsidRPr="00F0614E" w:rsidRDefault="007D13EF" w:rsidP="25625812">
            <w:pPr>
              <w:pStyle w:val="HTML-oblikovano"/>
              <w:shd w:val="clear" w:color="auto" w:fill="F8F9FA"/>
              <w:contextualSpacing/>
              <w:jc w:val="both"/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</w:pPr>
            <w:r w:rsidRPr="25625812">
              <w:rPr>
                <w:rFonts w:asciiTheme="minorHAnsi" w:hAnsiTheme="minorHAnsi" w:cstheme="minorBidi"/>
                <w:color w:val="202124"/>
                <w:sz w:val="22"/>
                <w:szCs w:val="22"/>
                <w:lang w:val="en-US"/>
              </w:rPr>
              <w:t>Exercises: The exercises will also be based on real-world examples from the environment, where students will use software to design processes and products throughout the life cycle, find "hot spots", propose innovations and re-do process/product/ service simulations. Part of the exercises will be carried out in the form of e-exercises.</w:t>
            </w:r>
          </w:p>
        </w:tc>
      </w:tr>
      <w:tr w:rsidR="00781C83" w:rsidRPr="0049183D" w14:paraId="7687C2B9" w14:textId="77777777" w:rsidTr="25625812"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C7AA22" w14:textId="77777777" w:rsidR="00781C83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6D6CCD8" w14:textId="77777777" w:rsidR="00781C83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97D42EC" w14:textId="77777777" w:rsidR="00781C83" w:rsidRPr="0049183D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D4A61" w14:textId="77777777" w:rsidR="00781C83" w:rsidRDefault="00781C83" w:rsidP="00781C83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329B1B45" w14:textId="77777777" w:rsidR="00781C83" w:rsidRPr="0049183D" w:rsidRDefault="00781C83" w:rsidP="00781C8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0371EA1B" w14:textId="77777777" w:rsidR="00781C83" w:rsidRPr="0049183D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EBE96" w14:textId="77777777" w:rsidR="00781C83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05263D9" w14:textId="77777777" w:rsidR="00781C83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3CD5021" w14:textId="77777777" w:rsidR="00781C83" w:rsidRPr="0049183D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781C83" w:rsidRPr="00F315AC" w14:paraId="5B05644F" w14:textId="77777777" w:rsidTr="25625812">
        <w:trPr>
          <w:trHeight w:val="535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990E" w14:textId="6D8F4177" w:rsidR="007D13EF" w:rsidRPr="001D3A48" w:rsidRDefault="007D13EF" w:rsidP="00662C5D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1D3A48">
              <w:rPr>
                <w:rFonts w:asciiTheme="minorHAnsi" w:eastAsia="Calibri" w:hAnsiTheme="minorHAnsi" w:cstheme="minorHAnsi"/>
                <w:lang w:eastAsia="sl-SI"/>
              </w:rPr>
              <w:t>Način (pisni izpit, projekt</w:t>
            </w:r>
            <w:r w:rsidR="00763E28" w:rsidRPr="001D3A48">
              <w:rPr>
                <w:rFonts w:asciiTheme="minorHAnsi" w:eastAsia="Calibri" w:hAnsiTheme="minorHAnsi" w:cstheme="minorHAnsi"/>
                <w:lang w:eastAsia="sl-SI"/>
              </w:rPr>
              <w:t>na naloga</w:t>
            </w:r>
            <w:r w:rsidRPr="001D3A48">
              <w:rPr>
                <w:rFonts w:asciiTheme="minorHAnsi" w:eastAsia="Calibri" w:hAnsiTheme="minorHAnsi" w:cstheme="minorHAnsi"/>
                <w:lang w:eastAsia="sl-SI"/>
              </w:rPr>
              <w:t>)</w:t>
            </w:r>
            <w:r w:rsidR="00DC4B1F">
              <w:rPr>
                <w:rFonts w:asciiTheme="minorHAnsi" w:eastAsia="Calibri" w:hAnsiTheme="minorHAnsi" w:cstheme="minorHAnsi"/>
                <w:lang w:eastAsia="sl-SI"/>
              </w:rPr>
              <w:t>:</w:t>
            </w:r>
          </w:p>
          <w:p w14:paraId="28DA9FAE" w14:textId="72CE60D4" w:rsidR="007D13EF" w:rsidRPr="001D3A48" w:rsidRDefault="007D13EF" w:rsidP="00662C5D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1D3A48">
              <w:rPr>
                <w:rFonts w:asciiTheme="minorHAnsi" w:eastAsia="Calibri" w:hAnsiTheme="minorHAnsi" w:cstheme="minorHAnsi"/>
                <w:lang w:eastAsia="sl-SI"/>
              </w:rPr>
              <w:t>Pogoj za pristop k izpitu so obveznosti opravljene v okviru e-predavanj in e-vaj, kot tudi vaj in predavanj.</w:t>
            </w:r>
          </w:p>
          <w:p w14:paraId="7265A883" w14:textId="77777777" w:rsidR="00763E28" w:rsidRPr="001D3A48" w:rsidRDefault="00763E28" w:rsidP="00662C5D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  <w:p w14:paraId="662C97C5" w14:textId="1CE117EE" w:rsidR="007D13EF" w:rsidRPr="001D3A48" w:rsidRDefault="007D13EF" w:rsidP="00662C5D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1D3A48">
              <w:rPr>
                <w:rFonts w:asciiTheme="minorHAnsi" w:eastAsia="Calibri" w:hAnsiTheme="minorHAnsi" w:cstheme="minorHAnsi"/>
                <w:lang w:eastAsia="sl-SI"/>
              </w:rPr>
              <w:t>Projektna naloga.</w:t>
            </w:r>
          </w:p>
          <w:p w14:paraId="14FDA80E" w14:textId="611E70A0" w:rsidR="00781C83" w:rsidRPr="00DC4B1F" w:rsidRDefault="007D13EF" w:rsidP="00DC4B1F">
            <w:pPr>
              <w:pStyle w:val="alineja"/>
              <w:numPr>
                <w:ilvl w:val="0"/>
                <w:numId w:val="0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1D3A48">
              <w:rPr>
                <w:rFonts w:asciiTheme="minorHAnsi" w:eastAsia="Calibri" w:hAnsiTheme="minorHAnsi" w:cstheme="minorHAnsi"/>
                <w:sz w:val="22"/>
                <w:szCs w:val="22"/>
                <w:lang w:eastAsia="sl-SI"/>
              </w:rPr>
              <w:t>Pisni izpit.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7E64" w14:textId="77777777" w:rsidR="00DC4B1F" w:rsidRDefault="00DC4B1F" w:rsidP="00662C5D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  <w:p w14:paraId="797C9943" w14:textId="28D260E2" w:rsidR="007D13EF" w:rsidRPr="00B24989" w:rsidRDefault="007D13EF" w:rsidP="00DC4B1F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sl-SI"/>
              </w:rPr>
            </w:pPr>
            <w:r w:rsidRPr="00B24989">
              <w:rPr>
                <w:rFonts w:asciiTheme="minorHAnsi" w:eastAsia="Calibri" w:hAnsiTheme="minorHAnsi" w:cstheme="minorHAnsi"/>
                <w:lang w:eastAsia="sl-SI"/>
              </w:rPr>
              <w:t>10%</w:t>
            </w:r>
          </w:p>
          <w:p w14:paraId="0F5ECB50" w14:textId="77777777" w:rsidR="00A53A68" w:rsidRDefault="00A53A68" w:rsidP="00DC4B1F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sl-SI"/>
              </w:rPr>
            </w:pPr>
          </w:p>
          <w:p w14:paraId="3C108E76" w14:textId="1E4670B6" w:rsidR="007D13EF" w:rsidRPr="00B24989" w:rsidRDefault="007D13EF" w:rsidP="00DC4B1F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sl-SI"/>
              </w:rPr>
            </w:pPr>
            <w:r w:rsidRPr="00B24989">
              <w:rPr>
                <w:rFonts w:asciiTheme="minorHAnsi" w:eastAsia="Calibri" w:hAnsiTheme="minorHAnsi" w:cstheme="minorHAnsi"/>
                <w:lang w:eastAsia="sl-SI"/>
              </w:rPr>
              <w:t>10%</w:t>
            </w:r>
          </w:p>
          <w:p w14:paraId="623606BA" w14:textId="77777777" w:rsidR="007D13EF" w:rsidRPr="00B24989" w:rsidRDefault="007D13EF" w:rsidP="00DC4B1F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sl-SI"/>
              </w:rPr>
            </w:pPr>
          </w:p>
          <w:p w14:paraId="4DAD00CF" w14:textId="648C9652" w:rsidR="007D13EF" w:rsidRPr="00B24989" w:rsidRDefault="007D13EF" w:rsidP="00DC4B1F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sl-SI"/>
              </w:rPr>
            </w:pPr>
            <w:r w:rsidRPr="00B24989">
              <w:rPr>
                <w:rFonts w:asciiTheme="minorHAnsi" w:eastAsia="Calibri" w:hAnsiTheme="minorHAnsi" w:cstheme="minorHAnsi"/>
                <w:lang w:eastAsia="sl-SI"/>
              </w:rPr>
              <w:t>30%</w:t>
            </w:r>
          </w:p>
          <w:p w14:paraId="1C85A4EE" w14:textId="5927A62A" w:rsidR="00781C83" w:rsidRPr="00DC4B1F" w:rsidRDefault="007D13EF" w:rsidP="00DC4B1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B24989">
              <w:rPr>
                <w:rFonts w:asciiTheme="minorHAnsi" w:eastAsia="Calibri" w:hAnsiTheme="minorHAnsi" w:cstheme="minorHAnsi"/>
                <w:lang w:eastAsia="sl-SI"/>
              </w:rPr>
              <w:t>50%</w:t>
            </w:r>
          </w:p>
        </w:tc>
        <w:tc>
          <w:tcPr>
            <w:tcW w:w="41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313E" w14:textId="49943885" w:rsidR="007D13EF" w:rsidRPr="00B24989" w:rsidRDefault="007D13EF" w:rsidP="00662C5D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B24989">
              <w:rPr>
                <w:rFonts w:asciiTheme="minorHAnsi" w:eastAsia="Calibri" w:hAnsiTheme="minorHAnsi" w:cstheme="minorHAnsi"/>
                <w:lang w:eastAsia="sl-SI"/>
              </w:rPr>
              <w:t xml:space="preserve">Method (written exam, </w:t>
            </w:r>
            <w:r w:rsidR="00763E28">
              <w:rPr>
                <w:rFonts w:asciiTheme="minorHAnsi" w:eastAsia="Calibri" w:hAnsiTheme="minorHAnsi" w:cstheme="minorHAnsi"/>
                <w:lang w:eastAsia="sl-SI"/>
              </w:rPr>
              <w:t>project</w:t>
            </w:r>
            <w:r w:rsidRPr="00B24989">
              <w:rPr>
                <w:rFonts w:asciiTheme="minorHAnsi" w:eastAsia="Calibri" w:hAnsiTheme="minorHAnsi" w:cstheme="minorHAnsi"/>
                <w:lang w:eastAsia="sl-SI"/>
              </w:rPr>
              <w:t xml:space="preserve"> </w:t>
            </w:r>
            <w:r w:rsidR="00763E28">
              <w:rPr>
                <w:rFonts w:asciiTheme="minorHAnsi" w:eastAsia="Calibri" w:hAnsiTheme="minorHAnsi" w:cstheme="minorHAnsi"/>
                <w:lang w:eastAsia="sl-SI"/>
              </w:rPr>
              <w:t>work</w:t>
            </w:r>
            <w:r w:rsidRPr="00B24989">
              <w:rPr>
                <w:rFonts w:asciiTheme="minorHAnsi" w:eastAsia="Calibri" w:hAnsiTheme="minorHAnsi" w:cstheme="minorHAnsi"/>
                <w:lang w:eastAsia="sl-SI"/>
              </w:rPr>
              <w:t>):</w:t>
            </w:r>
          </w:p>
          <w:p w14:paraId="0D5B0EE4" w14:textId="77777777" w:rsidR="007D13EF" w:rsidRPr="00616F83" w:rsidRDefault="007D13EF" w:rsidP="00662C5D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616F83">
              <w:rPr>
                <w:rFonts w:eastAsia="Calibri" w:cs="Calibri"/>
                <w:lang w:eastAsia="sl-SI"/>
              </w:rPr>
              <w:t>The condition for taking the exam is the obligations performed in the framework of e-lectures and e-exercises, as well as exercises and lectures.</w:t>
            </w:r>
          </w:p>
          <w:p w14:paraId="7956F281" w14:textId="1F805F20" w:rsidR="007D13EF" w:rsidRPr="00616F83" w:rsidRDefault="007D13EF" w:rsidP="00662C5D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616F83">
              <w:rPr>
                <w:rFonts w:eastAsia="Calibri" w:cs="Calibri"/>
                <w:lang w:eastAsia="sl-SI"/>
              </w:rPr>
              <w:t xml:space="preserve">Project </w:t>
            </w:r>
            <w:r w:rsidR="00763E28">
              <w:rPr>
                <w:rFonts w:eastAsia="Calibri" w:cs="Calibri"/>
                <w:lang w:eastAsia="sl-SI"/>
              </w:rPr>
              <w:t>work</w:t>
            </w:r>
            <w:r w:rsidR="00DC4B1F">
              <w:rPr>
                <w:rFonts w:eastAsia="Calibri" w:cs="Calibri"/>
                <w:lang w:eastAsia="sl-SI"/>
              </w:rPr>
              <w:t>.</w:t>
            </w:r>
          </w:p>
          <w:p w14:paraId="3509FB95" w14:textId="1ACE0B2B" w:rsidR="00781C83" w:rsidRPr="00DC4B1F" w:rsidRDefault="00DC4B1F" w:rsidP="00DC4B1F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DC4B1F">
              <w:rPr>
                <w:rFonts w:asciiTheme="minorHAnsi" w:hAnsiTheme="minorHAnsi" w:cstheme="minorHAnsi"/>
                <w:bCs/>
              </w:rPr>
              <w:t>Written exam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78E61B17" w14:textId="77777777" w:rsidR="005A11E4" w:rsidRPr="0049183D" w:rsidRDefault="005A11E4" w:rsidP="00A57D74">
      <w:pPr>
        <w:spacing w:after="160" w:line="259" w:lineRule="auto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51888064" w14:textId="77777777" w:rsidTr="00882A11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2EAA2CE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781C83" w:rsidRPr="00F315AC" w14:paraId="07A35F09" w14:textId="77777777" w:rsidTr="00A57D74">
        <w:trPr>
          <w:trHeight w:val="20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C078" w14:textId="77777777" w:rsidR="007D13EF" w:rsidRPr="00B24989" w:rsidRDefault="007D13EF" w:rsidP="00662C5D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lang w:eastAsia="sl-SI"/>
              </w:rPr>
            </w:pPr>
            <w:r w:rsidRPr="00B24989">
              <w:rPr>
                <w:rFonts w:asciiTheme="minorHAnsi" w:hAnsiTheme="minorHAnsi" w:cstheme="minorHAnsi"/>
                <w:color w:val="000000"/>
              </w:rPr>
              <w:t>ADAMCZAK, Michał, KOVAČIČ LUKMAN, Rebeka, TOBOŁA, Adrianna, TÓRZ, Maciej, CYPLIK, Piotr. Role of IoT solutions in reducing CO2 emission and road safety in car rental and car sharing market. V: KOLINSKI, Adam (ur.), DUJAK, Davor (ur.), GOLINSKA-DAWSON, Paulina (ur.). </w:t>
            </w:r>
            <w:r w:rsidRPr="00B24989">
              <w:rPr>
                <w:rFonts w:asciiTheme="minorHAnsi" w:hAnsiTheme="minorHAnsi" w:cstheme="minorHAnsi"/>
                <w:i/>
                <w:iCs/>
                <w:color w:val="000000"/>
              </w:rPr>
              <w:t>Integration of information flow for greening supply chain management</w:t>
            </w:r>
            <w:r w:rsidRPr="00B24989">
              <w:rPr>
                <w:rFonts w:asciiTheme="minorHAnsi" w:hAnsiTheme="minorHAnsi" w:cstheme="minorHAnsi"/>
                <w:color w:val="000000"/>
              </w:rPr>
              <w:t>. Cham: Springer, cop. 2020. Str. 203-217, ilustr. Ecoproduction (Berlin. Internet). ISBN 978-3-030-24355-5. ISSN 2193-4622.</w:t>
            </w:r>
          </w:p>
          <w:p w14:paraId="6086803A" w14:textId="77777777" w:rsidR="007D13EF" w:rsidRPr="00B24989" w:rsidRDefault="007D13EF" w:rsidP="00662C5D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lang w:eastAsia="sl-SI"/>
              </w:rPr>
            </w:pPr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>VIRTIČ, Peter, KOVAČIČ LUKMAN, Rebeka. A photovoltaic net metering system and its environmental performance : a case study from Slovenia. </w:t>
            </w:r>
            <w:r w:rsidRPr="00B24989">
              <w:rPr>
                <w:rFonts w:asciiTheme="minorHAnsi" w:hAnsiTheme="minorHAnsi" w:cstheme="minorHAnsi"/>
                <w:i/>
                <w:iCs/>
                <w:color w:val="000000"/>
                <w:lang w:eastAsia="sl-SI"/>
              </w:rPr>
              <w:t>Journal of cleaner production</w:t>
            </w:r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 xml:space="preserve">. [Online ed.]. 2019, 212, str. 334-342. ISSN 1879-1786. </w:t>
            </w:r>
          </w:p>
          <w:p w14:paraId="22F21999" w14:textId="40FD6A15" w:rsidR="007D13EF" w:rsidRPr="00B24989" w:rsidRDefault="007D13EF" w:rsidP="00662C5D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B2498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VIDEGAR P., PERC, M., KOVAČIČ LUKMAN, R. A survey of the life cycle assessment of food supply chains. Journal of Cleaner Production 286(1), March 2021</w:t>
            </w:r>
            <w:r w:rsidR="00662C5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</w:t>
            </w:r>
          </w:p>
          <w:p w14:paraId="3CCCC4F8" w14:textId="77777777" w:rsidR="007D13EF" w:rsidRPr="00B24989" w:rsidRDefault="007D13EF" w:rsidP="00662C5D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lang w:eastAsia="sl-SI"/>
              </w:rPr>
            </w:pPr>
            <w:r w:rsidRPr="00B24989">
              <w:rPr>
                <w:rFonts w:asciiTheme="minorHAnsi" w:hAnsiTheme="minorHAnsi" w:cstheme="minorHAnsi"/>
                <w:color w:val="333333"/>
                <w:shd w:val="clear" w:color="auto" w:fill="FCFCFC"/>
              </w:rPr>
              <w:t>OMAHNE, V., KRAJNC, D. &amp; KOVAČIČ LUKMAN, R. A critical overview of scientific publications on life cycle assessment in transport-related topics. </w:t>
            </w:r>
            <w:r w:rsidRPr="00B24989">
              <w:rPr>
                <w:rFonts w:asciiTheme="minorHAnsi" w:hAnsiTheme="minorHAnsi" w:cstheme="minorHAnsi"/>
                <w:i/>
                <w:iCs/>
                <w:color w:val="333333"/>
                <w:shd w:val="clear" w:color="auto" w:fill="FCFCFC"/>
              </w:rPr>
              <w:t>Clean Techn Environ Policy</w:t>
            </w:r>
            <w:r w:rsidRPr="00B24989">
              <w:rPr>
                <w:rFonts w:asciiTheme="minorHAnsi" w:hAnsiTheme="minorHAnsi" w:cstheme="minorHAnsi"/>
                <w:color w:val="333333"/>
                <w:shd w:val="clear" w:color="auto" w:fill="FCFCFC"/>
              </w:rPr>
              <w:t> (2020).</w:t>
            </w:r>
          </w:p>
          <w:p w14:paraId="16AD3563" w14:textId="17346B92" w:rsidR="007D13EF" w:rsidRPr="00B24989" w:rsidRDefault="007D13EF" w:rsidP="00662C5D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lang w:eastAsia="sl-SI"/>
              </w:rPr>
            </w:pPr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>VIDERGAR, Petra, KOVAČIČ LUKMAN, Rebeka. Energy indicators and topics in food supply chains' life cycle assessment = Energetski kazalci in vsebine v celostnem vrednotenu okoljskih vplivov prehrambenih oskrbovalnih verig</w:t>
            </w:r>
            <w:r w:rsidR="00662C5D">
              <w:rPr>
                <w:rFonts w:asciiTheme="minorHAnsi" w:hAnsiTheme="minorHAnsi" w:cstheme="minorHAnsi"/>
                <w:color w:val="000000"/>
                <w:lang w:eastAsia="sl-SI"/>
              </w:rPr>
              <w:t>.</w:t>
            </w:r>
          </w:p>
          <w:p w14:paraId="0DE5E1E6" w14:textId="0164E867" w:rsidR="007D13EF" w:rsidRPr="00B24989" w:rsidRDefault="007D13EF" w:rsidP="00662C5D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lang w:eastAsia="sl-SI"/>
              </w:rPr>
            </w:pPr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>OBRECHT, Matevž, KNEZ, Matjaž, LISEC, Andrej, WRZALIK, Aleksandra, KOVAČIČ LUKMAN, Rebeka. Sustainable consumption and segmentation of potential low emission vehicle buyers. </w:t>
            </w:r>
            <w:r w:rsidRPr="00B24989">
              <w:rPr>
                <w:rFonts w:asciiTheme="minorHAnsi" w:hAnsiTheme="minorHAnsi" w:cstheme="minorHAnsi"/>
                <w:i/>
                <w:iCs/>
                <w:color w:val="000000"/>
                <w:lang w:eastAsia="sl-SI"/>
              </w:rPr>
              <w:t>System safety : human - technical facility - environment</w:t>
            </w:r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>. [Spletna izd.]. 2019, vol. 1, iss. 1, str. 425-430, ilustr. ISSN 2657-5450.</w:t>
            </w:r>
          </w:p>
          <w:p w14:paraId="4717DA3E" w14:textId="77777777" w:rsidR="007D13EF" w:rsidRPr="00B24989" w:rsidRDefault="007D13EF" w:rsidP="00662C5D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lang w:eastAsia="sl-SI"/>
              </w:rPr>
            </w:pPr>
            <w:bookmarkStart w:id="1" w:name="4"/>
            <w:r w:rsidRPr="00B24989">
              <w:rPr>
                <w:rFonts w:asciiTheme="minorHAnsi" w:hAnsiTheme="minorHAnsi" w:cstheme="minorHAnsi"/>
                <w:b/>
                <w:bCs/>
                <w:color w:val="000000"/>
                <w:lang w:eastAsia="sl-SI"/>
              </w:rPr>
              <w:t> </w:t>
            </w:r>
            <w:bookmarkEnd w:id="1"/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>OBRECHT, Matevž, EL HADDAD, Rawan, ABD ELBARY, Rowan, KOVAČIČ LUKMAN, Rebeka, ROSI, Maja. Promoting sustainable and circular plastics use in Egipt with implementation of ecodesign principles. </w:t>
            </w:r>
            <w:r w:rsidRPr="00B24989">
              <w:rPr>
                <w:rFonts w:asciiTheme="minorHAnsi" w:hAnsiTheme="minorHAnsi" w:cstheme="minorHAnsi"/>
                <w:i/>
                <w:iCs/>
                <w:color w:val="000000"/>
                <w:lang w:eastAsia="sl-SI"/>
              </w:rPr>
              <w:t>System safety : human - technical facility - environment</w:t>
            </w:r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>. [Spletna izd.]. 2019, vol. 1, iss. 1, str. 441-448, ilustr. ISSN 2657-5450. </w:t>
            </w:r>
          </w:p>
          <w:p w14:paraId="791C645F" w14:textId="77777777" w:rsidR="007D13EF" w:rsidRPr="00B24989" w:rsidRDefault="007D13EF" w:rsidP="00662C5D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lang w:eastAsia="sl-SI"/>
              </w:rPr>
            </w:pPr>
            <w:bookmarkStart w:id="2" w:name="5"/>
            <w:r w:rsidRPr="00B24989">
              <w:rPr>
                <w:rFonts w:asciiTheme="minorHAnsi" w:hAnsiTheme="minorHAnsi" w:cstheme="minorHAnsi"/>
                <w:b/>
                <w:bCs/>
                <w:color w:val="000000"/>
                <w:lang w:eastAsia="sl-SI"/>
              </w:rPr>
              <w:t> </w:t>
            </w:r>
            <w:bookmarkEnd w:id="2"/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>ŽIGART VERLIČ, Maja, KOVAČIČ LUKMAN, Rebeka, PREMROV, Miroslav, ŽEGARAC LESKOVAR, Vesna. Environmental impact assessment of building envelope components for low-rise buildings. </w:t>
            </w:r>
            <w:r w:rsidRPr="00B24989">
              <w:rPr>
                <w:rFonts w:asciiTheme="minorHAnsi" w:hAnsiTheme="minorHAnsi" w:cstheme="minorHAnsi"/>
                <w:i/>
                <w:iCs/>
                <w:color w:val="000000"/>
                <w:lang w:eastAsia="sl-SI"/>
              </w:rPr>
              <w:t>Energy</w:t>
            </w:r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 xml:space="preserve">. Available online 22 August 2018, str. [1-20]. ISSN 0360-5442. </w:t>
            </w:r>
          </w:p>
          <w:p w14:paraId="51438746" w14:textId="77777777" w:rsidR="007D13EF" w:rsidRPr="00B24989" w:rsidRDefault="007D13EF" w:rsidP="00662C5D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lang w:eastAsia="sl-SI"/>
              </w:rPr>
            </w:pPr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>KOVAČIČ LUKMAN, Rebeka, CERINŠEK, Monika, VIRTIČ, Peter, HORVAT, Boris. Improving efficient resource usage and reducing carbon dioxide emissions by optimizing fleet management for winter services. </w:t>
            </w:r>
            <w:r w:rsidRPr="00B24989">
              <w:rPr>
                <w:rFonts w:asciiTheme="minorHAnsi" w:hAnsiTheme="minorHAnsi" w:cstheme="minorHAnsi"/>
                <w:i/>
                <w:iCs/>
                <w:color w:val="000000"/>
                <w:lang w:eastAsia="sl-SI"/>
              </w:rPr>
              <w:t>Journal of cleaner production</w:t>
            </w:r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>. [Online ed.]. 10. Mar. 2018, vol. 177, str. 1-11. ISSN 1879-1786.</w:t>
            </w:r>
            <w:bookmarkStart w:id="3" w:name="7"/>
          </w:p>
          <w:p w14:paraId="26A95E86" w14:textId="77777777" w:rsidR="007D13EF" w:rsidRPr="00B24989" w:rsidRDefault="007D13EF" w:rsidP="00662C5D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lang w:eastAsia="sl-SI"/>
              </w:rPr>
            </w:pPr>
            <w:r w:rsidRPr="00B24989">
              <w:rPr>
                <w:rFonts w:asciiTheme="minorHAnsi" w:hAnsiTheme="minorHAnsi" w:cstheme="minorHAnsi"/>
                <w:b/>
                <w:bCs/>
                <w:color w:val="000000"/>
                <w:lang w:eastAsia="sl-SI"/>
              </w:rPr>
              <w:lastRenderedPageBreak/>
              <w:t> </w:t>
            </w:r>
            <w:bookmarkEnd w:id="3"/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>ŽEGARAC LESKOVAR, Vesna, ŽIGART VERLIČ, Maja, PREMROV, Miroslav, KOVAČIČ LUKMAN, Rebeka. Comparative assessment of shape related cross-laminated timber building typologies focusing on environmental performance. </w:t>
            </w:r>
            <w:r w:rsidRPr="00B24989">
              <w:rPr>
                <w:rFonts w:asciiTheme="minorHAnsi" w:hAnsiTheme="minorHAnsi" w:cstheme="minorHAnsi"/>
                <w:i/>
                <w:iCs/>
                <w:color w:val="000000"/>
                <w:lang w:eastAsia="sl-SI"/>
              </w:rPr>
              <w:t>Journal of cleaner production</w:t>
            </w:r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>. [Print ed.]. Apr. 2019, vol. 216, str. 482-494. ISSN 0959-6526.</w:t>
            </w:r>
          </w:p>
          <w:p w14:paraId="4A9C0934" w14:textId="77777777" w:rsidR="007D13EF" w:rsidRPr="00B24989" w:rsidRDefault="007D13EF" w:rsidP="00662C5D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lang w:eastAsia="sl-SI"/>
              </w:rPr>
            </w:pPr>
            <w:bookmarkStart w:id="4" w:name="8"/>
            <w:r w:rsidRPr="00B24989">
              <w:rPr>
                <w:rFonts w:asciiTheme="minorHAnsi" w:hAnsiTheme="minorHAnsi" w:cstheme="minorHAnsi"/>
                <w:b/>
                <w:bCs/>
                <w:color w:val="000000"/>
                <w:lang w:eastAsia="sl-SI"/>
              </w:rPr>
              <w:t> </w:t>
            </w:r>
            <w:bookmarkEnd w:id="4"/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>KOVAČIČ LUKMAN, Rebeka, VIRTIČ, Peter. Developing energy concept maps - an innovative educational tool for energy planning. </w:t>
            </w:r>
            <w:r w:rsidRPr="00B24989">
              <w:rPr>
                <w:rFonts w:asciiTheme="minorHAnsi" w:hAnsiTheme="minorHAnsi" w:cstheme="minorHAnsi"/>
                <w:i/>
                <w:iCs/>
                <w:color w:val="000000"/>
                <w:lang w:eastAsia="sl-SI"/>
              </w:rPr>
              <w:t>Journal of sustainable development of energy, water and environment systems</w:t>
            </w:r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>. 2018, vol. 6, iss. 4, str. 742-754. ISSN 1848-9257.</w:t>
            </w:r>
          </w:p>
          <w:p w14:paraId="5F19F784" w14:textId="77777777" w:rsidR="007D13EF" w:rsidRPr="00B24989" w:rsidRDefault="007D13EF" w:rsidP="00662C5D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lang w:eastAsia="sl-SI"/>
              </w:rPr>
            </w:pPr>
            <w:bookmarkStart w:id="5" w:name="9"/>
            <w:r w:rsidRPr="00B24989">
              <w:rPr>
                <w:rFonts w:asciiTheme="minorHAnsi" w:hAnsiTheme="minorHAnsi" w:cstheme="minorHAnsi"/>
                <w:b/>
                <w:bCs/>
                <w:color w:val="000000"/>
                <w:lang w:eastAsia="sl-SI"/>
              </w:rPr>
              <w:t> </w:t>
            </w:r>
            <w:bookmarkEnd w:id="5"/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>MARČIČ, Simon, KOVAČIČ LUKMAN, Rebeka, VIRTIČ, Peter. Hybrid system solar collectors - heat pumps for domestic water heating. </w:t>
            </w:r>
            <w:r w:rsidRPr="00B24989">
              <w:rPr>
                <w:rFonts w:asciiTheme="minorHAnsi" w:hAnsiTheme="minorHAnsi" w:cstheme="minorHAnsi"/>
                <w:i/>
                <w:iCs/>
                <w:color w:val="000000"/>
                <w:lang w:eastAsia="sl-SI"/>
              </w:rPr>
              <w:t>Thermal science</w:t>
            </w:r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 xml:space="preserve">. 2018, no. 5, vol. 22, str. 2257 - 2265, ilustr. ISSN 0354-9836. </w:t>
            </w:r>
          </w:p>
          <w:p w14:paraId="023964D0" w14:textId="77777777" w:rsidR="007D13EF" w:rsidRPr="00B24989" w:rsidRDefault="007D13EF" w:rsidP="00662C5D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lang w:eastAsia="sl-SI"/>
              </w:rPr>
            </w:pPr>
            <w:bookmarkStart w:id="6" w:name="10"/>
            <w:r w:rsidRPr="00B24989">
              <w:rPr>
                <w:rFonts w:asciiTheme="minorHAnsi" w:hAnsiTheme="minorHAnsi" w:cstheme="minorHAnsi"/>
                <w:b/>
                <w:bCs/>
                <w:color w:val="000000"/>
                <w:lang w:eastAsia="sl-SI"/>
              </w:rPr>
              <w:t> </w:t>
            </w:r>
            <w:bookmarkEnd w:id="6"/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>VIRTIČ, Peter, KOVAČIČ LUKMAN, Rebeka. The importance of the capacity building for implementing energy efficiency and renewable energy solutions. </w:t>
            </w:r>
            <w:r w:rsidRPr="00B24989">
              <w:rPr>
                <w:rFonts w:asciiTheme="minorHAnsi" w:hAnsiTheme="minorHAnsi" w:cstheme="minorHAnsi"/>
                <w:i/>
                <w:iCs/>
                <w:color w:val="000000"/>
                <w:lang w:eastAsia="sl-SI"/>
              </w:rPr>
              <w:t>Thermal science</w:t>
            </w:r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>. 2018, vol. 22, no. 5, str. 2257-2265, ilustr. ISSN 0354-9836.</w:t>
            </w:r>
          </w:p>
          <w:p w14:paraId="6EDD3B94" w14:textId="77777777" w:rsidR="007D13EF" w:rsidRPr="00B24989" w:rsidRDefault="007D13EF" w:rsidP="00662C5D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lang w:eastAsia="sl-SI"/>
              </w:rPr>
            </w:pPr>
            <w:bookmarkStart w:id="7" w:name="11"/>
            <w:r w:rsidRPr="00B24989">
              <w:rPr>
                <w:rFonts w:asciiTheme="minorHAnsi" w:hAnsiTheme="minorHAnsi" w:cstheme="minorHAnsi"/>
                <w:b/>
                <w:bCs/>
                <w:color w:val="000000"/>
                <w:lang w:eastAsia="sl-SI"/>
              </w:rPr>
              <w:t> </w:t>
            </w:r>
            <w:bookmarkEnd w:id="7"/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>BAKSA, Patrik, CEPAK, Franka, KOVAČIČ LUKMAN, Rebeka, DUCMAN, Vilma. An evaluation of marine sediments in terms of their usability in the brick industry : case study Port of Koper. </w:t>
            </w:r>
            <w:r w:rsidRPr="00B24989">
              <w:rPr>
                <w:rFonts w:asciiTheme="minorHAnsi" w:hAnsiTheme="minorHAnsi" w:cstheme="minorHAnsi"/>
                <w:i/>
                <w:iCs/>
                <w:color w:val="000000"/>
                <w:lang w:eastAsia="sl-SI"/>
              </w:rPr>
              <w:t>Journal of sustainable development of energy, water and environment systems</w:t>
            </w:r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 xml:space="preserve">. 2017, str. 1-10. ISSN 1848-9257. </w:t>
            </w:r>
          </w:p>
          <w:p w14:paraId="38438991" w14:textId="77777777" w:rsidR="007D13EF" w:rsidRPr="00B24989" w:rsidRDefault="007D13EF" w:rsidP="00662C5D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lang w:eastAsia="sl-SI"/>
              </w:rPr>
            </w:pPr>
            <w:bookmarkStart w:id="8" w:name="12"/>
            <w:r w:rsidRPr="00B24989">
              <w:rPr>
                <w:rFonts w:asciiTheme="minorHAnsi" w:hAnsiTheme="minorHAnsi" w:cstheme="minorHAnsi"/>
                <w:b/>
                <w:bCs/>
                <w:color w:val="000000"/>
                <w:lang w:eastAsia="sl-SI"/>
              </w:rPr>
              <w:t> </w:t>
            </w:r>
            <w:bookmarkEnd w:id="8"/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>KOVAČIČ LUKMAN, Rebeka, GLAVIČ, Peter, CARPENTER, Angela, VIRTIČ, Peter, et al. Sustainable consumption and production : research, experience, and development : the Europe we want. </w:t>
            </w:r>
            <w:r w:rsidRPr="00B24989">
              <w:rPr>
                <w:rFonts w:asciiTheme="minorHAnsi" w:hAnsiTheme="minorHAnsi" w:cstheme="minorHAnsi"/>
                <w:i/>
                <w:iCs/>
                <w:color w:val="000000"/>
                <w:lang w:eastAsia="sl-SI"/>
              </w:rPr>
              <w:t>Journal of cleaner production</w:t>
            </w:r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 xml:space="preserve">. [Print ed.]. 2016, vol. 138, str. 139-147. ISSN 0959-6526. </w:t>
            </w:r>
          </w:p>
          <w:p w14:paraId="17B14B53" w14:textId="36A5250E" w:rsidR="00781C83" w:rsidRPr="001D3A48" w:rsidRDefault="007D13EF" w:rsidP="00662C5D">
            <w:pPr>
              <w:snapToGrid w:val="0"/>
              <w:spacing w:after="0"/>
              <w:jc w:val="both"/>
              <w:rPr>
                <w:rFonts w:asciiTheme="minorHAnsi" w:hAnsiTheme="minorHAnsi"/>
              </w:rPr>
            </w:pPr>
            <w:bookmarkStart w:id="9" w:name="13"/>
            <w:r w:rsidRPr="00B24989">
              <w:rPr>
                <w:rFonts w:asciiTheme="minorHAnsi" w:hAnsiTheme="minorHAnsi" w:cstheme="minorHAnsi"/>
                <w:b/>
                <w:bCs/>
                <w:color w:val="000000"/>
                <w:lang w:eastAsia="sl-SI"/>
              </w:rPr>
              <w:t> </w:t>
            </w:r>
            <w:bookmarkEnd w:id="9"/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>KOVAČIČ LUKMAN, Rebeka. Sustainable energy planning in Slovenian municipalities = Trajnostno energetsko načrtovanje v slovenskih občinah. </w:t>
            </w:r>
            <w:r w:rsidRPr="00B24989">
              <w:rPr>
                <w:rFonts w:asciiTheme="minorHAnsi" w:hAnsiTheme="minorHAnsi" w:cstheme="minorHAnsi"/>
                <w:i/>
                <w:iCs/>
                <w:color w:val="000000"/>
                <w:lang w:eastAsia="sl-SI"/>
              </w:rPr>
              <w:t>Journal of energy technology</w:t>
            </w:r>
            <w:r w:rsidRPr="00B24989">
              <w:rPr>
                <w:rFonts w:asciiTheme="minorHAnsi" w:hAnsiTheme="minorHAnsi" w:cstheme="minorHAnsi"/>
                <w:color w:val="000000"/>
                <w:lang w:eastAsia="sl-SI"/>
              </w:rPr>
              <w:t>. [Tiskana izd.]. oct. 2016, vol. 9, iss. 3, str. 11-25, graf. prikazi. ISSN 1855-5748.</w:t>
            </w:r>
          </w:p>
        </w:tc>
      </w:tr>
    </w:tbl>
    <w:p w14:paraId="2181925F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2D8FF89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ED5D7E">
      <w:footerReference w:type="defaul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3DB62" w14:textId="77777777" w:rsidR="00ED5D7E" w:rsidRDefault="00ED5D7E" w:rsidP="00703ADE">
      <w:pPr>
        <w:spacing w:after="0"/>
      </w:pPr>
      <w:r>
        <w:separator/>
      </w:r>
    </w:p>
  </w:endnote>
  <w:endnote w:type="continuationSeparator" w:id="0">
    <w:p w14:paraId="3FC8F92F" w14:textId="77777777" w:rsidR="00ED5D7E" w:rsidRDefault="00ED5D7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1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27CF" w14:textId="3EBCFB67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0614E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F0614E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EEE18" w14:textId="77777777" w:rsidR="00ED5D7E" w:rsidRDefault="00ED5D7E" w:rsidP="00703ADE">
      <w:pPr>
        <w:spacing w:after="0"/>
      </w:pPr>
      <w:r>
        <w:separator/>
      </w:r>
    </w:p>
  </w:footnote>
  <w:footnote w:type="continuationSeparator" w:id="0">
    <w:p w14:paraId="3B0AE71B" w14:textId="77777777" w:rsidR="00ED5D7E" w:rsidRDefault="00ED5D7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2191"/>
    <w:multiLevelType w:val="hybridMultilevel"/>
    <w:tmpl w:val="FC9803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2625F"/>
    <w:multiLevelType w:val="hybridMultilevel"/>
    <w:tmpl w:val="274AA9F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E6BC6"/>
    <w:multiLevelType w:val="multilevel"/>
    <w:tmpl w:val="A3347E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0401D5"/>
    <w:multiLevelType w:val="hybridMultilevel"/>
    <w:tmpl w:val="59B87C98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62513"/>
    <w:multiLevelType w:val="multilevel"/>
    <w:tmpl w:val="EF7062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7B30092"/>
    <w:multiLevelType w:val="hybridMultilevel"/>
    <w:tmpl w:val="F296F38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C97CF9"/>
    <w:multiLevelType w:val="hybridMultilevel"/>
    <w:tmpl w:val="3B0C8E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0E551F3"/>
    <w:multiLevelType w:val="hybridMultilevel"/>
    <w:tmpl w:val="D1AAEC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731767"/>
    <w:multiLevelType w:val="hybridMultilevel"/>
    <w:tmpl w:val="0A84CDB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7F570E"/>
    <w:multiLevelType w:val="hybridMultilevel"/>
    <w:tmpl w:val="ECBCA6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A1377"/>
    <w:multiLevelType w:val="hybridMultilevel"/>
    <w:tmpl w:val="2904EF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96B990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A2262B"/>
    <w:multiLevelType w:val="hybridMultilevel"/>
    <w:tmpl w:val="9DDEE3C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425EFB"/>
    <w:multiLevelType w:val="hybridMultilevel"/>
    <w:tmpl w:val="33BC1CD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4A1C58"/>
    <w:multiLevelType w:val="hybridMultilevel"/>
    <w:tmpl w:val="7AA445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50246"/>
    <w:multiLevelType w:val="hybridMultilevel"/>
    <w:tmpl w:val="E876966E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322608"/>
    <w:multiLevelType w:val="multilevel"/>
    <w:tmpl w:val="6AF0D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4DE352E2"/>
    <w:multiLevelType w:val="hybridMultilevel"/>
    <w:tmpl w:val="BE10FB02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A6535A"/>
    <w:multiLevelType w:val="multilevel"/>
    <w:tmpl w:val="ECE0DE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81B50C9"/>
    <w:multiLevelType w:val="hybridMultilevel"/>
    <w:tmpl w:val="0786072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7F733C"/>
    <w:multiLevelType w:val="hybridMultilevel"/>
    <w:tmpl w:val="286282F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552A5"/>
    <w:multiLevelType w:val="hybridMultilevel"/>
    <w:tmpl w:val="40C67BA0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276E9C"/>
    <w:multiLevelType w:val="hybridMultilevel"/>
    <w:tmpl w:val="2F7E4DF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8677D2"/>
    <w:multiLevelType w:val="hybridMultilevel"/>
    <w:tmpl w:val="1B54BA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00FF7"/>
    <w:multiLevelType w:val="hybridMultilevel"/>
    <w:tmpl w:val="19D8F9C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2"/>
  </w:num>
  <w:num w:numId="3">
    <w:abstractNumId w:val="29"/>
  </w:num>
  <w:num w:numId="4">
    <w:abstractNumId w:val="31"/>
  </w:num>
  <w:num w:numId="5">
    <w:abstractNumId w:val="23"/>
  </w:num>
  <w:num w:numId="6">
    <w:abstractNumId w:val="14"/>
  </w:num>
  <w:num w:numId="7">
    <w:abstractNumId w:val="5"/>
  </w:num>
  <w:num w:numId="8">
    <w:abstractNumId w:val="7"/>
  </w:num>
  <w:num w:numId="9">
    <w:abstractNumId w:val="3"/>
  </w:num>
  <w:num w:numId="10">
    <w:abstractNumId w:val="27"/>
  </w:num>
  <w:num w:numId="11">
    <w:abstractNumId w:val="22"/>
  </w:num>
  <w:num w:numId="12">
    <w:abstractNumId w:val="2"/>
  </w:num>
  <w:num w:numId="13">
    <w:abstractNumId w:val="8"/>
  </w:num>
  <w:num w:numId="14">
    <w:abstractNumId w:val="21"/>
  </w:num>
  <w:num w:numId="15">
    <w:abstractNumId w:val="4"/>
  </w:num>
  <w:num w:numId="16">
    <w:abstractNumId w:val="20"/>
  </w:num>
  <w:num w:numId="17">
    <w:abstractNumId w:val="19"/>
  </w:num>
  <w:num w:numId="18">
    <w:abstractNumId w:val="10"/>
  </w:num>
  <w:num w:numId="19">
    <w:abstractNumId w:val="30"/>
  </w:num>
  <w:num w:numId="20">
    <w:abstractNumId w:val="9"/>
  </w:num>
  <w:num w:numId="21">
    <w:abstractNumId w:val="6"/>
  </w:num>
  <w:num w:numId="22">
    <w:abstractNumId w:val="28"/>
  </w:num>
  <w:num w:numId="23">
    <w:abstractNumId w:val="0"/>
  </w:num>
  <w:num w:numId="24">
    <w:abstractNumId w:val="13"/>
  </w:num>
  <w:num w:numId="25">
    <w:abstractNumId w:val="16"/>
  </w:num>
  <w:num w:numId="26">
    <w:abstractNumId w:val="1"/>
  </w:num>
  <w:num w:numId="27">
    <w:abstractNumId w:val="12"/>
  </w:num>
  <w:num w:numId="28">
    <w:abstractNumId w:val="15"/>
  </w:num>
  <w:num w:numId="29">
    <w:abstractNumId w:val="17"/>
  </w:num>
  <w:num w:numId="30">
    <w:abstractNumId w:val="26"/>
  </w:num>
  <w:num w:numId="31">
    <w:abstractNumId w:val="25"/>
  </w:num>
  <w:num w:numId="32">
    <w:abstractNumId w:val="18"/>
  </w:num>
  <w:num w:numId="33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SxNDAytzAxNTGwNDJU0lEKTi0uzszPAykwrAUAVxEU7ywAAAA="/>
  </w:docVars>
  <w:rsids>
    <w:rsidRoot w:val="00703ADE"/>
    <w:rsid w:val="0002009C"/>
    <w:rsid w:val="00046B40"/>
    <w:rsid w:val="00053C25"/>
    <w:rsid w:val="000625CC"/>
    <w:rsid w:val="00067866"/>
    <w:rsid w:val="000703F7"/>
    <w:rsid w:val="00072F0F"/>
    <w:rsid w:val="000761B7"/>
    <w:rsid w:val="0009073D"/>
    <w:rsid w:val="00090D1C"/>
    <w:rsid w:val="0009636B"/>
    <w:rsid w:val="000A19DD"/>
    <w:rsid w:val="000B0A40"/>
    <w:rsid w:val="000B587A"/>
    <w:rsid w:val="000B67E3"/>
    <w:rsid w:val="000B6A23"/>
    <w:rsid w:val="000C029A"/>
    <w:rsid w:val="000E7D4E"/>
    <w:rsid w:val="000F1B74"/>
    <w:rsid w:val="000F40D2"/>
    <w:rsid w:val="000F6746"/>
    <w:rsid w:val="000F79B6"/>
    <w:rsid w:val="001011C0"/>
    <w:rsid w:val="00102023"/>
    <w:rsid w:val="00103E49"/>
    <w:rsid w:val="0010411B"/>
    <w:rsid w:val="001101ED"/>
    <w:rsid w:val="001213B9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A0277"/>
    <w:rsid w:val="001A0344"/>
    <w:rsid w:val="001B40D3"/>
    <w:rsid w:val="001B4E07"/>
    <w:rsid w:val="001C2F25"/>
    <w:rsid w:val="001C4698"/>
    <w:rsid w:val="001C5112"/>
    <w:rsid w:val="001C55C4"/>
    <w:rsid w:val="001C65D2"/>
    <w:rsid w:val="001D3A48"/>
    <w:rsid w:val="001D539E"/>
    <w:rsid w:val="001E2942"/>
    <w:rsid w:val="001E46A5"/>
    <w:rsid w:val="001E5BFE"/>
    <w:rsid w:val="001F1311"/>
    <w:rsid w:val="001F39D3"/>
    <w:rsid w:val="001F3E26"/>
    <w:rsid w:val="002028CA"/>
    <w:rsid w:val="00205467"/>
    <w:rsid w:val="0021144D"/>
    <w:rsid w:val="00212C4B"/>
    <w:rsid w:val="00216CD3"/>
    <w:rsid w:val="00217CEC"/>
    <w:rsid w:val="0022024F"/>
    <w:rsid w:val="002235E2"/>
    <w:rsid w:val="00223EAB"/>
    <w:rsid w:val="0023759A"/>
    <w:rsid w:val="00243C6A"/>
    <w:rsid w:val="00250591"/>
    <w:rsid w:val="00252DF2"/>
    <w:rsid w:val="002548DB"/>
    <w:rsid w:val="002625D9"/>
    <w:rsid w:val="00273DDF"/>
    <w:rsid w:val="00276596"/>
    <w:rsid w:val="0027778B"/>
    <w:rsid w:val="002805E7"/>
    <w:rsid w:val="0028075A"/>
    <w:rsid w:val="00292898"/>
    <w:rsid w:val="00294872"/>
    <w:rsid w:val="002B19A5"/>
    <w:rsid w:val="002B452B"/>
    <w:rsid w:val="002B668D"/>
    <w:rsid w:val="002C2E5E"/>
    <w:rsid w:val="002C44F3"/>
    <w:rsid w:val="002C7D0D"/>
    <w:rsid w:val="002D616B"/>
    <w:rsid w:val="002F418C"/>
    <w:rsid w:val="002F465F"/>
    <w:rsid w:val="003037B1"/>
    <w:rsid w:val="003168D8"/>
    <w:rsid w:val="00317A91"/>
    <w:rsid w:val="00324BE4"/>
    <w:rsid w:val="0033062E"/>
    <w:rsid w:val="00332EA1"/>
    <w:rsid w:val="00334FD5"/>
    <w:rsid w:val="00341880"/>
    <w:rsid w:val="003430C7"/>
    <w:rsid w:val="00344834"/>
    <w:rsid w:val="003463F9"/>
    <w:rsid w:val="00351624"/>
    <w:rsid w:val="00355781"/>
    <w:rsid w:val="00360075"/>
    <w:rsid w:val="00360354"/>
    <w:rsid w:val="0036175E"/>
    <w:rsid w:val="00370820"/>
    <w:rsid w:val="00377D01"/>
    <w:rsid w:val="003874C0"/>
    <w:rsid w:val="003B7EBC"/>
    <w:rsid w:val="003C10C1"/>
    <w:rsid w:val="003C3F1B"/>
    <w:rsid w:val="003C437B"/>
    <w:rsid w:val="003C5A56"/>
    <w:rsid w:val="003C61AC"/>
    <w:rsid w:val="003D6370"/>
    <w:rsid w:val="003F0EA3"/>
    <w:rsid w:val="003F667E"/>
    <w:rsid w:val="0040317F"/>
    <w:rsid w:val="00405338"/>
    <w:rsid w:val="0040670E"/>
    <w:rsid w:val="00410DC6"/>
    <w:rsid w:val="004136FD"/>
    <w:rsid w:val="004203B7"/>
    <w:rsid w:val="004246C2"/>
    <w:rsid w:val="00425A8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484B"/>
    <w:rsid w:val="004F4E9E"/>
    <w:rsid w:val="004F5050"/>
    <w:rsid w:val="00500DB6"/>
    <w:rsid w:val="005029C6"/>
    <w:rsid w:val="00514311"/>
    <w:rsid w:val="00525A19"/>
    <w:rsid w:val="00525BD5"/>
    <w:rsid w:val="00525C1D"/>
    <w:rsid w:val="00532868"/>
    <w:rsid w:val="00563340"/>
    <w:rsid w:val="0056483C"/>
    <w:rsid w:val="005701F4"/>
    <w:rsid w:val="0057190E"/>
    <w:rsid w:val="00573901"/>
    <w:rsid w:val="005745BC"/>
    <w:rsid w:val="00581E1B"/>
    <w:rsid w:val="005835D3"/>
    <w:rsid w:val="00587381"/>
    <w:rsid w:val="00595CC9"/>
    <w:rsid w:val="00597F23"/>
    <w:rsid w:val="005A013D"/>
    <w:rsid w:val="005A11E4"/>
    <w:rsid w:val="005A5638"/>
    <w:rsid w:val="005A57A2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45458"/>
    <w:rsid w:val="00662C5D"/>
    <w:rsid w:val="00667ED1"/>
    <w:rsid w:val="0067410C"/>
    <w:rsid w:val="00683B5F"/>
    <w:rsid w:val="00685B29"/>
    <w:rsid w:val="006863A2"/>
    <w:rsid w:val="0068792F"/>
    <w:rsid w:val="0069578E"/>
    <w:rsid w:val="00697296"/>
    <w:rsid w:val="006A0725"/>
    <w:rsid w:val="006A20F0"/>
    <w:rsid w:val="006B5AC7"/>
    <w:rsid w:val="006C734C"/>
    <w:rsid w:val="006D5C5A"/>
    <w:rsid w:val="006E1095"/>
    <w:rsid w:val="006E6646"/>
    <w:rsid w:val="006E732F"/>
    <w:rsid w:val="006F2D77"/>
    <w:rsid w:val="006F4A39"/>
    <w:rsid w:val="00701B0E"/>
    <w:rsid w:val="00703ADE"/>
    <w:rsid w:val="00707193"/>
    <w:rsid w:val="00714E30"/>
    <w:rsid w:val="0072193C"/>
    <w:rsid w:val="007264DD"/>
    <w:rsid w:val="00743D06"/>
    <w:rsid w:val="0074545B"/>
    <w:rsid w:val="00754FB9"/>
    <w:rsid w:val="0076125E"/>
    <w:rsid w:val="00763E28"/>
    <w:rsid w:val="0076751A"/>
    <w:rsid w:val="00781C83"/>
    <w:rsid w:val="00784B83"/>
    <w:rsid w:val="00786312"/>
    <w:rsid w:val="0078644D"/>
    <w:rsid w:val="00792301"/>
    <w:rsid w:val="0079494D"/>
    <w:rsid w:val="007A28AA"/>
    <w:rsid w:val="007A29FA"/>
    <w:rsid w:val="007A77A3"/>
    <w:rsid w:val="007B0935"/>
    <w:rsid w:val="007C7DAA"/>
    <w:rsid w:val="007D13EF"/>
    <w:rsid w:val="007E49AE"/>
    <w:rsid w:val="007F2C61"/>
    <w:rsid w:val="0080123A"/>
    <w:rsid w:val="00802619"/>
    <w:rsid w:val="008102C2"/>
    <w:rsid w:val="00811D25"/>
    <w:rsid w:val="00811EFC"/>
    <w:rsid w:val="00811FB5"/>
    <w:rsid w:val="008157D7"/>
    <w:rsid w:val="008320B1"/>
    <w:rsid w:val="0084568F"/>
    <w:rsid w:val="00847982"/>
    <w:rsid w:val="00854394"/>
    <w:rsid w:val="00855585"/>
    <w:rsid w:val="00863826"/>
    <w:rsid w:val="008700E4"/>
    <w:rsid w:val="00871EDA"/>
    <w:rsid w:val="00873A16"/>
    <w:rsid w:val="00873F0D"/>
    <w:rsid w:val="00874CA5"/>
    <w:rsid w:val="00882A11"/>
    <w:rsid w:val="008A0A06"/>
    <w:rsid w:val="008A1F0F"/>
    <w:rsid w:val="008A6780"/>
    <w:rsid w:val="008A7904"/>
    <w:rsid w:val="008B2370"/>
    <w:rsid w:val="008B65B3"/>
    <w:rsid w:val="008B76CA"/>
    <w:rsid w:val="008C735D"/>
    <w:rsid w:val="008C7A40"/>
    <w:rsid w:val="008D3A8F"/>
    <w:rsid w:val="009044E0"/>
    <w:rsid w:val="009060E2"/>
    <w:rsid w:val="00910644"/>
    <w:rsid w:val="009112EA"/>
    <w:rsid w:val="00913A49"/>
    <w:rsid w:val="009222E8"/>
    <w:rsid w:val="009322AD"/>
    <w:rsid w:val="00957F7A"/>
    <w:rsid w:val="00961B35"/>
    <w:rsid w:val="00961C9A"/>
    <w:rsid w:val="00961FCE"/>
    <w:rsid w:val="0096279B"/>
    <w:rsid w:val="00991CF4"/>
    <w:rsid w:val="009958CA"/>
    <w:rsid w:val="009B077A"/>
    <w:rsid w:val="009B26AB"/>
    <w:rsid w:val="009C276B"/>
    <w:rsid w:val="009C3150"/>
    <w:rsid w:val="009D11AD"/>
    <w:rsid w:val="009D6D7A"/>
    <w:rsid w:val="009E77B5"/>
    <w:rsid w:val="009E7CBD"/>
    <w:rsid w:val="009F24ED"/>
    <w:rsid w:val="009F37EA"/>
    <w:rsid w:val="009F4070"/>
    <w:rsid w:val="00A000D4"/>
    <w:rsid w:val="00A019CC"/>
    <w:rsid w:val="00A0202D"/>
    <w:rsid w:val="00A0623E"/>
    <w:rsid w:val="00A13321"/>
    <w:rsid w:val="00A15AB9"/>
    <w:rsid w:val="00A25CCF"/>
    <w:rsid w:val="00A340FC"/>
    <w:rsid w:val="00A34B64"/>
    <w:rsid w:val="00A47212"/>
    <w:rsid w:val="00A52D9A"/>
    <w:rsid w:val="00A53A68"/>
    <w:rsid w:val="00A5557A"/>
    <w:rsid w:val="00A56956"/>
    <w:rsid w:val="00A57D74"/>
    <w:rsid w:val="00A604B1"/>
    <w:rsid w:val="00A722F0"/>
    <w:rsid w:val="00A81452"/>
    <w:rsid w:val="00A87467"/>
    <w:rsid w:val="00A87ADF"/>
    <w:rsid w:val="00A87CC4"/>
    <w:rsid w:val="00A95C47"/>
    <w:rsid w:val="00AB7542"/>
    <w:rsid w:val="00AC243A"/>
    <w:rsid w:val="00AC50D7"/>
    <w:rsid w:val="00AC7DE5"/>
    <w:rsid w:val="00AD0D0C"/>
    <w:rsid w:val="00AF382F"/>
    <w:rsid w:val="00B01725"/>
    <w:rsid w:val="00B05658"/>
    <w:rsid w:val="00B07275"/>
    <w:rsid w:val="00B07A68"/>
    <w:rsid w:val="00B32886"/>
    <w:rsid w:val="00B32C17"/>
    <w:rsid w:val="00B41FC2"/>
    <w:rsid w:val="00B44133"/>
    <w:rsid w:val="00B63298"/>
    <w:rsid w:val="00B63E7C"/>
    <w:rsid w:val="00B70978"/>
    <w:rsid w:val="00B70B70"/>
    <w:rsid w:val="00B733D9"/>
    <w:rsid w:val="00BC1823"/>
    <w:rsid w:val="00BC3476"/>
    <w:rsid w:val="00BC4876"/>
    <w:rsid w:val="00BC74F8"/>
    <w:rsid w:val="00BC7DC9"/>
    <w:rsid w:val="00BD50BF"/>
    <w:rsid w:val="00BE08A0"/>
    <w:rsid w:val="00BE32A6"/>
    <w:rsid w:val="00BE704D"/>
    <w:rsid w:val="00BE7375"/>
    <w:rsid w:val="00BF0A49"/>
    <w:rsid w:val="00BF5977"/>
    <w:rsid w:val="00BF5A0E"/>
    <w:rsid w:val="00BF7B2D"/>
    <w:rsid w:val="00C06952"/>
    <w:rsid w:val="00C23384"/>
    <w:rsid w:val="00C26205"/>
    <w:rsid w:val="00C31227"/>
    <w:rsid w:val="00C35629"/>
    <w:rsid w:val="00C4086F"/>
    <w:rsid w:val="00C40E31"/>
    <w:rsid w:val="00C63A16"/>
    <w:rsid w:val="00C65B60"/>
    <w:rsid w:val="00C72B00"/>
    <w:rsid w:val="00C73CAE"/>
    <w:rsid w:val="00C821E8"/>
    <w:rsid w:val="00C83006"/>
    <w:rsid w:val="00C83735"/>
    <w:rsid w:val="00C8717E"/>
    <w:rsid w:val="00C92969"/>
    <w:rsid w:val="00CA5AFA"/>
    <w:rsid w:val="00CB1F9A"/>
    <w:rsid w:val="00CB422E"/>
    <w:rsid w:val="00CB4FA1"/>
    <w:rsid w:val="00CC2E15"/>
    <w:rsid w:val="00CC3ECF"/>
    <w:rsid w:val="00CC7B6E"/>
    <w:rsid w:val="00CC7D6E"/>
    <w:rsid w:val="00CD1865"/>
    <w:rsid w:val="00CD3B38"/>
    <w:rsid w:val="00CD40B9"/>
    <w:rsid w:val="00CE0FA9"/>
    <w:rsid w:val="00CE20E4"/>
    <w:rsid w:val="00CE30CF"/>
    <w:rsid w:val="00CE4CA3"/>
    <w:rsid w:val="00D023A0"/>
    <w:rsid w:val="00D07034"/>
    <w:rsid w:val="00D1099E"/>
    <w:rsid w:val="00D12BC2"/>
    <w:rsid w:val="00D176A8"/>
    <w:rsid w:val="00D17CFB"/>
    <w:rsid w:val="00D216BD"/>
    <w:rsid w:val="00D235BA"/>
    <w:rsid w:val="00D3626A"/>
    <w:rsid w:val="00D36EFF"/>
    <w:rsid w:val="00D4141E"/>
    <w:rsid w:val="00D55D82"/>
    <w:rsid w:val="00D56DEF"/>
    <w:rsid w:val="00D575DA"/>
    <w:rsid w:val="00D61833"/>
    <w:rsid w:val="00D634CF"/>
    <w:rsid w:val="00D656E4"/>
    <w:rsid w:val="00D822FB"/>
    <w:rsid w:val="00D85A1E"/>
    <w:rsid w:val="00D93134"/>
    <w:rsid w:val="00D94920"/>
    <w:rsid w:val="00DB2805"/>
    <w:rsid w:val="00DC294C"/>
    <w:rsid w:val="00DC3652"/>
    <w:rsid w:val="00DC4B1F"/>
    <w:rsid w:val="00DD03F7"/>
    <w:rsid w:val="00DE633C"/>
    <w:rsid w:val="00DF0B31"/>
    <w:rsid w:val="00E03C39"/>
    <w:rsid w:val="00E06480"/>
    <w:rsid w:val="00E07DF8"/>
    <w:rsid w:val="00E12B7D"/>
    <w:rsid w:val="00E24F2B"/>
    <w:rsid w:val="00E26379"/>
    <w:rsid w:val="00E32D7E"/>
    <w:rsid w:val="00E33A20"/>
    <w:rsid w:val="00E3517F"/>
    <w:rsid w:val="00E61420"/>
    <w:rsid w:val="00E61E60"/>
    <w:rsid w:val="00E6704B"/>
    <w:rsid w:val="00E67D87"/>
    <w:rsid w:val="00E70FEA"/>
    <w:rsid w:val="00E75F25"/>
    <w:rsid w:val="00E76AEB"/>
    <w:rsid w:val="00E84030"/>
    <w:rsid w:val="00E8487A"/>
    <w:rsid w:val="00E856E6"/>
    <w:rsid w:val="00E919CA"/>
    <w:rsid w:val="00E935CE"/>
    <w:rsid w:val="00EA75DA"/>
    <w:rsid w:val="00EB6B47"/>
    <w:rsid w:val="00EB6E52"/>
    <w:rsid w:val="00EB7E3F"/>
    <w:rsid w:val="00EC0DAE"/>
    <w:rsid w:val="00EC3712"/>
    <w:rsid w:val="00ED5D7E"/>
    <w:rsid w:val="00ED74DD"/>
    <w:rsid w:val="00EF335F"/>
    <w:rsid w:val="00EF375E"/>
    <w:rsid w:val="00F02874"/>
    <w:rsid w:val="00F0614E"/>
    <w:rsid w:val="00F12416"/>
    <w:rsid w:val="00F128BD"/>
    <w:rsid w:val="00F315AC"/>
    <w:rsid w:val="00F36598"/>
    <w:rsid w:val="00F4075A"/>
    <w:rsid w:val="00F44BC1"/>
    <w:rsid w:val="00F51390"/>
    <w:rsid w:val="00F57C69"/>
    <w:rsid w:val="00F734B4"/>
    <w:rsid w:val="00F734DA"/>
    <w:rsid w:val="00F74CD5"/>
    <w:rsid w:val="00F807EB"/>
    <w:rsid w:val="00FA00CC"/>
    <w:rsid w:val="00FA10EF"/>
    <w:rsid w:val="00FA2FAA"/>
    <w:rsid w:val="00FA7685"/>
    <w:rsid w:val="00FA7E0F"/>
    <w:rsid w:val="00FB7865"/>
    <w:rsid w:val="00FC4F71"/>
    <w:rsid w:val="00FD2404"/>
    <w:rsid w:val="00FD4503"/>
    <w:rsid w:val="00FD7078"/>
    <w:rsid w:val="00FE166B"/>
    <w:rsid w:val="00FE4F6B"/>
    <w:rsid w:val="00FE50A1"/>
    <w:rsid w:val="00FE5CDE"/>
    <w:rsid w:val="00FF0666"/>
    <w:rsid w:val="00FF5A25"/>
    <w:rsid w:val="2562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C9DC2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1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9112EA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9112EA"/>
    <w:pPr>
      <w:keepNext/>
      <w:numPr>
        <w:ilvl w:val="2"/>
        <w:numId w:val="8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9112EA"/>
    <w:pPr>
      <w:keepNext/>
      <w:numPr>
        <w:ilvl w:val="3"/>
        <w:numId w:val="8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112EA"/>
    <w:pPr>
      <w:numPr>
        <w:ilvl w:val="4"/>
        <w:numId w:val="8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9112EA"/>
    <w:pPr>
      <w:numPr>
        <w:ilvl w:val="5"/>
        <w:numId w:val="8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9112EA"/>
    <w:pPr>
      <w:numPr>
        <w:ilvl w:val="6"/>
        <w:numId w:val="8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9112EA"/>
    <w:pPr>
      <w:numPr>
        <w:ilvl w:val="7"/>
        <w:numId w:val="8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9112EA"/>
    <w:pPr>
      <w:numPr>
        <w:ilvl w:val="8"/>
        <w:numId w:val="8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uiPriority w:val="99"/>
    <w:qFormat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uiPriority w:val="99"/>
    <w:semiHidden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iPriority w:val="99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8700E4"/>
    <w:rPr>
      <w:color w:val="auto"/>
      <w:u w:val="none"/>
    </w:rPr>
  </w:style>
  <w:style w:type="character" w:styleId="Krepko">
    <w:name w:val="Strong"/>
    <w:qFormat/>
    <w:rsid w:val="00102023"/>
    <w:rPr>
      <w:b/>
      <w:bCs/>
    </w:rPr>
  </w:style>
  <w:style w:type="paragraph" w:customStyle="1" w:styleId="Odstavekseznama2">
    <w:name w:val="Odstavek seznama2"/>
    <w:basedOn w:val="Navaden"/>
    <w:uiPriority w:val="99"/>
    <w:qFormat/>
    <w:rsid w:val="00F315AC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alineja">
    <w:name w:val="alineja"/>
    <w:basedOn w:val="Navaden"/>
    <w:rsid w:val="00F315AC"/>
    <w:pPr>
      <w:numPr>
        <w:ilvl w:val="1"/>
        <w:numId w:val="2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fn2">
    <w:name w:val="fn2"/>
    <w:basedOn w:val="Privzetapisavaodstavka"/>
    <w:uiPriority w:val="99"/>
    <w:rsid w:val="009112EA"/>
    <w:rPr>
      <w:rFonts w:cs="Times New Roman"/>
    </w:rPr>
  </w:style>
  <w:style w:type="character" w:customStyle="1" w:styleId="Naslov2Znak">
    <w:name w:val="Naslov 2 Znak"/>
    <w:basedOn w:val="Privzetapisavaodstavka"/>
    <w:link w:val="Naslov2"/>
    <w:uiPriority w:val="99"/>
    <w:rsid w:val="009112EA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9112EA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9112EA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9112EA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9112EA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9112EA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9112EA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9112EA"/>
    <w:rPr>
      <w:rFonts w:ascii="Arial" w:eastAsia="Times New Roman" w:hAnsi="Arial" w:cs="Arial"/>
      <w:b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B32C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rialtitle">
    <w:name w:val="serial_title"/>
    <w:basedOn w:val="Privzetapisavaodstavka"/>
    <w:rsid w:val="00B32C17"/>
  </w:style>
  <w:style w:type="character" w:customStyle="1" w:styleId="authors">
    <w:name w:val="authors"/>
    <w:basedOn w:val="Privzetapisavaodstavka"/>
    <w:rsid w:val="00B32C17"/>
  </w:style>
  <w:style w:type="character" w:customStyle="1" w:styleId="Date1">
    <w:name w:val="Date1"/>
    <w:basedOn w:val="Privzetapisavaodstavka"/>
    <w:rsid w:val="00B32C17"/>
  </w:style>
  <w:style w:type="character" w:customStyle="1" w:styleId="arttitle">
    <w:name w:val="art_title"/>
    <w:basedOn w:val="Privzetapisavaodstavka"/>
    <w:rsid w:val="00B32C17"/>
  </w:style>
  <w:style w:type="character" w:customStyle="1" w:styleId="volumeissue">
    <w:name w:val="volume_issue"/>
    <w:basedOn w:val="Privzetapisavaodstavka"/>
    <w:rsid w:val="00B32C17"/>
  </w:style>
  <w:style w:type="character" w:customStyle="1" w:styleId="pagerange">
    <w:name w:val="page_range"/>
    <w:basedOn w:val="Privzetapisavaodstavka"/>
    <w:rsid w:val="00B32C17"/>
  </w:style>
  <w:style w:type="character" w:customStyle="1" w:styleId="doilink">
    <w:name w:val="doi_link"/>
    <w:basedOn w:val="Privzetapisavaodstavka"/>
    <w:rsid w:val="00B32C17"/>
  </w:style>
  <w:style w:type="character" w:styleId="Poudarek">
    <w:name w:val="Emphasis"/>
    <w:basedOn w:val="Privzetapisavaodstavka"/>
    <w:uiPriority w:val="20"/>
    <w:qFormat/>
    <w:rsid w:val="00B32C17"/>
    <w:rPr>
      <w:i/>
      <w:iCs/>
    </w:rPr>
  </w:style>
  <w:style w:type="paragraph" w:customStyle="1" w:styleId="SylTabLeft">
    <w:name w:val="SylTabLeft"/>
    <w:basedOn w:val="Navaden"/>
    <w:qFormat/>
    <w:rsid w:val="00B32C17"/>
    <w:pPr>
      <w:spacing w:after="0"/>
    </w:pPr>
    <w:rPr>
      <w:rFonts w:ascii="Arial" w:eastAsia="Calibri" w:hAnsi="Arial" w:cs="Arial"/>
      <w:sz w:val="20"/>
      <w:szCs w:val="20"/>
      <w:lang w:val="pl-PL"/>
    </w:rPr>
  </w:style>
  <w:style w:type="character" w:styleId="Nerazreenaomemba">
    <w:name w:val="Unresolved Mention"/>
    <w:basedOn w:val="Privzetapisavaodstavka"/>
    <w:uiPriority w:val="99"/>
    <w:semiHidden/>
    <w:unhideWhenUsed/>
    <w:rsid w:val="00870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europa.eu/doi/10.2760/115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ta.europa.eu/eli/reco/2013/179/o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2075</Words>
  <Characters>13837</Characters>
  <Application>Microsoft Office Word</Application>
  <DocSecurity>0</DocSecurity>
  <Lines>115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25</cp:revision>
  <cp:lastPrinted>2019-01-30T13:00:00Z</cp:lastPrinted>
  <dcterms:created xsi:type="dcterms:W3CDTF">2024-10-03T11:49:00Z</dcterms:created>
  <dcterms:modified xsi:type="dcterms:W3CDTF">2025-01-21T14:20:00Z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62841f4e07ab5c0fb0335de2697c5c5f143ad527e645834ed950d7a93d3cd51d</vt:lpwstr>
  </property>
</Properties>
</file>