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427AF7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92445C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92445C">
              <w:rPr>
                <w:rFonts w:eastAsia="Calibri" w:cs="Calibri"/>
                <w:b/>
                <w:lang w:eastAsia="sl-SI"/>
              </w:rPr>
              <w:t>PREDMETA</w:t>
            </w:r>
            <w:r w:rsidRPr="0092445C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92445C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461BBD" w:rsidRPr="0049183D" w14:paraId="36413FBF" w14:textId="77777777" w:rsidTr="00427AF7">
        <w:tc>
          <w:tcPr>
            <w:tcW w:w="1797" w:type="dxa"/>
            <w:gridSpan w:val="2"/>
          </w:tcPr>
          <w:p w14:paraId="72C1DC59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72BB939" w:rsidR="00461BBD" w:rsidRPr="0092445C" w:rsidRDefault="00461BBD" w:rsidP="00461BBD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SKLADIŠČNA TEHNIKA IN TEHNOLOGIJA</w:t>
            </w:r>
          </w:p>
        </w:tc>
      </w:tr>
      <w:tr w:rsidR="00461BBD" w:rsidRPr="0049183D" w14:paraId="12BB578E" w14:textId="77777777" w:rsidTr="00427AF7">
        <w:tc>
          <w:tcPr>
            <w:tcW w:w="1797" w:type="dxa"/>
            <w:gridSpan w:val="2"/>
          </w:tcPr>
          <w:p w14:paraId="003758B5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FF2F2A8" w:rsidR="00461BBD" w:rsidRPr="0092445C" w:rsidRDefault="00461BBD" w:rsidP="00461BBD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WAREHOSE TECHNICS AND TECHNOLOGY</w:t>
            </w:r>
          </w:p>
        </w:tc>
      </w:tr>
      <w:tr w:rsidR="005A11E4" w:rsidRPr="0049183D" w14:paraId="0BB44B80" w14:textId="77777777" w:rsidTr="00427AF7">
        <w:tc>
          <w:tcPr>
            <w:tcW w:w="3305" w:type="dxa"/>
            <w:gridSpan w:val="6"/>
            <w:vAlign w:val="center"/>
          </w:tcPr>
          <w:p w14:paraId="381AAD97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427AF7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27AF7" w:rsidRPr="0049183D" w14:paraId="23FFFBED" w14:textId="77777777" w:rsidTr="00427AF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92445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92445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3C91396A" w:rsidR="00427AF7" w:rsidRPr="0092445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7094F3D" w:rsidR="00427AF7" w:rsidRPr="0092445C" w:rsidRDefault="00363911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3</w:t>
            </w:r>
            <w:r w:rsidR="00973845" w:rsidRPr="0092445C">
              <w:rPr>
                <w:rFonts w:asciiTheme="minorHAnsi" w:eastAsia="Calibri" w:hAnsiTheme="minorHAnsi"/>
              </w:rPr>
              <w:t>.</w:t>
            </w:r>
          </w:p>
        </w:tc>
      </w:tr>
      <w:tr w:rsidR="00427AF7" w:rsidRPr="0049183D" w14:paraId="4AE235F2" w14:textId="77777777" w:rsidTr="00427AF7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92445C" w:rsidRDefault="00427AF7" w:rsidP="00427AF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  <w:bCs/>
              </w:rPr>
              <w:t>PROFESSIONAL HIGHER EDUCATION STUDY PROGRAMME ECONOMIC AND TECHNICAL LOGISTICS 1</w:t>
            </w:r>
            <w:r w:rsidRPr="0092445C">
              <w:rPr>
                <w:rFonts w:asciiTheme="minorHAnsi" w:eastAsia="Calibri" w:hAnsiTheme="minorHAnsi"/>
                <w:bCs/>
                <w:vertAlign w:val="superscript"/>
              </w:rPr>
              <w:t>st</w:t>
            </w:r>
            <w:r w:rsidRPr="0092445C">
              <w:rPr>
                <w:rFonts w:asciiTheme="minorHAnsi" w:eastAsia="Calibri" w:hAnsiTheme="minorHAnsi"/>
                <w:bCs/>
              </w:rPr>
              <w:t xml:space="preserve"> 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92445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4061B16" w:rsidR="00427AF7" w:rsidRPr="0092445C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2.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9472C80" w:rsidR="00427AF7" w:rsidRPr="0092445C" w:rsidRDefault="00363911" w:rsidP="00427AF7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3</w:t>
            </w:r>
            <w:r w:rsidR="00973845" w:rsidRPr="0092445C">
              <w:rPr>
                <w:rFonts w:asciiTheme="minorHAnsi" w:eastAsia="Calibri" w:hAnsiTheme="minorHAnsi"/>
              </w:rPr>
              <w:t>.</w:t>
            </w:r>
          </w:p>
        </w:tc>
      </w:tr>
      <w:tr w:rsidR="005A11E4" w:rsidRPr="0049183D" w14:paraId="1E148366" w14:textId="77777777" w:rsidTr="00427AF7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427AF7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92445C" w:rsidRDefault="00461BBD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427AF7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92445C" w:rsidRDefault="00461BBD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92445C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427AF7">
        <w:tc>
          <w:tcPr>
            <w:tcW w:w="5716" w:type="dxa"/>
            <w:gridSpan w:val="15"/>
          </w:tcPr>
          <w:p w14:paraId="02799658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92445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427AF7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92445C" w:rsidRDefault="00427AF7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VS</w:t>
            </w:r>
          </w:p>
        </w:tc>
      </w:tr>
      <w:tr w:rsidR="005A11E4" w:rsidRPr="0049183D" w14:paraId="5FC48C48" w14:textId="77777777" w:rsidTr="00427AF7">
        <w:tc>
          <w:tcPr>
            <w:tcW w:w="9690" w:type="dxa"/>
            <w:gridSpan w:val="21"/>
          </w:tcPr>
          <w:p w14:paraId="19BF6CFB" w14:textId="77777777" w:rsidR="005A11E4" w:rsidRPr="0092445C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5632E7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92445C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632E7" w:rsidRPr="0049183D" w14:paraId="6C3C0BA4" w14:textId="77777777" w:rsidTr="005632E7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B325F" w14:textId="482C8CF6" w:rsidR="005632E7" w:rsidRPr="0092445C" w:rsidRDefault="002A59C3" w:rsidP="00702A83">
            <w:pPr>
              <w:spacing w:after="0"/>
              <w:jc w:val="center"/>
              <w:rPr>
                <w:rFonts w:asciiTheme="minorHAnsi" w:eastAsia="Calibri" w:hAnsiTheme="minorHAnsi"/>
                <w:b/>
                <w:bCs/>
              </w:rPr>
            </w:pPr>
            <w:r w:rsidRPr="0092445C">
              <w:rPr>
                <w:rFonts w:asciiTheme="minorHAnsi" w:eastAsia="Calibri" w:hAnsiTheme="minorHAnsi"/>
                <w:bCs/>
              </w:rPr>
              <w:t xml:space="preserve">20 </w:t>
            </w:r>
            <w:r w:rsidR="005632E7" w:rsidRPr="0092445C">
              <w:rPr>
                <w:rFonts w:asciiTheme="minorHAnsi" w:eastAsia="Calibri" w:hAnsiTheme="minorHAnsi"/>
                <w:bCs/>
              </w:rPr>
              <w:t>e-P</w:t>
            </w:r>
          </w:p>
          <w:p w14:paraId="013B6061" w14:textId="20535546" w:rsidR="005632E7" w:rsidRPr="0092445C" w:rsidRDefault="002A59C3" w:rsidP="00973845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  <w:bCs/>
              </w:rPr>
              <w:t xml:space="preserve">40 </w:t>
            </w:r>
            <w:r w:rsidR="005632E7" w:rsidRPr="0092445C">
              <w:rPr>
                <w:rFonts w:asciiTheme="minorHAnsi" w:eastAsia="Calibri" w:hAnsiTheme="minorHAnsi"/>
                <w:bCs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632E7" w:rsidRPr="0092445C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2E851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724E6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3DBA2F3C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632E7" w:rsidRPr="0092445C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632E7" w:rsidRPr="0092445C" w:rsidRDefault="005632E7" w:rsidP="00702A8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2045C2F1" w:rsidR="005632E7" w:rsidRPr="0092445C" w:rsidRDefault="00461BBD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2445C">
              <w:rPr>
                <w:rFonts w:asciiTheme="minorHAnsi" w:eastAsia="Calibr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632E7" w:rsidRPr="0092445C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632E7" w:rsidRPr="0092445C" w:rsidRDefault="005632E7" w:rsidP="00702A8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2445C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5632E7" w:rsidRPr="0049183D" w14:paraId="33611488" w14:textId="77777777" w:rsidTr="005632E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1D1" w14:textId="1BFDFB70" w:rsidR="005632E7" w:rsidRPr="0092445C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5379" w14:textId="5D6AB087" w:rsidR="005632E7" w:rsidRPr="0092445C" w:rsidRDefault="00461BBD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8FAF4CB" w:rsidR="005632E7" w:rsidRPr="0092445C" w:rsidRDefault="00461BBD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92445C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632E7" w:rsidRPr="0049183D" w14:paraId="3AFC1636" w14:textId="77777777" w:rsidTr="005632E7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466" w14:textId="0DF795D2" w:rsidR="005632E7" w:rsidRPr="0092445C" w:rsidRDefault="00461BBD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2445C"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31C2" w14:textId="52410978" w:rsidR="005632E7" w:rsidRPr="0092445C" w:rsidRDefault="002A59C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2445C">
              <w:rPr>
                <w:rFonts w:eastAsia="Calibri" w:cs="Calibri"/>
                <w:bCs/>
                <w:lang w:eastAsia="sl-SI"/>
              </w:rPr>
              <w:t>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09E9038" w:rsidR="005632E7" w:rsidRPr="0092445C" w:rsidRDefault="002A59C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92445C">
              <w:rPr>
                <w:rFonts w:eastAsia="Calibri" w:cs="Calibri"/>
                <w:bCs/>
                <w:lang w:eastAsia="sl-SI"/>
              </w:rPr>
              <w:t>10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632E7" w:rsidRPr="0092445C" w:rsidRDefault="005632E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427AF7">
        <w:tc>
          <w:tcPr>
            <w:tcW w:w="9690" w:type="dxa"/>
            <w:gridSpan w:val="21"/>
          </w:tcPr>
          <w:p w14:paraId="73ECE184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427AF7">
        <w:tc>
          <w:tcPr>
            <w:tcW w:w="3305" w:type="dxa"/>
            <w:gridSpan w:val="6"/>
          </w:tcPr>
          <w:p w14:paraId="19C80114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FB23597" w:rsidR="005A11E4" w:rsidRPr="0092445C" w:rsidRDefault="00461BBD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TONE LERHER</w:t>
            </w:r>
          </w:p>
        </w:tc>
      </w:tr>
      <w:tr w:rsidR="005A11E4" w:rsidRPr="0049183D" w14:paraId="373ADDF1" w14:textId="77777777" w:rsidTr="00427AF7">
        <w:tc>
          <w:tcPr>
            <w:tcW w:w="9690" w:type="dxa"/>
            <w:gridSpan w:val="21"/>
          </w:tcPr>
          <w:p w14:paraId="0BC8F3BA" w14:textId="77777777" w:rsidR="005A11E4" w:rsidRPr="0092445C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61BBD" w:rsidRPr="0049183D" w14:paraId="2546E5AF" w14:textId="77777777" w:rsidTr="00427AF7">
        <w:tc>
          <w:tcPr>
            <w:tcW w:w="2296" w:type="dxa"/>
            <w:gridSpan w:val="3"/>
            <w:vMerge w:val="restart"/>
          </w:tcPr>
          <w:p w14:paraId="6861494E" w14:textId="77777777" w:rsidR="00461BBD" w:rsidRPr="0092445C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461BBD" w:rsidRPr="0092445C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92445C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461BBD" w:rsidRPr="0049183D" w14:paraId="0712B376" w14:textId="77777777" w:rsidTr="00427AF7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461BBD" w:rsidRPr="0092445C" w:rsidRDefault="00461BBD" w:rsidP="00461BBD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92445C" w:rsidRDefault="00461BBD" w:rsidP="00461BBD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SLOVENSKI/SLOVENE</w:t>
            </w:r>
          </w:p>
        </w:tc>
      </w:tr>
      <w:tr w:rsidR="005A11E4" w:rsidRPr="0049183D" w14:paraId="0BB418C6" w14:textId="77777777" w:rsidTr="00427AF7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427AF7" w:rsidRPr="0049183D" w14:paraId="273ADA0E" w14:textId="77777777" w:rsidTr="00427AF7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5FAA5D5A" w:rsidR="00427AF7" w:rsidRPr="0092445C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92445C" w:rsidRDefault="00427AF7" w:rsidP="00427AF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8A7ED8B" w:rsidR="00427AF7" w:rsidRPr="0092445C" w:rsidRDefault="00427AF7" w:rsidP="00427AF7">
            <w:pPr>
              <w:spacing w:after="0"/>
              <w:rPr>
                <w:rFonts w:eastAsia="Calibri"/>
                <w:lang w:eastAsia="sl-SI"/>
              </w:rPr>
            </w:pPr>
            <w:r w:rsidRPr="0092445C">
              <w:rPr>
                <w:rFonts w:asciiTheme="minorHAnsi" w:eastAsia="Calibri" w:hAnsiTheme="minorHAnsi"/>
                <w:bCs/>
              </w:rPr>
              <w:t>None.</w:t>
            </w:r>
          </w:p>
        </w:tc>
      </w:tr>
      <w:tr w:rsidR="00427AF7" w:rsidRPr="0049183D" w14:paraId="32638BBD" w14:textId="77777777" w:rsidTr="005562C7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92445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427AF7" w:rsidRPr="0092445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92445C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92445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92445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427AF7" w:rsidRPr="0092445C" w:rsidRDefault="00427AF7" w:rsidP="00427AF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CE482E" w:rsidRPr="00CE482E" w14:paraId="4EDFC7EE" w14:textId="77777777" w:rsidTr="005562C7">
        <w:trPr>
          <w:trHeight w:val="274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0B0" w14:textId="5F19D2B8" w:rsidR="00CD1E5C" w:rsidRPr="0092445C" w:rsidRDefault="008175F8" w:rsidP="008175F8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Materialno informacijski tok ter osnovni skladiščni procesi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</w:p>
          <w:p w14:paraId="5A3798C7" w14:textId="77777777" w:rsidR="00CD1E5C" w:rsidRPr="0092445C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Transportna sredstva za kontinuirani in ciklični transport v skladiščih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</w:p>
          <w:p w14:paraId="0A2DC113" w14:textId="77777777" w:rsidR="00CD1E5C" w:rsidRPr="0092445C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Transportni viličarj</w:t>
            </w:r>
            <w:r w:rsidR="00162DE7" w:rsidRPr="0092445C">
              <w:rPr>
                <w:rFonts w:asciiTheme="minorHAnsi" w:hAnsiTheme="minorHAnsi" w:cstheme="minorHAnsi"/>
              </w:rPr>
              <w:t>i, AGV in AMR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  <w:r w:rsidRPr="0092445C">
              <w:rPr>
                <w:rFonts w:asciiTheme="minorHAnsi" w:hAnsiTheme="minorHAnsi" w:cstheme="minorHAnsi"/>
              </w:rPr>
              <w:t xml:space="preserve"> </w:t>
            </w:r>
          </w:p>
          <w:p w14:paraId="344D5103" w14:textId="77777777" w:rsidR="00CD1E5C" w:rsidRPr="0092445C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Skladiščna tehnika za palete, kartone/zaboje in posamezne artikle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  <w:r w:rsidRPr="0092445C">
              <w:rPr>
                <w:rFonts w:asciiTheme="minorHAnsi" w:hAnsiTheme="minorHAnsi" w:cstheme="minorHAnsi"/>
              </w:rPr>
              <w:t xml:space="preserve"> </w:t>
            </w:r>
          </w:p>
          <w:p w14:paraId="497C8274" w14:textId="77777777" w:rsidR="00CD1E5C" w:rsidRPr="0092445C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Komisioniranje</w:t>
            </w:r>
            <w:r w:rsidR="00162DE7" w:rsidRPr="0092445C">
              <w:rPr>
                <w:rFonts w:asciiTheme="minorHAnsi" w:hAnsiTheme="minorHAnsi" w:cstheme="minorHAnsi"/>
              </w:rPr>
              <w:t xml:space="preserve"> "komisionar-k-blagu" in "blago-h-komisionarju"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</w:p>
          <w:p w14:paraId="571C6D36" w14:textId="77777777" w:rsidR="00CD1E5C" w:rsidRPr="0092445C" w:rsidRDefault="008175F8" w:rsidP="00CD1E5C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Tehnologije komisioniranja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</w:p>
          <w:p w14:paraId="670CECC7" w14:textId="77777777" w:rsidR="00973845" w:rsidRPr="0092445C" w:rsidRDefault="008175F8" w:rsidP="00C62C16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t>Vzdrževanje skladiščnih in manipulativnih sredstev.</w:t>
            </w:r>
            <w:r w:rsidR="00973845" w:rsidRPr="0092445C">
              <w:rPr>
                <w:rFonts w:asciiTheme="minorHAnsi" w:hAnsiTheme="minorHAnsi" w:cstheme="minorHAnsi"/>
              </w:rPr>
              <w:t xml:space="preserve"> </w:t>
            </w:r>
          </w:p>
          <w:p w14:paraId="44C20B4D" w14:textId="65B18A20" w:rsidR="008175F8" w:rsidRPr="0092445C" w:rsidRDefault="008175F8" w:rsidP="00C62C16">
            <w:pPr>
              <w:pStyle w:val="Odstavekseznama"/>
              <w:numPr>
                <w:ilvl w:val="0"/>
                <w:numId w:val="49"/>
              </w:numPr>
              <w:ind w:left="284" w:right="113" w:hanging="284"/>
              <w:jc w:val="both"/>
              <w:rPr>
                <w:rFonts w:asciiTheme="minorHAnsi" w:hAnsiTheme="minorHAnsi" w:cstheme="minorHAnsi"/>
              </w:rPr>
            </w:pPr>
            <w:r w:rsidRPr="0092445C">
              <w:rPr>
                <w:rFonts w:asciiTheme="minorHAnsi" w:hAnsiTheme="minorHAnsi" w:cstheme="minorHAnsi"/>
              </w:rPr>
              <w:lastRenderedPageBreak/>
              <w:t>Varovanje tovora v medskladiščnem transportu</w:t>
            </w:r>
            <w:r w:rsidR="00EF70FD" w:rsidRPr="0092445C">
              <w:rPr>
                <w:rFonts w:asciiTheme="minorHAnsi" w:hAnsiTheme="minorHAnsi" w:cstheme="minorHAnsi"/>
              </w:rPr>
              <w:t>.</w:t>
            </w:r>
          </w:p>
          <w:p w14:paraId="0721E0F4" w14:textId="77777777" w:rsidR="008175F8" w:rsidRPr="0092445C" w:rsidRDefault="008175F8" w:rsidP="00CE482E">
            <w:pPr>
              <w:spacing w:after="0"/>
              <w:ind w:right="113"/>
              <w:jc w:val="both"/>
              <w:rPr>
                <w:rFonts w:asciiTheme="minorHAnsi" w:hAnsiTheme="minorHAnsi" w:cstheme="minorHAnsi"/>
              </w:rPr>
            </w:pPr>
          </w:p>
          <w:p w14:paraId="625112B6" w14:textId="16446C44" w:rsidR="00CE482E" w:rsidRPr="0092445C" w:rsidRDefault="00CE482E" w:rsidP="00CE482E">
            <w:pPr>
              <w:spacing w:after="0"/>
              <w:ind w:right="113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CE482E" w:rsidRPr="0092445C" w:rsidRDefault="00CE482E" w:rsidP="00CE482E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D7F" w14:textId="3B4B742B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313" w:right="113" w:hanging="283"/>
              <w:jc w:val="both"/>
              <w:rPr>
                <w:rFonts w:asciiTheme="minorHAnsi" w:hAnsiTheme="minorHAnsi" w:cstheme="minorHAnsi"/>
                <w:bCs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Material and information flow and basic warehouse processes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4FEDE49D" w14:textId="441C9A85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Material handling systems for continuous and discrete transport in warehouses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74682CB4" w14:textId="4D9EF873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Industrial trucks and vehicles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5B87F524" w14:textId="154E7102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Storage technique for pallets, packages/totes and individual pieces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09D45ABF" w14:textId="18C8113F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Order-picking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32A9FDBF" w14:textId="579BECBA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Order-picking technologies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3E78503E" w14:textId="4AEE2739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 xml:space="preserve">Maintenance of storage and </w:t>
            </w:r>
            <w:r w:rsidR="00F823FC" w:rsidRPr="0092445C">
              <w:rPr>
                <w:rFonts w:asciiTheme="minorHAnsi" w:hAnsiTheme="minorHAnsi" w:cstheme="minorHAnsi"/>
                <w:bCs/>
                <w:lang w:val="en-GB"/>
              </w:rPr>
              <w:t xml:space="preserve">material </w:t>
            </w:r>
            <w:r w:rsidRPr="0092445C">
              <w:rPr>
                <w:rFonts w:asciiTheme="minorHAnsi" w:hAnsiTheme="minorHAnsi" w:cstheme="minorHAnsi"/>
                <w:bCs/>
                <w:lang w:val="en-GB"/>
              </w:rPr>
              <w:t>handling devices.</w:t>
            </w:r>
          </w:p>
          <w:p w14:paraId="28AB3BC8" w14:textId="14F78F92" w:rsidR="008175F8" w:rsidRPr="0092445C" w:rsidRDefault="008175F8" w:rsidP="00CD1E5C">
            <w:pPr>
              <w:pStyle w:val="Odstavekseznama"/>
              <w:numPr>
                <w:ilvl w:val="0"/>
                <w:numId w:val="50"/>
              </w:numPr>
              <w:ind w:left="284" w:right="113" w:hanging="284"/>
              <w:jc w:val="both"/>
              <w:rPr>
                <w:rFonts w:asciiTheme="minorHAnsi" w:hAnsiTheme="minorHAnsi" w:cstheme="minorHAnsi"/>
                <w:bCs/>
                <w:lang w:val="en-GB"/>
              </w:rPr>
            </w:pPr>
            <w:r w:rsidRPr="0092445C">
              <w:rPr>
                <w:rFonts w:asciiTheme="minorHAnsi" w:hAnsiTheme="minorHAnsi" w:cstheme="minorHAnsi"/>
                <w:bCs/>
                <w:lang w:val="en-GB"/>
              </w:rPr>
              <w:t>Cargo securing in transport between warehouses</w:t>
            </w:r>
            <w:r w:rsidR="00EF70FD" w:rsidRPr="0092445C">
              <w:rPr>
                <w:rFonts w:asciiTheme="minorHAnsi" w:hAnsiTheme="minorHAnsi" w:cstheme="minorHAnsi"/>
                <w:bCs/>
                <w:lang w:val="en-GB"/>
              </w:rPr>
              <w:t>.</w:t>
            </w:r>
          </w:p>
          <w:p w14:paraId="520C649A" w14:textId="77777777" w:rsidR="008175F8" w:rsidRPr="0092445C" w:rsidRDefault="008175F8" w:rsidP="00CE482E">
            <w:pPr>
              <w:spacing w:after="0"/>
              <w:ind w:right="113"/>
              <w:jc w:val="both"/>
              <w:rPr>
                <w:rFonts w:asciiTheme="minorHAnsi" w:hAnsiTheme="minorHAnsi" w:cstheme="minorHAnsi"/>
              </w:rPr>
            </w:pPr>
          </w:p>
          <w:p w14:paraId="68E25B91" w14:textId="527D9FB2" w:rsidR="00CE482E" w:rsidRPr="0092445C" w:rsidRDefault="00CE482E" w:rsidP="00973845">
            <w:pPr>
              <w:spacing w:after="0"/>
              <w:ind w:right="113"/>
              <w:jc w:val="both"/>
              <w:rPr>
                <w:rFonts w:asciiTheme="minorHAnsi" w:hAnsiTheme="minorHAnsi" w:cstheme="minorHAnsi"/>
                <w:b/>
                <w:lang w:val="en-US" w:bidi="ne-NP"/>
              </w:rPr>
            </w:pPr>
          </w:p>
        </w:tc>
      </w:tr>
      <w:tr w:rsidR="005A11E4" w:rsidRPr="0049183D" w14:paraId="50F6CFCC" w14:textId="77777777" w:rsidTr="00427AF7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089A4BF2" w:rsidR="005A11E4" w:rsidRPr="0092445C" w:rsidRDefault="0061471B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92445C">
              <w:lastRenderedPageBreak/>
              <w:br w:type="page"/>
            </w:r>
          </w:p>
          <w:p w14:paraId="4C4D6A60" w14:textId="77777777" w:rsidR="005A11E4" w:rsidRPr="0092445C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br w:type="page"/>
            </w:r>
            <w:r w:rsidRPr="0092445C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461BBD" w:rsidRPr="005562C7" w14:paraId="166E7B56" w14:textId="77777777" w:rsidTr="005F4707">
        <w:trPr>
          <w:trHeight w:val="3892"/>
        </w:trPr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85B7" w14:textId="4B182259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 xml:space="preserve">Lerher, T. (2021). </w:t>
            </w:r>
            <w:r w:rsidRPr="00D63B3F">
              <w:rPr>
                <w:i/>
                <w:iCs/>
              </w:rPr>
              <w:t>Skladiščno-komisionirni sistemi</w:t>
            </w:r>
            <w:r>
              <w:t xml:space="preserve">. </w:t>
            </w:r>
            <w:r w:rsidR="00DF0FDE" w:rsidRPr="00DF0FDE">
              <w:t>Univerzitetna založba.</w:t>
            </w:r>
            <w:r w:rsidR="00DF0FDE" w:rsidRPr="00D63B3F">
              <w:rPr>
                <w:u w:val="single"/>
              </w:rPr>
              <w:t xml:space="preserve"> </w:t>
            </w:r>
            <w:hyperlink r:id="rId7" w:history="1">
              <w:r w:rsidR="00AB3618" w:rsidRPr="00D63B3F">
                <w:rPr>
                  <w:rStyle w:val="Hiperpovezava"/>
                  <w:rFonts w:cs="Calibri"/>
                  <w:color w:val="auto"/>
                  <w:shd w:val="clear" w:color="auto" w:fill="FFFFFF"/>
                </w:rPr>
                <w:t>https://doi.org/10.18690/978-961-286-519-1</w:t>
              </w:r>
            </w:hyperlink>
          </w:p>
          <w:p w14:paraId="6A799D63" w14:textId="7D3EFA95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 xml:space="preserve">Lerher, T. (2022). </w:t>
            </w:r>
            <w:r w:rsidRPr="00D63B3F">
              <w:rPr>
                <w:i/>
                <w:iCs/>
              </w:rPr>
              <w:t>Avtomatska vozila in mobilni roboti v intralogistiki</w:t>
            </w:r>
            <w:r w:rsidR="00235817">
              <w:t xml:space="preserve"> </w:t>
            </w:r>
            <w:r w:rsidR="00235817" w:rsidRPr="00235817">
              <w:t xml:space="preserve">(1. izd.). Univerzitetna založba. </w:t>
            </w:r>
            <w:r w:rsidR="00863012" w:rsidRPr="00863012">
              <w:t>https://doi.org/10.18690/um.fs.3.2022</w:t>
            </w:r>
          </w:p>
          <w:p w14:paraId="73B8F8AE" w14:textId="74201F23" w:rsidR="007F6887" w:rsidRDefault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 xml:space="preserve">Martin, H. (2021). </w:t>
            </w:r>
            <w:r w:rsidRPr="00D63B3F">
              <w:rPr>
                <w:i/>
                <w:iCs/>
              </w:rPr>
              <w:t>Technische Transport- und Lagerlogistik</w:t>
            </w:r>
            <w:r w:rsidR="00DF0FDE">
              <w:t>.</w:t>
            </w:r>
            <w:r>
              <w:t xml:space="preserve"> Springer Vieweg.</w:t>
            </w:r>
          </w:p>
          <w:p w14:paraId="0480A0A1" w14:textId="0F57690B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>Wehking, K.</w:t>
            </w:r>
            <w:r w:rsidR="00DF0FDE">
              <w:t xml:space="preserve"> H</w:t>
            </w:r>
            <w:r>
              <w:t xml:space="preserve">. (2020). </w:t>
            </w:r>
            <w:r w:rsidRPr="00D63B3F">
              <w:rPr>
                <w:i/>
                <w:iCs/>
              </w:rPr>
              <w:t>Technisches Handbuch Logistik 1, Fördertechnik, Materialfluss, Intralogistik</w:t>
            </w:r>
            <w:r>
              <w:t>, Springer Vieweg.</w:t>
            </w:r>
          </w:p>
          <w:p w14:paraId="559EFB88" w14:textId="2765910E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 xml:space="preserve">Wehking, K. </w:t>
            </w:r>
            <w:r w:rsidR="00DF0FDE">
              <w:t>H</w:t>
            </w:r>
            <w:r>
              <w:t xml:space="preserve">. (2020). </w:t>
            </w:r>
            <w:r w:rsidRPr="00D63B3F">
              <w:rPr>
                <w:i/>
                <w:iCs/>
              </w:rPr>
              <w:t>Technisches Handbuch Logistik 2, Fördertechnik, Materialfluss, Intralogistik</w:t>
            </w:r>
            <w:r>
              <w:t>, Springer Vieweg.</w:t>
            </w:r>
          </w:p>
          <w:p w14:paraId="4F246F57" w14:textId="4061C3C3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>Ten Hompel, M., Schmidt, T.</w:t>
            </w:r>
            <w:r w:rsidR="00E94CD6">
              <w:t xml:space="preserve"> &amp;</w:t>
            </w:r>
            <w:r>
              <w:t xml:space="preserve"> Dregger, J. (2018). </w:t>
            </w:r>
            <w:r w:rsidRPr="00D63B3F">
              <w:rPr>
                <w:i/>
                <w:iCs/>
              </w:rPr>
              <w:t>Materialflusssysteme, Förder- und Lagertechnik</w:t>
            </w:r>
            <w:r w:rsidR="0013607C">
              <w:t xml:space="preserve"> </w:t>
            </w:r>
            <w:r w:rsidR="0013607C" w:rsidRPr="0013607C">
              <w:t>(4. Aufl.)</w:t>
            </w:r>
            <w:r w:rsidR="0013607C">
              <w:t>.</w:t>
            </w:r>
            <w:r>
              <w:t xml:space="preserve"> Springer Vieweg.</w:t>
            </w:r>
          </w:p>
          <w:p w14:paraId="43D03BC4" w14:textId="1FC821B7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>Ten Hompel, M., Sadowsky, V.</w:t>
            </w:r>
            <w:r w:rsidR="00E94CD6">
              <w:t xml:space="preserve"> &amp;</w:t>
            </w:r>
            <w:r>
              <w:t xml:space="preserve"> Beck, M. (2011). </w:t>
            </w:r>
            <w:r w:rsidRPr="00D63B3F">
              <w:rPr>
                <w:i/>
                <w:iCs/>
              </w:rPr>
              <w:t>Kommissionierung, Materialflusssysteme 2 - Planung und Berechnung der Kommissionierung in der Logistik</w:t>
            </w:r>
            <w:r>
              <w:t>, Springer</w:t>
            </w:r>
            <w:r w:rsidR="00E94CD6">
              <w:t>.</w:t>
            </w:r>
          </w:p>
          <w:p w14:paraId="26919BE8" w14:textId="1DAD6458" w:rsidR="007F6887" w:rsidRDefault="007F6887" w:rsidP="007F6887">
            <w:pPr>
              <w:pStyle w:val="Odstavekseznama"/>
              <w:numPr>
                <w:ilvl w:val="0"/>
                <w:numId w:val="57"/>
              </w:numPr>
              <w:contextualSpacing w:val="0"/>
              <w:jc w:val="both"/>
            </w:pPr>
            <w:r>
              <w:t>Ten Hompel, M.</w:t>
            </w:r>
            <w:r w:rsidR="00EE54F1">
              <w:t xml:space="preserve"> &amp;</w:t>
            </w:r>
            <w:r>
              <w:t xml:space="preserve"> Schmidt, T. (2010). </w:t>
            </w:r>
            <w:r w:rsidRPr="00D63B3F">
              <w:rPr>
                <w:i/>
                <w:iCs/>
              </w:rPr>
              <w:t>Warehouse Management, Organisation und Steuerung von Lager- und Kommissioniersystemen</w:t>
            </w:r>
            <w:r w:rsidR="00EE54F1">
              <w:t xml:space="preserve"> </w:t>
            </w:r>
            <w:r w:rsidR="00EE54F1" w:rsidRPr="00EE54F1">
              <w:t>(4., neu bearbeitete Aufl.).</w:t>
            </w:r>
            <w:r>
              <w:t xml:space="preserve"> Springer</w:t>
            </w:r>
            <w:r w:rsidR="00E94CD6">
              <w:t>.</w:t>
            </w:r>
          </w:p>
          <w:p w14:paraId="184E7F18" w14:textId="546B1392" w:rsidR="00461BBD" w:rsidRPr="0092445C" w:rsidRDefault="00461BBD" w:rsidP="005F4707">
            <w:pPr>
              <w:pStyle w:val="Odstavekseznama"/>
              <w:rPr>
                <w:rFonts w:cs="Calibri"/>
                <w:b/>
                <w:bCs/>
              </w:rPr>
            </w:pPr>
          </w:p>
        </w:tc>
      </w:tr>
      <w:tr w:rsidR="00461BBD" w:rsidRPr="0049183D" w14:paraId="17101D27" w14:textId="77777777" w:rsidTr="00427AF7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92445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61BBD" w:rsidRPr="0049183D" w14:paraId="572FDB32" w14:textId="77777777" w:rsidTr="00427AF7">
        <w:trPr>
          <w:trHeight w:val="778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5E5" w14:textId="77777777" w:rsidR="002A53B9" w:rsidRPr="0092445C" w:rsidRDefault="002A53B9" w:rsidP="002A53B9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Cilji predmeta:</w:t>
            </w:r>
          </w:p>
          <w:p w14:paraId="39DE26DE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opredeliti pomen skladišča v intralogistiki,</w:t>
            </w:r>
          </w:p>
          <w:p w14:paraId="1A85E0BA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 xml:space="preserve">predstaviti tehnično-tehnološke rešitve za učinkovito izvajanje skladiščnih procesov s poudarkom na procesu komisioniranja, </w:t>
            </w:r>
          </w:p>
          <w:p w14:paraId="1D0AFD63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predstaviti primer načrtovanja in analize učinkovitosti komisionirno-skladiščnih sistemov,</w:t>
            </w:r>
          </w:p>
          <w:p w14:paraId="49A7932F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pojasniti prednosti uporabe avtomatiziranih rešitev v skladiščih,</w:t>
            </w:r>
          </w:p>
          <w:p w14:paraId="3CC65235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opredeliti pomen vzdrževanja skladiščnih in manipulativnih sredstev ter varovanja tovora v medskladiščnem transportu,</w:t>
            </w:r>
          </w:p>
          <w:p w14:paraId="1F4C96D2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opredeliti sistematični pristop pri reševanju izzivov skladiščnih sistemov v praksi.</w:t>
            </w:r>
          </w:p>
          <w:p w14:paraId="0784D622" w14:textId="1F70CC55" w:rsidR="002A53B9" w:rsidRPr="0092445C" w:rsidRDefault="002A53B9" w:rsidP="00CE482E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285639E6" w14:textId="77777777" w:rsidR="002A53B9" w:rsidRPr="0092445C" w:rsidRDefault="002A53B9" w:rsidP="002A53B9">
            <w:pPr>
              <w:autoSpaceDE w:val="0"/>
              <w:autoSpaceDN w:val="0"/>
              <w:adjustRightInd w:val="0"/>
              <w:spacing w:after="0"/>
              <w:jc w:val="both"/>
              <w:rPr>
                <w:rStyle w:val="eop"/>
                <w:rFonts w:cs="Calibri"/>
                <w:shd w:val="clear" w:color="auto" w:fill="FFFFFF"/>
              </w:rPr>
            </w:pPr>
            <w:r w:rsidRPr="0092445C">
              <w:rPr>
                <w:rStyle w:val="normaltextrun"/>
                <w:rFonts w:cs="Calibri"/>
                <w:shd w:val="clear" w:color="auto" w:fill="FFFFFF"/>
              </w:rPr>
              <w:t>Kompetence, ki jih študentje osvojijo:</w:t>
            </w:r>
            <w:r w:rsidRPr="0092445C">
              <w:rPr>
                <w:rStyle w:val="eop"/>
                <w:rFonts w:cs="Calibri"/>
                <w:shd w:val="clear" w:color="auto" w:fill="FFFFFF"/>
              </w:rPr>
              <w:t> </w:t>
            </w:r>
          </w:p>
          <w:p w14:paraId="0EF7F277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spoznati in razumeti delovanje različnih skladiščnih sistemov v praksi,</w:t>
            </w:r>
          </w:p>
          <w:p w14:paraId="591D84C3" w14:textId="77777777" w:rsidR="002A53B9" w:rsidRPr="0092445C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se usposobiti za načrtovanje in analizo učinkovitosti komisionirno-skladiščnih sistemov,</w:t>
            </w:r>
          </w:p>
          <w:p w14:paraId="5C7B1C42" w14:textId="77777777" w:rsidR="002A53B9" w:rsidRPr="0092445C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se usposobiti za izbiro in implementacijo različne skladiščne tehnike in tehnologije,</w:t>
            </w:r>
          </w:p>
          <w:p w14:paraId="79F7EDA2" w14:textId="77777777" w:rsidR="002A53B9" w:rsidRPr="0092445C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se usposobiti za izbiro ustreznega transportnega sredstva pri procesih prevzema, uskladiščenja, komisioniranja in odpreme.</w:t>
            </w:r>
          </w:p>
          <w:p w14:paraId="37646201" w14:textId="77777777" w:rsidR="002A53B9" w:rsidRPr="0092445C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lastRenderedPageBreak/>
              <w:t>se usposobiti za izdelavo projektnega plana skladišča ter analizirati materialne tokove, kapaciteto in pretočno zmogljivost skladišča,</w:t>
            </w:r>
          </w:p>
          <w:p w14:paraId="21108779" w14:textId="77777777" w:rsidR="002A53B9" w:rsidRPr="0092445C" w:rsidRDefault="002A53B9" w:rsidP="002A53B9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se usposobiti za učinkovito izvajanje procesa vzdrževanja skladiščnih in manipulativnih sredstev,</w:t>
            </w:r>
          </w:p>
          <w:p w14:paraId="582EF3EA" w14:textId="603647A6" w:rsidR="00461BBD" w:rsidRPr="0092445C" w:rsidRDefault="002A53B9" w:rsidP="00973845">
            <w:pPr>
              <w:pStyle w:val="Odstavekseznama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>se usposobiti za izbiro metod pri načrtovanju varovanja tovora v medskladiščnem transportu.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461BBD" w:rsidRPr="0092445C" w:rsidRDefault="00461BBD" w:rsidP="00461BBD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BE60" w14:textId="77777777" w:rsidR="002A53B9" w:rsidRPr="0092445C" w:rsidRDefault="002A53B9" w:rsidP="002A53B9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rFonts w:eastAsia="Calibri" w:cs="Arial"/>
                <w:lang w:val="en-GB" w:eastAsia="sl-SI"/>
              </w:rPr>
              <w:t>Objectives:</w:t>
            </w:r>
          </w:p>
          <w:p w14:paraId="590E5E49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rFonts w:eastAsia="Calibri" w:cs="Arial"/>
                <w:lang w:val="en-GB" w:eastAsia="sl-SI"/>
              </w:rPr>
              <w:t>define the meaning of the warehouse in intralogistics,</w:t>
            </w:r>
          </w:p>
          <w:p w14:paraId="17440890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lang w:val="en-GB"/>
              </w:rPr>
              <w:t>present technical-technological solutions for an efficient implementation of storage processes with a focus on the order-picking process,</w:t>
            </w:r>
          </w:p>
          <w:p w14:paraId="28094153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lang w:val="en-GB"/>
              </w:rPr>
              <w:t>present an example of planning and analysing the efficiency of order-picking and storage systems,</w:t>
            </w:r>
          </w:p>
          <w:p w14:paraId="061BCBCC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rFonts w:eastAsia="Calibri" w:cs="Arial"/>
                <w:lang w:val="en-GB" w:eastAsia="sl-SI"/>
              </w:rPr>
              <w:t>explain the advantages of using automated solutions in warehouses,</w:t>
            </w:r>
          </w:p>
          <w:p w14:paraId="7365FEE3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lang w:val="en-GB"/>
              </w:rPr>
              <w:t>define the importance of maintaining storage and handling devices and cargo securing in transport between warehouses,</w:t>
            </w:r>
          </w:p>
          <w:p w14:paraId="2AF049FF" w14:textId="77777777" w:rsidR="002A53B9" w:rsidRPr="0092445C" w:rsidRDefault="002A53B9" w:rsidP="002A53B9">
            <w:pPr>
              <w:pStyle w:val="Odstavekseznama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lang w:val="en-GB"/>
              </w:rPr>
              <w:t>define a systematic approach to solving storage system challenges in practice.</w:t>
            </w:r>
          </w:p>
          <w:p w14:paraId="56E77FF8" w14:textId="7E470051" w:rsidR="002A53B9" w:rsidRPr="0092445C" w:rsidRDefault="002A53B9" w:rsidP="00CE482E">
            <w:pPr>
              <w:spacing w:after="0"/>
              <w:jc w:val="both"/>
              <w:rPr>
                <w:rFonts w:asciiTheme="minorHAnsi" w:eastAsia="Calibri" w:hAnsiTheme="minorHAnsi"/>
              </w:rPr>
            </w:pPr>
          </w:p>
          <w:p w14:paraId="526E40EE" w14:textId="77777777" w:rsidR="002A53B9" w:rsidRPr="0092445C" w:rsidRDefault="002A53B9" w:rsidP="002A53B9">
            <w:pPr>
              <w:spacing w:after="0"/>
              <w:jc w:val="both"/>
              <w:rPr>
                <w:rFonts w:eastAsia="Calibri" w:cs="Arial"/>
                <w:lang w:val="en-GB" w:eastAsia="sl-SI"/>
              </w:rPr>
            </w:pPr>
            <w:r w:rsidRPr="0092445C">
              <w:rPr>
                <w:rFonts w:eastAsia="Calibri" w:cs="Arial"/>
                <w:lang w:val="en-GB" w:eastAsia="sl-SI"/>
              </w:rPr>
              <w:t xml:space="preserve">Competences that students acquire:  </w:t>
            </w:r>
          </w:p>
          <w:p w14:paraId="6ABDBB28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learn about and understand how different storage systems work in practice,</w:t>
            </w:r>
          </w:p>
          <w:p w14:paraId="0BC1DF6D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gain the ability to plan and to analyse the efficiency of order-picking and storage systems,</w:t>
            </w:r>
          </w:p>
          <w:p w14:paraId="27A50FAC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rFonts w:eastAsia="Calibri" w:cs="Arial"/>
                <w:lang w:val="en-GB" w:eastAsia="sl-SI"/>
              </w:rPr>
              <w:t xml:space="preserve">gain the ability to select and to implement different </w:t>
            </w:r>
            <w:r w:rsidRPr="0092445C">
              <w:rPr>
                <w:lang w:val="en-GB"/>
              </w:rPr>
              <w:t>storage techniques and technologies,</w:t>
            </w:r>
          </w:p>
          <w:p w14:paraId="0257005F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gain the ability to select the appropriate means of transportation in the processes of receiving, storing, order-picking, and shipping,</w:t>
            </w:r>
          </w:p>
          <w:p w14:paraId="5EB5E98B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lastRenderedPageBreak/>
              <w:t>gain the ability to develop a project plan for a warehouse and to analyse material flows, storage volume, and throughput performance of the warehouse,</w:t>
            </w:r>
          </w:p>
          <w:p w14:paraId="03CD59B6" w14:textId="77777777" w:rsidR="002A53B9" w:rsidRPr="0092445C" w:rsidRDefault="002A53B9" w:rsidP="002A53B9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gain the ability to effectively implement the process of maintaining storage and handling devices.</w:t>
            </w:r>
          </w:p>
          <w:p w14:paraId="41C5AAA2" w14:textId="0DD685F1" w:rsidR="00461BBD" w:rsidRPr="0092445C" w:rsidRDefault="002A53B9" w:rsidP="00973845">
            <w:pPr>
              <w:pStyle w:val="Odstavekseznama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69" w:hanging="284"/>
              <w:contextualSpacing w:val="0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gain the ability to select methods of planning cargo securing in transport between warehouses.</w:t>
            </w:r>
          </w:p>
        </w:tc>
      </w:tr>
      <w:tr w:rsidR="00461BBD" w:rsidRPr="0049183D" w14:paraId="2732D8B1" w14:textId="77777777" w:rsidTr="005562C7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461BBD" w:rsidRPr="0049183D" w14:paraId="355E000C" w14:textId="77777777" w:rsidTr="002F5E6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7853" w14:textId="77777777" w:rsidR="002A53B9" w:rsidRPr="0092445C" w:rsidRDefault="002A53B9" w:rsidP="002A53B9">
            <w:pPr>
              <w:tabs>
                <w:tab w:val="left" w:pos="227"/>
              </w:tabs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Študent je ob zaključku predmeta zmožen:</w:t>
            </w:r>
          </w:p>
          <w:p w14:paraId="3697E776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</w:pPr>
            <w:r w:rsidRPr="0092445C">
              <w:t>uporabiti ustrezno skladiščno tehniko in tehnologijo pri načrtovanju skladišča,</w:t>
            </w:r>
          </w:p>
          <w:p w14:paraId="7C977580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eastAsia="Calibri" w:cs="Arial"/>
                <w:lang w:eastAsia="sl-SI"/>
              </w:rPr>
            </w:pPr>
            <w:r w:rsidRPr="0092445C">
              <w:t xml:space="preserve">načrtovati, analizirati in ovrednotiti uporabo izbrane transportno skladiščne tehnike </w:t>
            </w:r>
            <w:r w:rsidRPr="0092445C">
              <w:rPr>
                <w:rFonts w:eastAsia="Calibri" w:cs="Arial"/>
                <w:lang w:eastAsia="sl-SI"/>
              </w:rPr>
              <w:t>za učinkovito poslovanje skladišča,</w:t>
            </w:r>
          </w:p>
          <w:p w14:paraId="5983B552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eastAsia="Calibri" w:cs="Arial"/>
                <w:lang w:eastAsia="sl-SI"/>
              </w:rPr>
              <w:t xml:space="preserve">načrtovati prostorsko razvrstitev </w:t>
            </w:r>
            <w:r w:rsidRPr="0092445C">
              <w:rPr>
                <w:rFonts w:eastAsia="Calibri" w:cs="Calibri"/>
                <w:lang w:eastAsia="sl-SI"/>
              </w:rPr>
              <w:t>"</w:t>
            </w:r>
            <w:r w:rsidRPr="0092445C">
              <w:rPr>
                <w:rFonts w:eastAsia="Calibri" w:cs="Arial"/>
                <w:lang w:eastAsia="sl-SI"/>
              </w:rPr>
              <w:t>layout</w:t>
            </w:r>
            <w:r w:rsidRPr="0092445C">
              <w:rPr>
                <w:rFonts w:eastAsia="Calibri" w:cs="Calibri"/>
                <w:lang w:eastAsia="sl-SI"/>
              </w:rPr>
              <w:t>"</w:t>
            </w:r>
            <w:r w:rsidRPr="0092445C">
              <w:rPr>
                <w:rFonts w:eastAsia="Calibri" w:cs="Arial"/>
                <w:lang w:eastAsia="sl-SI"/>
              </w:rPr>
              <w:t xml:space="preserve"> skladišča,</w:t>
            </w:r>
          </w:p>
          <w:p w14:paraId="2CCFF484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</w:pPr>
            <w:r w:rsidRPr="0092445C">
              <w:t>uporabiti osnovne modele in tehnična priporočila (VDI, FEM) pri načrtovanju skladišč,</w:t>
            </w:r>
          </w:p>
          <w:p w14:paraId="40E42ABE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</w:pPr>
            <w:r w:rsidRPr="0092445C">
              <w:t xml:space="preserve">uporabiti metode za učinkovito </w:t>
            </w:r>
            <w:r w:rsidRPr="0092445C">
              <w:rPr>
                <w:rFonts w:eastAsia="Calibri" w:cs="Arial"/>
                <w:lang w:eastAsia="sl-SI"/>
              </w:rPr>
              <w:t>izvajanje procesa vzdrževanja skladiščnih in manipulativnih sredstev,</w:t>
            </w:r>
          </w:p>
          <w:p w14:paraId="46DEA773" w14:textId="764D2D1C" w:rsidR="00461BBD" w:rsidRPr="0092445C" w:rsidRDefault="002A53B9" w:rsidP="00973845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</w:pPr>
            <w:r w:rsidRPr="0092445C">
              <w:t>zagotoviti varnost tovora v medskladiščnem transportu z uporabo metod proti zdrsu in prevračanju tovora.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461BBD" w:rsidRPr="0092445C" w:rsidRDefault="00461BBD" w:rsidP="00CE482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E34BD94" w14:textId="77777777" w:rsidR="00461BBD" w:rsidRPr="0092445C" w:rsidRDefault="00461BBD" w:rsidP="00CE482E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859909D" w14:textId="77777777" w:rsidR="00461BBD" w:rsidRPr="0092445C" w:rsidRDefault="00461BBD" w:rsidP="00CE482E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0EBC" w14:textId="77777777" w:rsidR="002A53B9" w:rsidRPr="0092445C" w:rsidRDefault="002A53B9" w:rsidP="002A53B9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val="en-GB" w:eastAsia="sl-SI"/>
              </w:rPr>
            </w:pPr>
            <w:r w:rsidRPr="0092445C">
              <w:rPr>
                <w:rFonts w:eastAsia="Calibri" w:cs="Arial"/>
                <w:lang w:val="en-GB" w:eastAsia="sl-SI"/>
              </w:rPr>
              <w:t xml:space="preserve">At the end of the course, the student is able to: </w:t>
            </w:r>
          </w:p>
          <w:p w14:paraId="2EA815FE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use appropriate storage techniques and technologies in warehouse planning,</w:t>
            </w:r>
          </w:p>
          <w:p w14:paraId="016086FF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plan, analyse and evaluate the use of the selected transport and storage technology for the efficient operation of the warehouse,</w:t>
            </w:r>
          </w:p>
          <w:p w14:paraId="6F279051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plan the layout of the warehouse,</w:t>
            </w:r>
          </w:p>
          <w:p w14:paraId="5BD86FA8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use basic models and technical guidelines (VDI, FEM) for the design of warehouses,</w:t>
            </w:r>
          </w:p>
          <w:p w14:paraId="19406B8E" w14:textId="77777777" w:rsidR="002A53B9" w:rsidRPr="0092445C" w:rsidRDefault="002A53B9" w:rsidP="002A53B9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use methods to effectively implement the process of maintaining storage and handling devices,</w:t>
            </w:r>
          </w:p>
          <w:p w14:paraId="17F0498F" w14:textId="7C077999" w:rsidR="00461BBD" w:rsidRPr="0092445C" w:rsidRDefault="002A53B9" w:rsidP="00973845">
            <w:pPr>
              <w:pStyle w:val="Odstavekseznama"/>
              <w:numPr>
                <w:ilvl w:val="0"/>
                <w:numId w:val="54"/>
              </w:numPr>
              <w:ind w:left="227" w:hanging="227"/>
              <w:jc w:val="both"/>
              <w:rPr>
                <w:lang w:val="en-GB"/>
              </w:rPr>
            </w:pPr>
            <w:r w:rsidRPr="0092445C">
              <w:rPr>
                <w:lang w:val="en-GB"/>
              </w:rPr>
              <w:t>ensure the safety of cargo in transport between warehouses by using methods to prevent the cargo from slipping and tipping.</w:t>
            </w:r>
          </w:p>
        </w:tc>
      </w:tr>
      <w:tr w:rsidR="00461BBD" w:rsidRPr="0049183D" w14:paraId="28C61BBA" w14:textId="77777777" w:rsidTr="005562C7">
        <w:tc>
          <w:tcPr>
            <w:tcW w:w="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461BBD" w:rsidRPr="0049183D" w14:paraId="4C66F302" w14:textId="77777777" w:rsidTr="00427AF7">
        <w:trPr>
          <w:trHeight w:val="1163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3288" w14:textId="77777777" w:rsidR="002A53B9" w:rsidRPr="0092445C" w:rsidRDefault="002A53B9" w:rsidP="002A53B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2445C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13CE9D3D" w:rsidR="00461BBD" w:rsidRPr="0092445C" w:rsidRDefault="002A53B9" w:rsidP="00461BBD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92445C">
              <w:rPr>
                <w:rFonts w:asciiTheme="minorHAnsi" w:hAnsiTheme="minorHAnsi" w:cstheme="minorHAnsi"/>
                <w:bCs/>
              </w:rPr>
              <w:t>Vaje: pri vajah študent utrdi teoretično znanje in spozna aplikativne možnosti. Del vaj se izvaja na klasični način v laboratoriju,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461BBD" w:rsidRPr="0092445C" w:rsidRDefault="00461BBD" w:rsidP="00461BBD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5AB" w14:textId="77777777" w:rsidR="002A53B9" w:rsidRPr="0092445C" w:rsidRDefault="002A53B9" w:rsidP="002A53B9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92445C">
              <w:rPr>
                <w:rFonts w:asciiTheme="minorHAnsi" w:hAnsiTheme="minorHAnsi" w:cstheme="minorHAnsi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16E78F08" w14:textId="5DCFF98F" w:rsidR="00461BBD" w:rsidRPr="0092445C" w:rsidRDefault="002A53B9" w:rsidP="009738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92445C">
              <w:rPr>
                <w:rFonts w:asciiTheme="minorHAnsi" w:hAnsiTheme="minorHAnsi" w:cstheme="minorHAnsi"/>
                <w:lang w:val="en-GB"/>
              </w:rPr>
              <w:t>Tutorials: Students enhance their theoretical knowledge and are able to apply it. Part of the seminar is in a laboratory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461BBD" w:rsidRPr="0049183D" w14:paraId="0566443A" w14:textId="77777777" w:rsidTr="00427AF7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2A2B082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A0450F5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461BBD" w:rsidRPr="0092445C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121219C0" w:rsidR="00461BBD" w:rsidRPr="0092445C" w:rsidRDefault="00461BBD" w:rsidP="00461BBD">
            <w:pPr>
              <w:spacing w:after="0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5A0163D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156AFB9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461BBD" w:rsidRPr="0049183D" w14:paraId="52B92BAD" w14:textId="77777777" w:rsidTr="00D82CF0">
        <w:trPr>
          <w:trHeight w:val="2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FCF" w14:textId="77777777" w:rsidR="00461BBD" w:rsidRPr="0092445C" w:rsidRDefault="00461BBD" w:rsidP="00461BBD">
            <w:pPr>
              <w:numPr>
                <w:ilvl w:val="0"/>
                <w:numId w:val="18"/>
              </w:numPr>
              <w:spacing w:after="0"/>
              <w:rPr>
                <w:rFonts w:cs="Calibri"/>
                <w:b/>
              </w:rPr>
            </w:pPr>
            <w:r w:rsidRPr="0092445C">
              <w:rPr>
                <w:rFonts w:cs="Calibri"/>
              </w:rPr>
              <w:t xml:space="preserve">Opravljene obveznosti e-predavanj in e-vaj so pogoj za pristop k izpitu. </w:t>
            </w:r>
          </w:p>
          <w:p w14:paraId="1FE73004" w14:textId="77777777" w:rsidR="00461BBD" w:rsidRPr="0092445C" w:rsidRDefault="00461BBD" w:rsidP="00461BBD">
            <w:pPr>
              <w:spacing w:after="0"/>
              <w:ind w:right="113"/>
              <w:jc w:val="both"/>
              <w:rPr>
                <w:rFonts w:asciiTheme="minorHAnsi" w:eastAsia="Calibri" w:hAnsiTheme="minorHAnsi"/>
                <w:b/>
              </w:rPr>
            </w:pPr>
          </w:p>
          <w:p w14:paraId="0329DECD" w14:textId="77777777" w:rsidR="00461BBD" w:rsidRPr="0092445C" w:rsidRDefault="00461BBD" w:rsidP="00461BBD">
            <w:pPr>
              <w:spacing w:after="0"/>
              <w:ind w:right="113"/>
              <w:jc w:val="both"/>
              <w:rPr>
                <w:rFonts w:asciiTheme="minorHAnsi" w:eastAsia="Calibri" w:hAnsiTheme="minorHAnsi"/>
                <w:b/>
              </w:rPr>
            </w:pPr>
          </w:p>
          <w:p w14:paraId="78550DAD" w14:textId="77777777" w:rsidR="00461BBD" w:rsidRPr="0092445C" w:rsidRDefault="00461BBD" w:rsidP="00461BBD">
            <w:pPr>
              <w:pStyle w:val="Odstavekseznama"/>
              <w:numPr>
                <w:ilvl w:val="0"/>
                <w:numId w:val="18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92445C">
              <w:rPr>
                <w:rFonts w:asciiTheme="minorHAnsi" w:eastAsia="Calibri" w:hAnsiTheme="minorHAnsi"/>
              </w:rPr>
              <w:lastRenderedPageBreak/>
              <w:t>Pisni izpit.</w:t>
            </w:r>
          </w:p>
          <w:p w14:paraId="68051A67" w14:textId="77777777" w:rsidR="00461BBD" w:rsidRPr="0092445C" w:rsidRDefault="00461BBD" w:rsidP="00461BBD">
            <w:pPr>
              <w:pStyle w:val="Odstavekseznama"/>
              <w:numPr>
                <w:ilvl w:val="0"/>
                <w:numId w:val="18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92445C">
              <w:rPr>
                <w:rFonts w:asciiTheme="minorHAnsi" w:eastAsia="Calibri" w:hAnsiTheme="minorHAnsi"/>
              </w:rPr>
              <w:t>Ustni izpit.</w:t>
            </w:r>
          </w:p>
          <w:p w14:paraId="73D37E4C" w14:textId="2BA2DB86" w:rsidR="00D173A9" w:rsidRPr="0092445C" w:rsidRDefault="00975C87" w:rsidP="00461BBD">
            <w:pPr>
              <w:pStyle w:val="Odstavekseznama"/>
              <w:numPr>
                <w:ilvl w:val="0"/>
                <w:numId w:val="18"/>
              </w:numPr>
              <w:ind w:right="113"/>
              <w:jc w:val="both"/>
              <w:rPr>
                <w:rFonts w:asciiTheme="minorHAnsi" w:eastAsia="Calibri" w:hAnsiTheme="minorHAnsi"/>
                <w:b/>
              </w:rPr>
            </w:pPr>
            <w:r w:rsidRPr="0092445C">
              <w:rPr>
                <w:rFonts w:asciiTheme="minorHAnsi" w:eastAsia="Calibri" w:hAnsiTheme="minorHAnsi"/>
              </w:rPr>
              <w:t>Poročilo o laboratorijskih vajah.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461BBD" w:rsidRPr="0092445C" w:rsidRDefault="00461BBD" w:rsidP="00461BB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261081DE" w14:textId="77777777" w:rsidR="00461BBD" w:rsidRPr="0092445C" w:rsidRDefault="00461BBD" w:rsidP="00461BB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0996BE94" w14:textId="68827F16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152697F" w14:textId="77777777" w:rsidR="00461BBD" w:rsidRPr="0092445C" w:rsidRDefault="00461BBD" w:rsidP="00461B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F5EACA" w14:textId="35DBF172" w:rsidR="00461BBD" w:rsidRPr="0092445C" w:rsidRDefault="00D173A9" w:rsidP="00461BB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lastRenderedPageBreak/>
              <w:t>40</w:t>
            </w:r>
            <w:r w:rsidR="00461BBD" w:rsidRPr="0092445C">
              <w:rPr>
                <w:rFonts w:eastAsia="Calibri" w:cs="Calibri"/>
                <w:lang w:eastAsia="sl-SI"/>
              </w:rPr>
              <w:t>%</w:t>
            </w:r>
          </w:p>
          <w:p w14:paraId="5011D71F" w14:textId="77777777" w:rsidR="00461BBD" w:rsidRPr="0092445C" w:rsidRDefault="00461BBD" w:rsidP="00461BBD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50%</w:t>
            </w:r>
          </w:p>
          <w:p w14:paraId="6252E3BC" w14:textId="2EE93FA8" w:rsidR="00D173A9" w:rsidRPr="0092445C" w:rsidRDefault="00D173A9" w:rsidP="00461BBD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lang w:eastAsia="sl-SI"/>
              </w:rPr>
              <w:t>10%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8C4" w14:textId="77777777" w:rsidR="00461BBD" w:rsidRPr="0092445C" w:rsidRDefault="00461BBD" w:rsidP="00461BBD">
            <w:pPr>
              <w:numPr>
                <w:ilvl w:val="0"/>
                <w:numId w:val="46"/>
              </w:numPr>
              <w:spacing w:after="0"/>
              <w:rPr>
                <w:rFonts w:cs="Calibri"/>
                <w:b/>
              </w:rPr>
            </w:pPr>
            <w:r w:rsidRPr="0092445C">
              <w:rPr>
                <w:rFonts w:cs="Calibri"/>
              </w:rPr>
              <w:lastRenderedPageBreak/>
              <w:t>Successful completion of e-lectures and e-tutorials is a prerequisite for entering the exam.</w:t>
            </w:r>
          </w:p>
          <w:p w14:paraId="50999B92" w14:textId="77777777" w:rsidR="00461BBD" w:rsidRPr="0092445C" w:rsidRDefault="00461BBD" w:rsidP="00461BBD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</w:p>
          <w:p w14:paraId="2FF21E1C" w14:textId="3EC6DC7D" w:rsidR="00461BBD" w:rsidRPr="0092445C" w:rsidRDefault="00461BBD" w:rsidP="00461BBD">
            <w:pPr>
              <w:pStyle w:val="Odstavekseznama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/>
                <w:b/>
              </w:rPr>
            </w:pPr>
            <w:r w:rsidRPr="0092445C">
              <w:rPr>
                <w:rFonts w:asciiTheme="minorHAnsi" w:eastAsia="Calibri" w:hAnsiTheme="minorHAnsi"/>
              </w:rPr>
              <w:lastRenderedPageBreak/>
              <w:t>Written exam</w:t>
            </w:r>
            <w:r w:rsidR="001868D1" w:rsidRPr="0092445C">
              <w:rPr>
                <w:rFonts w:asciiTheme="minorHAnsi" w:eastAsia="Calibri" w:hAnsiTheme="minorHAnsi"/>
              </w:rPr>
              <w:t>ination</w:t>
            </w:r>
            <w:r w:rsidRPr="0092445C">
              <w:rPr>
                <w:rFonts w:asciiTheme="minorHAnsi" w:eastAsia="Calibri" w:hAnsiTheme="minorHAnsi"/>
              </w:rPr>
              <w:t>.</w:t>
            </w:r>
          </w:p>
          <w:p w14:paraId="26DE1DCE" w14:textId="77777777" w:rsidR="00461BBD" w:rsidRPr="0092445C" w:rsidRDefault="00461BBD" w:rsidP="00461BBD">
            <w:pPr>
              <w:pStyle w:val="Odstavekseznama"/>
              <w:numPr>
                <w:ilvl w:val="0"/>
                <w:numId w:val="4"/>
              </w:numPr>
              <w:rPr>
                <w:rFonts w:eastAsia="Calibri" w:cs="Calibri"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Oral exam.</w:t>
            </w:r>
          </w:p>
          <w:p w14:paraId="20F78515" w14:textId="31A5AFB3" w:rsidR="00D173A9" w:rsidRPr="0092445C" w:rsidRDefault="00975C87" w:rsidP="00461BBD">
            <w:pPr>
              <w:pStyle w:val="Odstavekseznama"/>
              <w:numPr>
                <w:ilvl w:val="0"/>
                <w:numId w:val="4"/>
              </w:numPr>
              <w:rPr>
                <w:rFonts w:eastAsia="Calibri" w:cs="Calibri"/>
                <w:lang w:eastAsia="sl-SI"/>
              </w:rPr>
            </w:pPr>
            <w:r w:rsidRPr="0092445C">
              <w:rPr>
                <w:rFonts w:asciiTheme="minorHAnsi" w:eastAsia="Calibri" w:hAnsiTheme="minorHAnsi"/>
              </w:rPr>
              <w:t>Laboratory exercise report</w:t>
            </w:r>
            <w:r w:rsidR="00D173A9" w:rsidRPr="0092445C">
              <w:rPr>
                <w:rFonts w:asciiTheme="minorHAnsi" w:eastAsia="Calibri" w:hAnsiTheme="minorHAnsi"/>
              </w:rPr>
              <w:t>.</w:t>
            </w:r>
          </w:p>
        </w:tc>
      </w:tr>
    </w:tbl>
    <w:p w14:paraId="24CD7CC4" w14:textId="77777777" w:rsidR="005A11E4" w:rsidRPr="0092445C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92445C" w:rsidRPr="0092445C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92445C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92445C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92445C" w:rsidRPr="0092445C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3CD" w14:textId="77777777" w:rsidR="009F3BA1" w:rsidRPr="0092445C" w:rsidRDefault="009F3BA1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asciiTheme="minorHAnsi" w:hAnsiTheme="minorHAnsi" w:cstheme="minorHAnsi"/>
              </w:rPr>
              <w:t>Jerman, Boris; Ekren, Banu Y., KÜÇÜKYAŞAR, Melis, Lerher, Tone. (2021). Simulation-based performance analysis for a novel AVS/RS technology with movable lifts. Applied sciences. vol. 11, iss. 5, pp 1-14, DOI: </w:t>
            </w:r>
            <w:hyperlink r:id="rId8" w:tgtFrame="_blank" w:history="1">
              <w:r w:rsidRPr="0092445C">
                <w:rPr>
                  <w:rStyle w:val="Hiperpovezava"/>
                  <w:rFonts w:asciiTheme="minorHAnsi" w:hAnsiTheme="minorHAnsi" w:cstheme="minorHAnsi"/>
                  <w:color w:val="auto"/>
                  <w:u w:val="none"/>
                </w:rPr>
                <w:t>10.3390/app11052283</w:t>
              </w:r>
            </w:hyperlink>
            <w:r w:rsidRPr="0092445C">
              <w:rPr>
                <w:rFonts w:asciiTheme="minorHAnsi" w:hAnsiTheme="minorHAnsi" w:cstheme="minorHAnsi"/>
              </w:rPr>
              <w:t xml:space="preserve">. </w:t>
            </w:r>
          </w:p>
          <w:p w14:paraId="0E7AAB6A" w14:textId="77777777" w:rsidR="009F3BA1" w:rsidRPr="0092445C" w:rsidRDefault="009F3BA1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asciiTheme="minorHAnsi" w:hAnsiTheme="minorHAnsi" w:cstheme="minorHAnsi"/>
              </w:rPr>
              <w:t>Lorenc, Augustyn; Lerher, Tone. (2020). PickupSimulo - prototype of intelligent software to support warehouse managers decisions for product allocation problem. Applied sciences. vol. 10, iss. 23, pp 1-29, DOI: </w:t>
            </w:r>
            <w:hyperlink r:id="rId9" w:tgtFrame="_blank" w:history="1">
              <w:r w:rsidRPr="0092445C">
                <w:rPr>
                  <w:rStyle w:val="Hiperpovezava"/>
                  <w:rFonts w:asciiTheme="minorHAnsi" w:hAnsiTheme="minorHAnsi" w:cstheme="minorHAnsi"/>
                  <w:color w:val="auto"/>
                  <w:u w:val="none"/>
                </w:rPr>
                <w:t>10.3390/app10238683</w:t>
              </w:r>
            </w:hyperlink>
            <w:r w:rsidRPr="0092445C">
              <w:rPr>
                <w:rFonts w:asciiTheme="minorHAnsi" w:hAnsiTheme="minorHAnsi" w:cstheme="minorHAnsi"/>
              </w:rPr>
              <w:t xml:space="preserve">. </w:t>
            </w:r>
          </w:p>
          <w:p w14:paraId="130EB01E" w14:textId="77777777" w:rsidR="009F3BA1" w:rsidRPr="0092445C" w:rsidRDefault="009F3BA1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eastAsia="Calibri" w:cstheme="minorHAnsi"/>
              </w:rPr>
              <w:t>Rajković, Miloš; Zrnić, N. Đ.; Kosanić, N; Borovinšek, M.; Lerher, T. (2019). A multi-objective optimization model for minimizing investment expenses, cycle times and CO2 footprint of an automated storage and retrieval systems. Transport, Vol. 34, iss. 2, 275-286, doi: 10.3846/transport.2019.9686.</w:t>
            </w:r>
          </w:p>
          <w:p w14:paraId="358721A0" w14:textId="77777777" w:rsidR="009F3BA1" w:rsidRPr="0092445C" w:rsidRDefault="009F3BA1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eastAsia="Calibri" w:cstheme="minorHAnsi"/>
              </w:rPr>
              <w:t xml:space="preserve">Lerher, Tone. (2018). Aisle changing shuttle carriers in autonomous vehicle storage and retrieval systems. International Journal of Production Research, Vol. 56, Iss. 11, 3859-3879, doi: 10.1080/00207543.2018.1467060. </w:t>
            </w:r>
          </w:p>
          <w:p w14:paraId="1C21CFD8" w14:textId="77777777" w:rsidR="009F3BA1" w:rsidRPr="0092445C" w:rsidRDefault="009F3BA1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eastAsia="Calibri" w:cstheme="minorHAnsi"/>
              </w:rPr>
              <w:t xml:space="preserve">Ekren, Banu Y., Akpunar, Anil, Sari, Zaki, Lerher, Tone. (2018). A tool for time, variance and energy related performance estimations in a shuttle-based storage and retrieval system. Applied mathematical modelling, Vol. 63, 109-127, https://doi.org/10.1016/j.apm.2018.06.037. </w:t>
            </w:r>
          </w:p>
          <w:p w14:paraId="582F4757" w14:textId="77777777" w:rsidR="009F3BA1" w:rsidRPr="0092445C" w:rsidRDefault="009F3BA1" w:rsidP="009F3BA1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eastAsia="Calibri" w:cstheme="minorHAnsi"/>
              </w:rPr>
              <w:t>Lerher, T. (2018). Warehousing 4.0 by using shuttle-based storage and retrieval systems. FME Transactions, Vol. 46, Iss. 3, 381-385 doi: 10.5937/fmet1803381L.</w:t>
            </w:r>
          </w:p>
          <w:p w14:paraId="41AC7B40" w14:textId="20BA9B76" w:rsidR="00D82CF0" w:rsidRPr="0092445C" w:rsidRDefault="009F3BA1" w:rsidP="00973845">
            <w:pPr>
              <w:pStyle w:val="Odstavekseznama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92445C">
              <w:rPr>
                <w:rFonts w:cstheme="minorHAnsi"/>
              </w:rPr>
              <w:t>Lerher, T., Borovinšek, M., Ficko, M., Palčič, I. (2017). Parametric study of throughput performance in SBS/RS based on simulation. International journal of simulation modelling, Vol. 16, No. 1, 96-107, doi: 10.2507/IJSIMM16(1)8.372.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96A9" w14:textId="77777777" w:rsidR="00062547" w:rsidRDefault="00062547" w:rsidP="00703ADE">
      <w:pPr>
        <w:spacing w:after="0"/>
      </w:pPr>
      <w:r>
        <w:separator/>
      </w:r>
    </w:p>
  </w:endnote>
  <w:endnote w:type="continuationSeparator" w:id="0">
    <w:p w14:paraId="083053FA" w14:textId="77777777" w:rsidR="00062547" w:rsidRDefault="0006254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17EF4F4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92445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92445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F0C0" w14:textId="77777777" w:rsidR="00062547" w:rsidRDefault="00062547" w:rsidP="00703ADE">
      <w:pPr>
        <w:spacing w:after="0"/>
      </w:pPr>
      <w:r>
        <w:separator/>
      </w:r>
    </w:p>
  </w:footnote>
  <w:footnote w:type="continuationSeparator" w:id="0">
    <w:p w14:paraId="0239ADDD" w14:textId="77777777" w:rsidR="00062547" w:rsidRDefault="0006254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EA"/>
    <w:multiLevelType w:val="hybridMultilevel"/>
    <w:tmpl w:val="DDBAE7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91A83"/>
    <w:multiLevelType w:val="hybridMultilevel"/>
    <w:tmpl w:val="9ADC6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647F8"/>
    <w:multiLevelType w:val="hybridMultilevel"/>
    <w:tmpl w:val="87A427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54E60"/>
    <w:multiLevelType w:val="hybridMultilevel"/>
    <w:tmpl w:val="0AD02F0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1317F"/>
    <w:multiLevelType w:val="hybridMultilevel"/>
    <w:tmpl w:val="ADA2AFD6"/>
    <w:lvl w:ilvl="0" w:tplc="4294BA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43EAB"/>
    <w:multiLevelType w:val="hybridMultilevel"/>
    <w:tmpl w:val="DD2A1A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76D8F"/>
    <w:multiLevelType w:val="hybridMultilevel"/>
    <w:tmpl w:val="A9B4C8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5D1D"/>
    <w:multiLevelType w:val="hybridMultilevel"/>
    <w:tmpl w:val="E0662C3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6A9774B"/>
    <w:multiLevelType w:val="hybridMultilevel"/>
    <w:tmpl w:val="7862E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90562"/>
    <w:multiLevelType w:val="multilevel"/>
    <w:tmpl w:val="B8007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E6523"/>
    <w:multiLevelType w:val="hybridMultilevel"/>
    <w:tmpl w:val="8B92CDF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83A1B"/>
    <w:multiLevelType w:val="hybridMultilevel"/>
    <w:tmpl w:val="00D664F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C6C86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D207A3"/>
    <w:multiLevelType w:val="hybridMultilevel"/>
    <w:tmpl w:val="31D656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230F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66082D"/>
    <w:multiLevelType w:val="hybridMultilevel"/>
    <w:tmpl w:val="B462824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050AC9"/>
    <w:multiLevelType w:val="hybridMultilevel"/>
    <w:tmpl w:val="C4CC3A8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B74F01"/>
    <w:multiLevelType w:val="hybridMultilevel"/>
    <w:tmpl w:val="CFDA534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227620"/>
    <w:multiLevelType w:val="hybridMultilevel"/>
    <w:tmpl w:val="B34E4C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F3B18"/>
    <w:multiLevelType w:val="hybridMultilevel"/>
    <w:tmpl w:val="E84A1F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72FBF"/>
    <w:multiLevelType w:val="hybridMultilevel"/>
    <w:tmpl w:val="424006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C28FF"/>
    <w:multiLevelType w:val="hybridMultilevel"/>
    <w:tmpl w:val="B650B8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8827B7"/>
    <w:multiLevelType w:val="hybridMultilevel"/>
    <w:tmpl w:val="8E44548C"/>
    <w:lvl w:ilvl="0" w:tplc="0E8A39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D12616"/>
    <w:multiLevelType w:val="hybridMultilevel"/>
    <w:tmpl w:val="A982940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CF3A19"/>
    <w:multiLevelType w:val="hybridMultilevel"/>
    <w:tmpl w:val="34005B3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93345"/>
    <w:multiLevelType w:val="multilevel"/>
    <w:tmpl w:val="C76AA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F66BD8"/>
    <w:multiLevelType w:val="hybridMultilevel"/>
    <w:tmpl w:val="F210E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8572C"/>
    <w:multiLevelType w:val="multilevel"/>
    <w:tmpl w:val="1BB075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496922"/>
    <w:multiLevelType w:val="hybridMultilevel"/>
    <w:tmpl w:val="8250B37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1A037F"/>
    <w:multiLevelType w:val="hybridMultilevel"/>
    <w:tmpl w:val="ADA2AF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F6FBF"/>
    <w:multiLevelType w:val="hybridMultilevel"/>
    <w:tmpl w:val="8278B6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506931"/>
    <w:multiLevelType w:val="hybridMultilevel"/>
    <w:tmpl w:val="A26EC5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84394C"/>
    <w:multiLevelType w:val="hybridMultilevel"/>
    <w:tmpl w:val="D4D813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A82DC8"/>
    <w:multiLevelType w:val="hybridMultilevel"/>
    <w:tmpl w:val="4D90DB4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F8197A"/>
    <w:multiLevelType w:val="hybridMultilevel"/>
    <w:tmpl w:val="28688F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93AB3"/>
    <w:multiLevelType w:val="hybridMultilevel"/>
    <w:tmpl w:val="EF80881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923E97"/>
    <w:multiLevelType w:val="hybridMultilevel"/>
    <w:tmpl w:val="21DC39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86D14"/>
    <w:multiLevelType w:val="hybridMultilevel"/>
    <w:tmpl w:val="A9828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72D65D8"/>
    <w:multiLevelType w:val="hybridMultilevel"/>
    <w:tmpl w:val="6F662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335673"/>
    <w:multiLevelType w:val="hybridMultilevel"/>
    <w:tmpl w:val="964C78C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AF7A75"/>
    <w:multiLevelType w:val="hybridMultilevel"/>
    <w:tmpl w:val="ADA2AFD6"/>
    <w:lvl w:ilvl="0" w:tplc="4294BA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26833"/>
    <w:multiLevelType w:val="hybridMultilevel"/>
    <w:tmpl w:val="AFDC3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655640"/>
    <w:multiLevelType w:val="hybridMultilevel"/>
    <w:tmpl w:val="78E0BF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E47DB"/>
    <w:multiLevelType w:val="hybridMultilevel"/>
    <w:tmpl w:val="9B188B0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65B89"/>
    <w:multiLevelType w:val="hybridMultilevel"/>
    <w:tmpl w:val="C1E86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1B6E58"/>
    <w:multiLevelType w:val="hybridMultilevel"/>
    <w:tmpl w:val="C576E9BC"/>
    <w:lvl w:ilvl="0" w:tplc="66E6D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2D2344"/>
    <w:multiLevelType w:val="hybridMultilevel"/>
    <w:tmpl w:val="5CD4A7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9003E5"/>
    <w:multiLevelType w:val="hybridMultilevel"/>
    <w:tmpl w:val="108C288E"/>
    <w:lvl w:ilvl="0" w:tplc="86E451E6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2"/>
  </w:num>
  <w:num w:numId="5">
    <w:abstractNumId w:val="25"/>
  </w:num>
  <w:num w:numId="6">
    <w:abstractNumId w:val="58"/>
  </w:num>
  <w:num w:numId="7">
    <w:abstractNumId w:val="46"/>
  </w:num>
  <w:num w:numId="8">
    <w:abstractNumId w:val="36"/>
  </w:num>
  <w:num w:numId="9">
    <w:abstractNumId w:val="43"/>
  </w:num>
  <w:num w:numId="10">
    <w:abstractNumId w:val="40"/>
  </w:num>
  <w:num w:numId="11">
    <w:abstractNumId w:val="49"/>
  </w:num>
  <w:num w:numId="12">
    <w:abstractNumId w:val="29"/>
  </w:num>
  <w:num w:numId="13">
    <w:abstractNumId w:val="51"/>
  </w:num>
  <w:num w:numId="14">
    <w:abstractNumId w:val="24"/>
  </w:num>
  <w:num w:numId="15">
    <w:abstractNumId w:val="42"/>
  </w:num>
  <w:num w:numId="16">
    <w:abstractNumId w:val="23"/>
  </w:num>
  <w:num w:numId="17">
    <w:abstractNumId w:val="0"/>
  </w:num>
  <w:num w:numId="18">
    <w:abstractNumId w:val="45"/>
  </w:num>
  <w:num w:numId="19">
    <w:abstractNumId w:val="2"/>
  </w:num>
  <w:num w:numId="20">
    <w:abstractNumId w:val="21"/>
  </w:num>
  <w:num w:numId="21">
    <w:abstractNumId w:val="27"/>
  </w:num>
  <w:num w:numId="22">
    <w:abstractNumId w:val="19"/>
  </w:num>
  <w:num w:numId="23">
    <w:abstractNumId w:val="39"/>
  </w:num>
  <w:num w:numId="24">
    <w:abstractNumId w:val="54"/>
  </w:num>
  <w:num w:numId="25">
    <w:abstractNumId w:val="41"/>
  </w:num>
  <w:num w:numId="26">
    <w:abstractNumId w:val="33"/>
  </w:num>
  <w:num w:numId="27">
    <w:abstractNumId w:val="14"/>
  </w:num>
  <w:num w:numId="28">
    <w:abstractNumId w:val="30"/>
  </w:num>
  <w:num w:numId="29">
    <w:abstractNumId w:val="11"/>
  </w:num>
  <w:num w:numId="30">
    <w:abstractNumId w:val="8"/>
  </w:num>
  <w:num w:numId="31">
    <w:abstractNumId w:val="44"/>
  </w:num>
  <w:num w:numId="32">
    <w:abstractNumId w:val="26"/>
  </w:num>
  <w:num w:numId="33">
    <w:abstractNumId w:val="32"/>
  </w:num>
  <w:num w:numId="34">
    <w:abstractNumId w:val="18"/>
  </w:num>
  <w:num w:numId="35">
    <w:abstractNumId w:val="50"/>
  </w:num>
  <w:num w:numId="36">
    <w:abstractNumId w:val="17"/>
  </w:num>
  <w:num w:numId="37">
    <w:abstractNumId w:val="52"/>
  </w:num>
  <w:num w:numId="38">
    <w:abstractNumId w:val="1"/>
  </w:num>
  <w:num w:numId="39">
    <w:abstractNumId w:val="15"/>
  </w:num>
  <w:num w:numId="40">
    <w:abstractNumId w:val="53"/>
  </w:num>
  <w:num w:numId="41">
    <w:abstractNumId w:val="28"/>
  </w:num>
  <w:num w:numId="42">
    <w:abstractNumId w:val="47"/>
  </w:num>
  <w:num w:numId="43">
    <w:abstractNumId w:val="20"/>
  </w:num>
  <w:num w:numId="44">
    <w:abstractNumId w:val="38"/>
  </w:num>
  <w:num w:numId="45">
    <w:abstractNumId w:val="37"/>
  </w:num>
  <w:num w:numId="46">
    <w:abstractNumId w:val="12"/>
  </w:num>
  <w:num w:numId="47">
    <w:abstractNumId w:val="10"/>
  </w:num>
  <w:num w:numId="48">
    <w:abstractNumId w:val="55"/>
  </w:num>
  <w:num w:numId="49">
    <w:abstractNumId w:val="5"/>
  </w:num>
  <w:num w:numId="50">
    <w:abstractNumId w:val="48"/>
  </w:num>
  <w:num w:numId="51">
    <w:abstractNumId w:val="16"/>
  </w:num>
  <w:num w:numId="52">
    <w:abstractNumId w:val="31"/>
  </w:num>
  <w:num w:numId="53">
    <w:abstractNumId w:val="7"/>
  </w:num>
  <w:num w:numId="54">
    <w:abstractNumId w:val="3"/>
  </w:num>
  <w:num w:numId="55">
    <w:abstractNumId w:val="34"/>
  </w:num>
  <w:num w:numId="56">
    <w:abstractNumId w:val="6"/>
  </w:num>
  <w:num w:numId="57">
    <w:abstractNumId w:val="35"/>
  </w:num>
  <w:num w:numId="58">
    <w:abstractNumId w:val="56"/>
  </w:num>
  <w:num w:numId="59">
    <w:abstractNumId w:val="57"/>
  </w:num>
  <w:num w:numId="60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46B40"/>
    <w:rsid w:val="00053C25"/>
    <w:rsid w:val="00062547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607C"/>
    <w:rsid w:val="001577DF"/>
    <w:rsid w:val="00160EFE"/>
    <w:rsid w:val="0016104C"/>
    <w:rsid w:val="00162DE7"/>
    <w:rsid w:val="001646FE"/>
    <w:rsid w:val="001710DF"/>
    <w:rsid w:val="001762E9"/>
    <w:rsid w:val="0018344C"/>
    <w:rsid w:val="001848D1"/>
    <w:rsid w:val="001868D1"/>
    <w:rsid w:val="0018780C"/>
    <w:rsid w:val="00196F28"/>
    <w:rsid w:val="001A6E82"/>
    <w:rsid w:val="001B40D3"/>
    <w:rsid w:val="001B4E07"/>
    <w:rsid w:val="001C55C4"/>
    <w:rsid w:val="001C65D2"/>
    <w:rsid w:val="001D43B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5817"/>
    <w:rsid w:val="00250591"/>
    <w:rsid w:val="00252DF2"/>
    <w:rsid w:val="002548DB"/>
    <w:rsid w:val="002730A1"/>
    <w:rsid w:val="00273DDF"/>
    <w:rsid w:val="00276596"/>
    <w:rsid w:val="0027778B"/>
    <w:rsid w:val="002805E7"/>
    <w:rsid w:val="0028075A"/>
    <w:rsid w:val="00292898"/>
    <w:rsid w:val="00297B5B"/>
    <w:rsid w:val="002A53B9"/>
    <w:rsid w:val="002A59C3"/>
    <w:rsid w:val="002B19A5"/>
    <w:rsid w:val="002B452B"/>
    <w:rsid w:val="002B668D"/>
    <w:rsid w:val="002C44F3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63911"/>
    <w:rsid w:val="00377D01"/>
    <w:rsid w:val="003874C0"/>
    <w:rsid w:val="003B7EBC"/>
    <w:rsid w:val="003C3F1B"/>
    <w:rsid w:val="003C437B"/>
    <w:rsid w:val="003C5A56"/>
    <w:rsid w:val="003C61AC"/>
    <w:rsid w:val="003D6370"/>
    <w:rsid w:val="003D6611"/>
    <w:rsid w:val="003F0EA3"/>
    <w:rsid w:val="003F667E"/>
    <w:rsid w:val="0040317F"/>
    <w:rsid w:val="0040670E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562C7"/>
    <w:rsid w:val="005632E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642B"/>
    <w:rsid w:val="005A7A79"/>
    <w:rsid w:val="005C04B5"/>
    <w:rsid w:val="005C15C1"/>
    <w:rsid w:val="005C62B2"/>
    <w:rsid w:val="005D3E13"/>
    <w:rsid w:val="005D7191"/>
    <w:rsid w:val="005E3061"/>
    <w:rsid w:val="005F16AE"/>
    <w:rsid w:val="005F4707"/>
    <w:rsid w:val="005F49D5"/>
    <w:rsid w:val="006016DF"/>
    <w:rsid w:val="00606BB3"/>
    <w:rsid w:val="006135EC"/>
    <w:rsid w:val="0061471B"/>
    <w:rsid w:val="006261BD"/>
    <w:rsid w:val="00627C0D"/>
    <w:rsid w:val="00637C8D"/>
    <w:rsid w:val="006445B5"/>
    <w:rsid w:val="00645458"/>
    <w:rsid w:val="0066737E"/>
    <w:rsid w:val="0067410C"/>
    <w:rsid w:val="00683B5F"/>
    <w:rsid w:val="00685B29"/>
    <w:rsid w:val="006863A2"/>
    <w:rsid w:val="0068792F"/>
    <w:rsid w:val="0069578E"/>
    <w:rsid w:val="00697296"/>
    <w:rsid w:val="006A20F0"/>
    <w:rsid w:val="006A4E87"/>
    <w:rsid w:val="006B5838"/>
    <w:rsid w:val="006B5AC7"/>
    <w:rsid w:val="006C734C"/>
    <w:rsid w:val="006E1095"/>
    <w:rsid w:val="006E6646"/>
    <w:rsid w:val="006E732F"/>
    <w:rsid w:val="006F2D77"/>
    <w:rsid w:val="00701B0E"/>
    <w:rsid w:val="00702A83"/>
    <w:rsid w:val="00703ADE"/>
    <w:rsid w:val="00707193"/>
    <w:rsid w:val="00714E30"/>
    <w:rsid w:val="0072030D"/>
    <w:rsid w:val="00720483"/>
    <w:rsid w:val="0072193C"/>
    <w:rsid w:val="007264DD"/>
    <w:rsid w:val="00743D06"/>
    <w:rsid w:val="0074545B"/>
    <w:rsid w:val="00754FB9"/>
    <w:rsid w:val="00757760"/>
    <w:rsid w:val="0076751A"/>
    <w:rsid w:val="00784332"/>
    <w:rsid w:val="00784B83"/>
    <w:rsid w:val="0078644D"/>
    <w:rsid w:val="00792301"/>
    <w:rsid w:val="0079494D"/>
    <w:rsid w:val="007A28AA"/>
    <w:rsid w:val="007A29FA"/>
    <w:rsid w:val="007A77A3"/>
    <w:rsid w:val="007B0935"/>
    <w:rsid w:val="007C2142"/>
    <w:rsid w:val="007C7DAA"/>
    <w:rsid w:val="007E49AE"/>
    <w:rsid w:val="007F2C61"/>
    <w:rsid w:val="007F6887"/>
    <w:rsid w:val="00802619"/>
    <w:rsid w:val="008102C2"/>
    <w:rsid w:val="00811EFC"/>
    <w:rsid w:val="00811FB5"/>
    <w:rsid w:val="008157D7"/>
    <w:rsid w:val="008175F8"/>
    <w:rsid w:val="008320B1"/>
    <w:rsid w:val="00847982"/>
    <w:rsid w:val="00855585"/>
    <w:rsid w:val="00863012"/>
    <w:rsid w:val="00863826"/>
    <w:rsid w:val="00873A16"/>
    <w:rsid w:val="00873F0D"/>
    <w:rsid w:val="00874CA5"/>
    <w:rsid w:val="008A0A06"/>
    <w:rsid w:val="008A6780"/>
    <w:rsid w:val="008A7904"/>
    <w:rsid w:val="008B2370"/>
    <w:rsid w:val="008B6D72"/>
    <w:rsid w:val="008C735D"/>
    <w:rsid w:val="008C7A40"/>
    <w:rsid w:val="009044E0"/>
    <w:rsid w:val="009060E2"/>
    <w:rsid w:val="00910644"/>
    <w:rsid w:val="00913A49"/>
    <w:rsid w:val="009222E8"/>
    <w:rsid w:val="0092445C"/>
    <w:rsid w:val="009322AD"/>
    <w:rsid w:val="00946978"/>
    <w:rsid w:val="00957F7A"/>
    <w:rsid w:val="00961B35"/>
    <w:rsid w:val="00961C9A"/>
    <w:rsid w:val="0096279B"/>
    <w:rsid w:val="00973845"/>
    <w:rsid w:val="00975C87"/>
    <w:rsid w:val="0097773E"/>
    <w:rsid w:val="00991CF4"/>
    <w:rsid w:val="009958CA"/>
    <w:rsid w:val="009B077A"/>
    <w:rsid w:val="009B26AB"/>
    <w:rsid w:val="009C276B"/>
    <w:rsid w:val="009D11AD"/>
    <w:rsid w:val="009D2579"/>
    <w:rsid w:val="009D6D7A"/>
    <w:rsid w:val="009E7CBD"/>
    <w:rsid w:val="009F24ED"/>
    <w:rsid w:val="009F37EA"/>
    <w:rsid w:val="009F3BA1"/>
    <w:rsid w:val="009F4070"/>
    <w:rsid w:val="00A000D4"/>
    <w:rsid w:val="00A019CC"/>
    <w:rsid w:val="00A0202D"/>
    <w:rsid w:val="00A13321"/>
    <w:rsid w:val="00A14B9E"/>
    <w:rsid w:val="00A25CCF"/>
    <w:rsid w:val="00A340FC"/>
    <w:rsid w:val="00A47212"/>
    <w:rsid w:val="00A5270A"/>
    <w:rsid w:val="00A52D9A"/>
    <w:rsid w:val="00A5557A"/>
    <w:rsid w:val="00A56956"/>
    <w:rsid w:val="00A604B1"/>
    <w:rsid w:val="00A722F0"/>
    <w:rsid w:val="00A7289F"/>
    <w:rsid w:val="00A81452"/>
    <w:rsid w:val="00A87467"/>
    <w:rsid w:val="00A87ADF"/>
    <w:rsid w:val="00A87CC4"/>
    <w:rsid w:val="00AB3618"/>
    <w:rsid w:val="00AB7DD2"/>
    <w:rsid w:val="00AC243A"/>
    <w:rsid w:val="00AC50D7"/>
    <w:rsid w:val="00AC7DE5"/>
    <w:rsid w:val="00AE262E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6EF8"/>
    <w:rsid w:val="00BF7B2D"/>
    <w:rsid w:val="00C06952"/>
    <w:rsid w:val="00C23384"/>
    <w:rsid w:val="00C26205"/>
    <w:rsid w:val="00C270C1"/>
    <w:rsid w:val="00C31227"/>
    <w:rsid w:val="00C35629"/>
    <w:rsid w:val="00C37DA1"/>
    <w:rsid w:val="00C4086F"/>
    <w:rsid w:val="00C471D6"/>
    <w:rsid w:val="00C502ED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1E5C"/>
    <w:rsid w:val="00CD3B38"/>
    <w:rsid w:val="00CD40B9"/>
    <w:rsid w:val="00CE0FA9"/>
    <w:rsid w:val="00CE20E4"/>
    <w:rsid w:val="00CE482E"/>
    <w:rsid w:val="00CE4CA3"/>
    <w:rsid w:val="00D023A0"/>
    <w:rsid w:val="00D07034"/>
    <w:rsid w:val="00D1099E"/>
    <w:rsid w:val="00D11EBD"/>
    <w:rsid w:val="00D12BC2"/>
    <w:rsid w:val="00D173A9"/>
    <w:rsid w:val="00D176A8"/>
    <w:rsid w:val="00D17CFB"/>
    <w:rsid w:val="00D216BD"/>
    <w:rsid w:val="00D36EFF"/>
    <w:rsid w:val="00D4141E"/>
    <w:rsid w:val="00D56DEF"/>
    <w:rsid w:val="00D634CF"/>
    <w:rsid w:val="00D63B3F"/>
    <w:rsid w:val="00D656E4"/>
    <w:rsid w:val="00D822FB"/>
    <w:rsid w:val="00D82CF0"/>
    <w:rsid w:val="00D94920"/>
    <w:rsid w:val="00DC294C"/>
    <w:rsid w:val="00DD03F7"/>
    <w:rsid w:val="00DF0B31"/>
    <w:rsid w:val="00DF0FDE"/>
    <w:rsid w:val="00E03C39"/>
    <w:rsid w:val="00E12B7D"/>
    <w:rsid w:val="00E15DA5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94CD6"/>
    <w:rsid w:val="00E95E44"/>
    <w:rsid w:val="00EA3532"/>
    <w:rsid w:val="00EB6B47"/>
    <w:rsid w:val="00EB7E3F"/>
    <w:rsid w:val="00EC0DAE"/>
    <w:rsid w:val="00ED74DD"/>
    <w:rsid w:val="00EE54F1"/>
    <w:rsid w:val="00EF335F"/>
    <w:rsid w:val="00EF375E"/>
    <w:rsid w:val="00EF70FD"/>
    <w:rsid w:val="00F02874"/>
    <w:rsid w:val="00F12416"/>
    <w:rsid w:val="00F128BD"/>
    <w:rsid w:val="00F36598"/>
    <w:rsid w:val="00F4075A"/>
    <w:rsid w:val="00F44BC1"/>
    <w:rsid w:val="00F51390"/>
    <w:rsid w:val="00F57C69"/>
    <w:rsid w:val="00F734B4"/>
    <w:rsid w:val="00F734DA"/>
    <w:rsid w:val="00F74CD5"/>
    <w:rsid w:val="00F823FC"/>
    <w:rsid w:val="00F94C9B"/>
    <w:rsid w:val="00FA00CC"/>
    <w:rsid w:val="00FA10EF"/>
    <w:rsid w:val="00FA2FAA"/>
    <w:rsid w:val="00FA7685"/>
    <w:rsid w:val="00FA7E0F"/>
    <w:rsid w:val="00FB056A"/>
    <w:rsid w:val="00FB7482"/>
    <w:rsid w:val="00FB7865"/>
    <w:rsid w:val="00FC4F71"/>
    <w:rsid w:val="00FD4336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qFormat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paragraph" w:styleId="Revizija">
    <w:name w:val="Revision"/>
    <w:hidden/>
    <w:uiPriority w:val="99"/>
    <w:semiHidden/>
    <w:rsid w:val="002A59C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textrun">
    <w:name w:val="normaltextrun"/>
    <w:basedOn w:val="Privzetapisavaodstavka"/>
    <w:rsid w:val="002A53B9"/>
  </w:style>
  <w:style w:type="character" w:customStyle="1" w:styleId="eop">
    <w:name w:val="eop"/>
    <w:basedOn w:val="Privzetapisavaodstavka"/>
    <w:rsid w:val="002A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3390/app11052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8690/978-961-286-519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3390/app1023868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1384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12</cp:revision>
  <cp:lastPrinted>2019-01-30T13:00:00Z</cp:lastPrinted>
  <dcterms:created xsi:type="dcterms:W3CDTF">2024-09-05T13:14:00Z</dcterms:created>
  <dcterms:modified xsi:type="dcterms:W3CDTF">2024-12-18T09:17:00Z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11c8a6f7440015fdf0538f20d92af02d7558c52696809ce430574fec11d1870f</vt:lpwstr>
  </property>
</Properties>
</file>