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4A0" w:firstRow="1" w:lastRow="0" w:firstColumn="1" w:lastColumn="0" w:noHBand="0" w:noVBand="1"/>
      </w:tblPr>
      <w:tblGrid>
        <w:gridCol w:w="1408"/>
        <w:gridCol w:w="389"/>
        <w:gridCol w:w="499"/>
        <w:gridCol w:w="522"/>
        <w:gridCol w:w="487"/>
        <w:gridCol w:w="713"/>
        <w:gridCol w:w="218"/>
        <w:gridCol w:w="481"/>
        <w:gridCol w:w="9"/>
        <w:gridCol w:w="143"/>
        <w:gridCol w:w="709"/>
        <w:gridCol w:w="76"/>
        <w:gridCol w:w="62"/>
        <w:gridCol w:w="990"/>
        <w:gridCol w:w="365"/>
        <w:gridCol w:w="1193"/>
        <w:gridCol w:w="224"/>
        <w:gridCol w:w="132"/>
        <w:gridCol w:w="1070"/>
      </w:tblGrid>
      <w:tr w:rsidR="00341170" w14:paraId="58C083C6" w14:textId="77777777">
        <w:tc>
          <w:tcPr>
            <w:tcW w:w="9690" w:type="dxa"/>
            <w:gridSpan w:val="19"/>
            <w:tcBorders>
              <w:top w:val="single" w:sz="4" w:space="0" w:color="auto"/>
              <w:left w:val="single" w:sz="4" w:space="0" w:color="auto"/>
              <w:bottom w:val="single" w:sz="4" w:space="0" w:color="auto"/>
              <w:right w:val="single" w:sz="4" w:space="0" w:color="auto"/>
            </w:tcBorders>
            <w:shd w:val="clear" w:color="auto" w:fill="E6E6E6"/>
          </w:tcPr>
          <w:p w14:paraId="31244D91" w14:textId="77777777" w:rsidR="00341170" w:rsidRPr="006F4A31" w:rsidRDefault="002E19BA">
            <w:pPr>
              <w:spacing w:after="0"/>
              <w:jc w:val="center"/>
              <w:rPr>
                <w:rFonts w:eastAsia="Calibri" w:cs="Calibri"/>
                <w:b/>
                <w:lang w:eastAsia="sl-SI"/>
              </w:rPr>
            </w:pPr>
            <w:r w:rsidRPr="006F4A31">
              <w:rPr>
                <w:rFonts w:eastAsia="Calibri" w:cs="Calibri"/>
                <w:b/>
                <w:lang w:eastAsia="sl-SI"/>
              </w:rPr>
              <w:t>UČNI NAČRT PREDMETA / COURSE SYLLABUS</w:t>
            </w:r>
          </w:p>
        </w:tc>
      </w:tr>
      <w:tr w:rsidR="00341170" w14:paraId="278A64E5" w14:textId="77777777">
        <w:tc>
          <w:tcPr>
            <w:tcW w:w="1797" w:type="dxa"/>
            <w:gridSpan w:val="2"/>
          </w:tcPr>
          <w:p w14:paraId="6C8C236F" w14:textId="77777777" w:rsidR="00341170" w:rsidRPr="006F4A31" w:rsidRDefault="002E19BA">
            <w:pPr>
              <w:spacing w:after="0"/>
              <w:rPr>
                <w:rFonts w:eastAsia="Calibri" w:cs="Calibri"/>
                <w:b/>
                <w:lang w:eastAsia="sl-SI"/>
              </w:rPr>
            </w:pPr>
            <w:r w:rsidRPr="006F4A31">
              <w:rPr>
                <w:rFonts w:eastAsia="Calibri" w:cs="Calibri"/>
                <w:b/>
                <w:lang w:eastAsia="sl-SI"/>
              </w:rPr>
              <w:t>Ime predmeta:</w:t>
            </w:r>
          </w:p>
        </w:tc>
        <w:tc>
          <w:tcPr>
            <w:tcW w:w="7893" w:type="dxa"/>
            <w:gridSpan w:val="17"/>
            <w:tcBorders>
              <w:top w:val="single" w:sz="4" w:space="0" w:color="auto"/>
              <w:left w:val="single" w:sz="4" w:space="0" w:color="auto"/>
              <w:bottom w:val="single" w:sz="4" w:space="0" w:color="auto"/>
              <w:right w:val="single" w:sz="4" w:space="0" w:color="auto"/>
            </w:tcBorders>
          </w:tcPr>
          <w:p w14:paraId="573857BA" w14:textId="77777777" w:rsidR="00341170" w:rsidRPr="006F4A31" w:rsidRDefault="002E19BA">
            <w:pPr>
              <w:spacing w:after="0"/>
              <w:rPr>
                <w:rFonts w:eastAsia="Calibri" w:cs="Arial"/>
                <w:b/>
                <w:lang w:eastAsia="sl-SI"/>
              </w:rPr>
            </w:pPr>
            <w:r w:rsidRPr="006F4A31">
              <w:rPr>
                <w:rFonts w:asciiTheme="minorHAnsi" w:eastAsia="Calibri" w:hAnsiTheme="minorHAnsi"/>
              </w:rPr>
              <w:t>RAVNANJE Z ZAPOSLENIMI V LOGISTIKI</w:t>
            </w:r>
          </w:p>
        </w:tc>
      </w:tr>
      <w:tr w:rsidR="00341170" w14:paraId="01F2D644" w14:textId="77777777">
        <w:tc>
          <w:tcPr>
            <w:tcW w:w="1797" w:type="dxa"/>
            <w:gridSpan w:val="2"/>
          </w:tcPr>
          <w:p w14:paraId="034D755E" w14:textId="77777777" w:rsidR="00341170" w:rsidRPr="006F4A31" w:rsidRDefault="002E19BA">
            <w:pPr>
              <w:spacing w:after="0"/>
              <w:rPr>
                <w:rFonts w:eastAsia="Calibri" w:cs="Calibri"/>
                <w:b/>
                <w:lang w:eastAsia="sl-SI"/>
              </w:rPr>
            </w:pPr>
            <w:r w:rsidRPr="006F4A31">
              <w:rPr>
                <w:rFonts w:eastAsia="Calibri" w:cs="Calibri"/>
                <w:b/>
                <w:lang w:eastAsia="sl-SI"/>
              </w:rPr>
              <w:t>Course title:</w:t>
            </w:r>
          </w:p>
        </w:tc>
        <w:tc>
          <w:tcPr>
            <w:tcW w:w="7893" w:type="dxa"/>
            <w:gridSpan w:val="17"/>
            <w:tcBorders>
              <w:top w:val="single" w:sz="4" w:space="0" w:color="auto"/>
              <w:left w:val="single" w:sz="4" w:space="0" w:color="auto"/>
              <w:bottom w:val="single" w:sz="4" w:space="0" w:color="auto"/>
              <w:right w:val="single" w:sz="4" w:space="0" w:color="auto"/>
            </w:tcBorders>
          </w:tcPr>
          <w:p w14:paraId="4D9C5843" w14:textId="77777777" w:rsidR="00341170" w:rsidRPr="006F4A31" w:rsidRDefault="002E19BA">
            <w:pPr>
              <w:spacing w:after="0"/>
              <w:rPr>
                <w:rFonts w:eastAsia="Calibri" w:cs="Arial"/>
                <w:b/>
                <w:lang w:eastAsia="sl-SI"/>
              </w:rPr>
            </w:pPr>
            <w:r w:rsidRPr="006F4A31">
              <w:rPr>
                <w:rFonts w:asciiTheme="minorHAnsi" w:eastAsia="Calibri" w:hAnsiTheme="minorHAnsi"/>
              </w:rPr>
              <w:t>MANAGING HUMAN RESOURCES</w:t>
            </w:r>
          </w:p>
        </w:tc>
      </w:tr>
      <w:tr w:rsidR="00341170" w14:paraId="33EC30D9" w14:textId="77777777">
        <w:tc>
          <w:tcPr>
            <w:tcW w:w="3305" w:type="dxa"/>
            <w:gridSpan w:val="5"/>
            <w:vAlign w:val="center"/>
          </w:tcPr>
          <w:p w14:paraId="5C12A39A" w14:textId="77777777" w:rsidR="00341170" w:rsidRPr="006F4A31" w:rsidRDefault="00341170">
            <w:pPr>
              <w:spacing w:after="0"/>
              <w:jc w:val="center"/>
              <w:rPr>
                <w:rFonts w:eastAsia="Calibri" w:cs="Calibri"/>
                <w:b/>
                <w:lang w:eastAsia="sl-SI"/>
              </w:rPr>
            </w:pPr>
          </w:p>
        </w:tc>
        <w:tc>
          <w:tcPr>
            <w:tcW w:w="3401" w:type="dxa"/>
            <w:gridSpan w:val="9"/>
            <w:vAlign w:val="center"/>
          </w:tcPr>
          <w:p w14:paraId="521B2DED" w14:textId="77777777" w:rsidR="00341170" w:rsidRPr="006F4A31" w:rsidRDefault="00341170">
            <w:pPr>
              <w:spacing w:after="0"/>
              <w:jc w:val="center"/>
              <w:rPr>
                <w:rFonts w:eastAsia="Calibri" w:cs="Calibri"/>
                <w:b/>
                <w:lang w:eastAsia="sl-SI"/>
              </w:rPr>
            </w:pPr>
          </w:p>
        </w:tc>
        <w:tc>
          <w:tcPr>
            <w:tcW w:w="1558" w:type="dxa"/>
            <w:gridSpan w:val="2"/>
            <w:vAlign w:val="center"/>
          </w:tcPr>
          <w:p w14:paraId="77BDCBEA" w14:textId="77777777" w:rsidR="00341170" w:rsidRPr="006F4A31" w:rsidRDefault="00341170">
            <w:pPr>
              <w:spacing w:after="0"/>
              <w:jc w:val="center"/>
              <w:rPr>
                <w:rFonts w:eastAsia="Calibri" w:cs="Calibri"/>
                <w:b/>
                <w:lang w:eastAsia="sl-SI"/>
              </w:rPr>
            </w:pPr>
          </w:p>
        </w:tc>
        <w:tc>
          <w:tcPr>
            <w:tcW w:w="1426" w:type="dxa"/>
            <w:gridSpan w:val="3"/>
            <w:vAlign w:val="center"/>
          </w:tcPr>
          <w:p w14:paraId="4744C2A6" w14:textId="77777777" w:rsidR="00341170" w:rsidRPr="006F4A31" w:rsidRDefault="00341170">
            <w:pPr>
              <w:spacing w:after="0"/>
              <w:jc w:val="center"/>
              <w:rPr>
                <w:rFonts w:eastAsia="Calibri" w:cs="Calibri"/>
                <w:b/>
                <w:lang w:eastAsia="sl-SI"/>
              </w:rPr>
            </w:pPr>
          </w:p>
        </w:tc>
      </w:tr>
      <w:tr w:rsidR="00341170" w14:paraId="3A923E3B" w14:textId="77777777">
        <w:tc>
          <w:tcPr>
            <w:tcW w:w="3305" w:type="dxa"/>
            <w:gridSpan w:val="5"/>
            <w:tcBorders>
              <w:top w:val="nil"/>
              <w:left w:val="nil"/>
              <w:bottom w:val="single" w:sz="4" w:space="0" w:color="auto"/>
              <w:right w:val="nil"/>
            </w:tcBorders>
            <w:vAlign w:val="center"/>
          </w:tcPr>
          <w:p w14:paraId="071AC6CF" w14:textId="77777777" w:rsidR="00341170" w:rsidRPr="006F4A31" w:rsidRDefault="002E19BA">
            <w:pPr>
              <w:spacing w:after="0"/>
              <w:jc w:val="center"/>
              <w:rPr>
                <w:rFonts w:eastAsia="Calibri" w:cs="Calibri"/>
                <w:b/>
                <w:lang w:eastAsia="sl-SI"/>
              </w:rPr>
            </w:pPr>
            <w:r w:rsidRPr="006F4A31">
              <w:rPr>
                <w:rFonts w:eastAsia="Calibri" w:cs="Calibri"/>
                <w:b/>
                <w:lang w:eastAsia="sl-SI"/>
              </w:rPr>
              <w:t>Študijski program in stopnja</w:t>
            </w:r>
          </w:p>
          <w:p w14:paraId="29499BBD" w14:textId="77777777" w:rsidR="00341170" w:rsidRPr="006F4A31" w:rsidRDefault="002E19BA">
            <w:pPr>
              <w:spacing w:after="0"/>
              <w:jc w:val="center"/>
              <w:rPr>
                <w:rFonts w:eastAsia="Calibri" w:cs="Calibri"/>
                <w:lang w:eastAsia="sl-SI"/>
              </w:rPr>
            </w:pPr>
            <w:r w:rsidRPr="006F4A31">
              <w:rPr>
                <w:rFonts w:eastAsia="Calibri" w:cs="Calibri"/>
                <w:b/>
                <w:lang w:eastAsia="sl-SI"/>
              </w:rPr>
              <w:t>Study programme and cycle</w:t>
            </w:r>
          </w:p>
        </w:tc>
        <w:tc>
          <w:tcPr>
            <w:tcW w:w="3401" w:type="dxa"/>
            <w:gridSpan w:val="9"/>
            <w:tcBorders>
              <w:top w:val="nil"/>
              <w:left w:val="nil"/>
              <w:bottom w:val="single" w:sz="4" w:space="0" w:color="auto"/>
              <w:right w:val="nil"/>
            </w:tcBorders>
            <w:vAlign w:val="center"/>
          </w:tcPr>
          <w:p w14:paraId="07E85F68" w14:textId="77777777" w:rsidR="00341170" w:rsidRPr="006F4A31" w:rsidRDefault="002E19BA">
            <w:pPr>
              <w:spacing w:after="0"/>
              <w:jc w:val="center"/>
              <w:rPr>
                <w:rFonts w:eastAsia="Calibri" w:cs="Calibri"/>
                <w:b/>
                <w:lang w:eastAsia="sl-SI"/>
              </w:rPr>
            </w:pPr>
            <w:r w:rsidRPr="006F4A31">
              <w:rPr>
                <w:rFonts w:eastAsia="Calibri" w:cs="Calibri"/>
                <w:b/>
                <w:lang w:eastAsia="sl-SI"/>
              </w:rPr>
              <w:t>Študijska smer</w:t>
            </w:r>
          </w:p>
          <w:p w14:paraId="78A0BFAA" w14:textId="77777777" w:rsidR="00341170" w:rsidRPr="006F4A31" w:rsidRDefault="002E19BA">
            <w:pPr>
              <w:spacing w:after="0"/>
              <w:jc w:val="center"/>
              <w:rPr>
                <w:rFonts w:eastAsia="Calibri" w:cs="Calibri"/>
                <w:b/>
                <w:lang w:eastAsia="sl-SI"/>
              </w:rPr>
            </w:pPr>
            <w:r w:rsidRPr="006F4A31">
              <w:rPr>
                <w:rFonts w:eastAsia="Calibri" w:cs="Calibri"/>
                <w:b/>
                <w:lang w:eastAsia="sl-SI"/>
              </w:rPr>
              <w:t>Study option</w:t>
            </w:r>
          </w:p>
        </w:tc>
        <w:tc>
          <w:tcPr>
            <w:tcW w:w="1558" w:type="dxa"/>
            <w:gridSpan w:val="2"/>
            <w:tcBorders>
              <w:top w:val="nil"/>
              <w:left w:val="nil"/>
              <w:bottom w:val="single" w:sz="4" w:space="0" w:color="auto"/>
              <w:right w:val="nil"/>
            </w:tcBorders>
            <w:vAlign w:val="center"/>
          </w:tcPr>
          <w:p w14:paraId="49E5E760" w14:textId="77777777" w:rsidR="00341170" w:rsidRPr="006F4A31" w:rsidRDefault="002E19BA">
            <w:pPr>
              <w:spacing w:after="0"/>
              <w:jc w:val="center"/>
              <w:rPr>
                <w:rFonts w:eastAsia="Calibri" w:cs="Calibri"/>
                <w:b/>
                <w:lang w:eastAsia="sl-SI"/>
              </w:rPr>
            </w:pPr>
            <w:r w:rsidRPr="006F4A31">
              <w:rPr>
                <w:rFonts w:eastAsia="Calibri" w:cs="Calibri"/>
                <w:b/>
                <w:lang w:eastAsia="sl-SI"/>
              </w:rPr>
              <w:t>Letnik</w:t>
            </w:r>
          </w:p>
          <w:p w14:paraId="13EA2937" w14:textId="77777777" w:rsidR="00341170" w:rsidRPr="006F4A31" w:rsidRDefault="002E19BA">
            <w:pPr>
              <w:spacing w:after="0"/>
              <w:jc w:val="center"/>
              <w:rPr>
                <w:rFonts w:eastAsia="Calibri" w:cs="Calibri"/>
                <w:b/>
                <w:lang w:eastAsia="sl-SI"/>
              </w:rPr>
            </w:pPr>
            <w:r w:rsidRPr="006F4A31">
              <w:rPr>
                <w:rFonts w:eastAsia="Calibri" w:cs="Calibri"/>
                <w:b/>
                <w:lang w:eastAsia="sl-SI"/>
              </w:rPr>
              <w:t>Year of study</w:t>
            </w:r>
          </w:p>
        </w:tc>
        <w:tc>
          <w:tcPr>
            <w:tcW w:w="1426" w:type="dxa"/>
            <w:gridSpan w:val="3"/>
            <w:tcBorders>
              <w:top w:val="nil"/>
              <w:left w:val="nil"/>
              <w:bottom w:val="single" w:sz="4" w:space="0" w:color="auto"/>
              <w:right w:val="nil"/>
            </w:tcBorders>
            <w:vAlign w:val="center"/>
          </w:tcPr>
          <w:p w14:paraId="193BE692" w14:textId="77777777" w:rsidR="00341170" w:rsidRPr="006F4A31" w:rsidRDefault="002E19BA">
            <w:pPr>
              <w:spacing w:after="0"/>
              <w:jc w:val="center"/>
              <w:rPr>
                <w:rFonts w:eastAsia="Calibri" w:cs="Calibri"/>
                <w:b/>
                <w:lang w:eastAsia="sl-SI"/>
              </w:rPr>
            </w:pPr>
            <w:r w:rsidRPr="006F4A31">
              <w:rPr>
                <w:rFonts w:eastAsia="Calibri" w:cs="Calibri"/>
                <w:b/>
                <w:lang w:eastAsia="sl-SI"/>
              </w:rPr>
              <w:t>Semester</w:t>
            </w:r>
          </w:p>
          <w:p w14:paraId="2A091C5F" w14:textId="77777777" w:rsidR="00341170" w:rsidRPr="006F4A31" w:rsidRDefault="002E19BA">
            <w:pPr>
              <w:spacing w:after="0"/>
              <w:jc w:val="center"/>
              <w:rPr>
                <w:rFonts w:eastAsia="Calibri" w:cs="Calibri"/>
                <w:b/>
                <w:lang w:eastAsia="sl-SI"/>
              </w:rPr>
            </w:pPr>
            <w:r w:rsidRPr="006F4A31">
              <w:rPr>
                <w:rFonts w:eastAsia="Calibri" w:cs="Calibri"/>
                <w:b/>
                <w:lang w:eastAsia="sl-SI"/>
              </w:rPr>
              <w:t>Semester</w:t>
            </w:r>
          </w:p>
        </w:tc>
      </w:tr>
      <w:tr w:rsidR="00341170" w14:paraId="64B11A78" w14:textId="77777777">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176A2F7C" w14:textId="71C0CE9E" w:rsidR="00341170" w:rsidRPr="006F4A31" w:rsidRDefault="002E19BA">
            <w:pPr>
              <w:spacing w:after="0"/>
              <w:jc w:val="center"/>
              <w:rPr>
                <w:rFonts w:eastAsia="Calibri" w:cs="Calibri"/>
                <w:b/>
                <w:bCs/>
                <w:lang w:eastAsia="sl-SI"/>
              </w:rPr>
            </w:pPr>
            <w:r w:rsidRPr="006F4A31">
              <w:rPr>
                <w:rFonts w:asciiTheme="minorHAnsi" w:eastAsia="Calibri" w:hAnsiTheme="minorHAnsi"/>
                <w:lang w:val="pl-PL"/>
              </w:rPr>
              <w:t xml:space="preserve">GOSPODARSKA IN TEHNIŠKA LOGISTIKA 1. </w:t>
            </w:r>
            <w:r w:rsidR="00522E15" w:rsidRPr="006F4A31">
              <w:rPr>
                <w:rFonts w:asciiTheme="minorHAnsi" w:eastAsia="Calibri" w:hAnsiTheme="minorHAnsi"/>
                <w:lang w:val="pl-PL"/>
              </w:rPr>
              <w:t>S</w:t>
            </w:r>
            <w:r w:rsidRPr="006F4A31">
              <w:rPr>
                <w:rFonts w:asciiTheme="minorHAnsi" w:eastAsia="Calibri" w:hAnsiTheme="minorHAnsi"/>
                <w:lang w:val="pl-PL"/>
              </w:rPr>
              <w:t>topnja</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5FAC578D" w14:textId="77777777" w:rsidR="00341170" w:rsidRPr="006F4A31" w:rsidRDefault="00341170">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71A79C34" w14:textId="77777777" w:rsidR="00341170" w:rsidRPr="006F4A31" w:rsidRDefault="002E19BA">
            <w:pPr>
              <w:spacing w:after="0"/>
              <w:jc w:val="center"/>
              <w:rPr>
                <w:rFonts w:eastAsia="Calibri" w:cs="Calibri"/>
                <w:b/>
                <w:bCs/>
                <w:lang w:eastAsia="sl-SI"/>
              </w:rPr>
            </w:pPr>
            <w:r w:rsidRPr="006F4A31">
              <w:rPr>
                <w:rFonts w:asciiTheme="minorHAnsi" w:eastAsia="Calibri" w:hAnsiTheme="minorHAnsi"/>
              </w:rPr>
              <w:t>2.</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46206AE1" w14:textId="77777777" w:rsidR="00341170" w:rsidRPr="006F4A31" w:rsidRDefault="002E19BA">
            <w:pPr>
              <w:spacing w:after="0"/>
              <w:jc w:val="center"/>
              <w:rPr>
                <w:rFonts w:eastAsia="Calibri" w:cs="Calibri"/>
                <w:b/>
                <w:bCs/>
                <w:lang w:eastAsia="sl-SI"/>
              </w:rPr>
            </w:pPr>
            <w:r w:rsidRPr="006F4A31">
              <w:rPr>
                <w:rFonts w:asciiTheme="minorHAnsi" w:eastAsia="Calibri" w:hAnsiTheme="minorHAnsi"/>
              </w:rPr>
              <w:t>4.</w:t>
            </w:r>
          </w:p>
        </w:tc>
      </w:tr>
      <w:tr w:rsidR="00341170" w14:paraId="754A3A4D" w14:textId="77777777">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79515A89" w14:textId="77777777" w:rsidR="00341170" w:rsidRPr="006F4A31" w:rsidRDefault="002E19BA">
            <w:pPr>
              <w:spacing w:after="0"/>
              <w:jc w:val="center"/>
              <w:rPr>
                <w:rFonts w:eastAsia="Calibri" w:cs="Calibri"/>
                <w:bCs/>
                <w:lang w:eastAsia="sl-SI"/>
              </w:rPr>
            </w:pPr>
            <w:r w:rsidRPr="006F4A31">
              <w:rPr>
                <w:rFonts w:asciiTheme="minorHAnsi" w:eastAsia="Calibri" w:hAnsiTheme="minorHAnsi"/>
                <w:bCs/>
              </w:rPr>
              <w:t>PROFESSIONAL HIGHER EDUCATION STUDY PROGRAMME ECONOMIC AND TECHNICAL LOGISTICS 1</w:t>
            </w:r>
            <w:r w:rsidRPr="006F4A31">
              <w:rPr>
                <w:rFonts w:asciiTheme="minorHAnsi" w:eastAsia="Calibri" w:hAnsiTheme="minorHAnsi"/>
                <w:bCs/>
                <w:vertAlign w:val="superscript"/>
              </w:rPr>
              <w:t>st</w:t>
            </w:r>
            <w:r w:rsidRPr="006F4A31">
              <w:rPr>
                <w:rFonts w:asciiTheme="minorHAnsi" w:eastAsia="Calibri" w:hAnsiTheme="minorHAnsi"/>
                <w:bCs/>
              </w:rPr>
              <w:t xml:space="preserve"> degree</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410B3E05" w14:textId="77777777" w:rsidR="00341170" w:rsidRPr="006F4A31" w:rsidRDefault="00341170">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67571038" w14:textId="77777777" w:rsidR="00341170" w:rsidRPr="006F4A31" w:rsidRDefault="002E19BA">
            <w:pPr>
              <w:spacing w:after="0"/>
              <w:jc w:val="center"/>
              <w:rPr>
                <w:rFonts w:eastAsia="Calibri" w:cs="Calibri"/>
                <w:b/>
                <w:bCs/>
                <w:lang w:eastAsia="sl-SI"/>
              </w:rPr>
            </w:pPr>
            <w:r w:rsidRPr="006F4A31">
              <w:rPr>
                <w:rFonts w:asciiTheme="minorHAnsi" w:eastAsia="Calibri" w:hAnsiTheme="minorHAnsi"/>
              </w:rPr>
              <w:t>2.</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12161C59" w14:textId="77777777" w:rsidR="00341170" w:rsidRPr="006F4A31" w:rsidRDefault="002E19BA">
            <w:pPr>
              <w:spacing w:after="0"/>
              <w:jc w:val="center"/>
              <w:rPr>
                <w:rFonts w:eastAsia="Calibri" w:cs="Calibri"/>
                <w:b/>
                <w:bCs/>
                <w:lang w:eastAsia="sl-SI"/>
              </w:rPr>
            </w:pPr>
            <w:r w:rsidRPr="006F4A31">
              <w:rPr>
                <w:rFonts w:asciiTheme="minorHAnsi" w:eastAsia="Calibri" w:hAnsiTheme="minorHAnsi"/>
              </w:rPr>
              <w:t>4.</w:t>
            </w:r>
          </w:p>
        </w:tc>
      </w:tr>
      <w:tr w:rsidR="00341170" w14:paraId="3FC470FE" w14:textId="77777777">
        <w:trPr>
          <w:trHeight w:val="103"/>
        </w:trPr>
        <w:tc>
          <w:tcPr>
            <w:tcW w:w="9690" w:type="dxa"/>
            <w:gridSpan w:val="19"/>
          </w:tcPr>
          <w:p w14:paraId="3BAB901D" w14:textId="77777777" w:rsidR="00341170" w:rsidRPr="006F4A31" w:rsidRDefault="00341170">
            <w:pPr>
              <w:spacing w:after="0"/>
              <w:rPr>
                <w:rFonts w:eastAsia="Calibri" w:cs="Calibri"/>
                <w:b/>
                <w:bCs/>
                <w:lang w:eastAsia="sl-SI"/>
              </w:rPr>
            </w:pPr>
          </w:p>
        </w:tc>
      </w:tr>
      <w:tr w:rsidR="00341170" w14:paraId="3A771156" w14:textId="77777777">
        <w:trPr>
          <w:trHeight w:val="270"/>
        </w:trPr>
        <w:tc>
          <w:tcPr>
            <w:tcW w:w="5716" w:type="dxa"/>
            <w:gridSpan w:val="13"/>
            <w:vMerge w:val="restart"/>
            <w:tcBorders>
              <w:top w:val="nil"/>
              <w:left w:val="nil"/>
              <w:right w:val="single" w:sz="4" w:space="0" w:color="auto"/>
            </w:tcBorders>
          </w:tcPr>
          <w:p w14:paraId="6E2F8C8C" w14:textId="77777777" w:rsidR="00341170" w:rsidRPr="006F4A31" w:rsidRDefault="002E19BA">
            <w:pPr>
              <w:spacing w:after="0"/>
              <w:rPr>
                <w:rFonts w:eastAsia="Calibri" w:cs="Calibri"/>
                <w:b/>
                <w:lang w:eastAsia="sl-SI"/>
              </w:rPr>
            </w:pPr>
            <w:r w:rsidRPr="006F4A31">
              <w:rPr>
                <w:rFonts w:eastAsia="Calibri" w:cs="Calibri"/>
                <w:b/>
                <w:lang w:eastAsia="sl-SI"/>
              </w:rPr>
              <w:t xml:space="preserve">Vrsta predmeta (obvezni ali izbirni) / </w:t>
            </w:r>
          </w:p>
          <w:p w14:paraId="312FD39E" w14:textId="77777777" w:rsidR="00341170" w:rsidRPr="006F4A31" w:rsidRDefault="002E19BA">
            <w:pPr>
              <w:spacing w:after="0"/>
              <w:rPr>
                <w:rFonts w:eastAsia="Calibri" w:cs="Calibri"/>
                <w:b/>
                <w:lang w:eastAsia="sl-SI"/>
              </w:rPr>
            </w:pPr>
            <w:r w:rsidRPr="006F4A31">
              <w:rPr>
                <w:rFonts w:eastAsia="Calibri" w:cs="Calibri"/>
                <w:b/>
                <w:lang w:eastAsia="sl-SI"/>
              </w:rPr>
              <w:t>Course type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12D61883" w14:textId="77777777" w:rsidR="00341170" w:rsidRPr="006F4A31" w:rsidRDefault="002E19BA">
            <w:pPr>
              <w:spacing w:after="0"/>
              <w:rPr>
                <w:rFonts w:eastAsia="Calibri" w:cs="Calibri"/>
                <w:lang w:eastAsia="sl-SI"/>
              </w:rPr>
            </w:pPr>
            <w:r w:rsidRPr="006F4A31">
              <w:rPr>
                <w:rFonts w:eastAsia="Calibri" w:cs="Calibri"/>
                <w:lang w:eastAsia="sl-SI"/>
              </w:rPr>
              <w:t>OBVEZNI</w:t>
            </w:r>
          </w:p>
        </w:tc>
      </w:tr>
      <w:tr w:rsidR="00341170" w14:paraId="49B6A07D" w14:textId="77777777">
        <w:trPr>
          <w:trHeight w:val="270"/>
        </w:trPr>
        <w:tc>
          <w:tcPr>
            <w:tcW w:w="5716" w:type="dxa"/>
            <w:gridSpan w:val="13"/>
            <w:vMerge/>
            <w:tcBorders>
              <w:left w:val="nil"/>
              <w:bottom w:val="nil"/>
              <w:right w:val="single" w:sz="4" w:space="0" w:color="auto"/>
            </w:tcBorders>
          </w:tcPr>
          <w:p w14:paraId="04E0EF7B" w14:textId="77777777" w:rsidR="00341170" w:rsidRPr="006F4A31" w:rsidRDefault="00341170">
            <w:pPr>
              <w:spacing w:after="0"/>
              <w:rPr>
                <w:rFonts w:eastAsia="Calibri" w:cs="Calibri"/>
                <w:b/>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444FEFFD" w14:textId="77777777" w:rsidR="00341170" w:rsidRPr="006F4A31" w:rsidRDefault="002E19BA">
            <w:pPr>
              <w:spacing w:after="0"/>
              <w:rPr>
                <w:rFonts w:eastAsia="Calibri" w:cs="Calibri"/>
                <w:lang w:val="en-GB" w:eastAsia="sl-SI"/>
              </w:rPr>
            </w:pPr>
            <w:r w:rsidRPr="006F4A31">
              <w:rPr>
                <w:rFonts w:eastAsia="Calibri" w:cs="Calibri"/>
                <w:lang w:val="en-GB" w:eastAsia="sl-SI"/>
              </w:rPr>
              <w:t>COMPULSORY</w:t>
            </w:r>
          </w:p>
        </w:tc>
      </w:tr>
      <w:tr w:rsidR="00341170" w14:paraId="5984E7C9" w14:textId="77777777">
        <w:tc>
          <w:tcPr>
            <w:tcW w:w="5716" w:type="dxa"/>
            <w:gridSpan w:val="13"/>
          </w:tcPr>
          <w:p w14:paraId="7E37C49B" w14:textId="77777777" w:rsidR="00341170" w:rsidRPr="006F4A31" w:rsidRDefault="00341170">
            <w:pPr>
              <w:spacing w:after="0"/>
              <w:rPr>
                <w:rFonts w:eastAsia="Calibri" w:cs="Calibri"/>
                <w:b/>
                <w:lang w:eastAsia="sl-SI"/>
              </w:rPr>
            </w:pPr>
          </w:p>
        </w:tc>
        <w:tc>
          <w:tcPr>
            <w:tcW w:w="3974" w:type="dxa"/>
            <w:gridSpan w:val="6"/>
            <w:tcBorders>
              <w:top w:val="single" w:sz="4" w:space="0" w:color="auto"/>
              <w:left w:val="nil"/>
              <w:bottom w:val="single" w:sz="4" w:space="0" w:color="auto"/>
              <w:right w:val="nil"/>
            </w:tcBorders>
          </w:tcPr>
          <w:p w14:paraId="3C7E6F69" w14:textId="77777777" w:rsidR="00341170" w:rsidRPr="006F4A31" w:rsidRDefault="00341170">
            <w:pPr>
              <w:spacing w:after="0"/>
              <w:rPr>
                <w:rFonts w:eastAsia="Calibri" w:cs="Calibri"/>
                <w:lang w:eastAsia="sl-SI"/>
              </w:rPr>
            </w:pPr>
          </w:p>
        </w:tc>
      </w:tr>
      <w:tr w:rsidR="00341170" w14:paraId="0EB9A548" w14:textId="77777777">
        <w:tc>
          <w:tcPr>
            <w:tcW w:w="5716" w:type="dxa"/>
            <w:gridSpan w:val="13"/>
            <w:tcBorders>
              <w:top w:val="nil"/>
              <w:left w:val="nil"/>
              <w:bottom w:val="nil"/>
              <w:right w:val="single" w:sz="4" w:space="0" w:color="auto"/>
            </w:tcBorders>
          </w:tcPr>
          <w:p w14:paraId="5ABCDF49" w14:textId="77777777" w:rsidR="00341170" w:rsidRPr="006F4A31" w:rsidRDefault="002E19BA">
            <w:pPr>
              <w:spacing w:after="0"/>
              <w:rPr>
                <w:rFonts w:eastAsia="Calibri" w:cs="Calibri"/>
                <w:b/>
                <w:lang w:eastAsia="sl-SI"/>
              </w:rPr>
            </w:pPr>
            <w:r w:rsidRPr="006F4A31">
              <w:rPr>
                <w:rFonts w:eastAsia="Calibri" w:cs="Calibri"/>
                <w:b/>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1ACEE87C" w14:textId="77777777" w:rsidR="00341170" w:rsidRPr="006F4A31" w:rsidRDefault="002E19BA">
            <w:pPr>
              <w:spacing w:after="0"/>
              <w:rPr>
                <w:rFonts w:eastAsia="Calibri" w:cs="Calibri"/>
                <w:lang w:eastAsia="sl-SI"/>
              </w:rPr>
            </w:pPr>
            <w:r w:rsidRPr="006F4A31">
              <w:rPr>
                <w:rFonts w:eastAsia="Calibri" w:cs="Calibri"/>
                <w:lang w:eastAsia="sl-SI"/>
              </w:rPr>
              <w:t>VS</w:t>
            </w:r>
          </w:p>
        </w:tc>
      </w:tr>
      <w:tr w:rsidR="00341170" w14:paraId="296487CD" w14:textId="77777777">
        <w:tc>
          <w:tcPr>
            <w:tcW w:w="9690" w:type="dxa"/>
            <w:gridSpan w:val="19"/>
          </w:tcPr>
          <w:p w14:paraId="03067288" w14:textId="77777777" w:rsidR="00341170" w:rsidRPr="006F4A31" w:rsidRDefault="00341170">
            <w:pPr>
              <w:spacing w:after="0"/>
              <w:rPr>
                <w:rFonts w:eastAsia="Calibri" w:cs="Calibri"/>
                <w:lang w:eastAsia="sl-SI"/>
              </w:rPr>
            </w:pPr>
          </w:p>
        </w:tc>
      </w:tr>
      <w:tr w:rsidR="00341170" w14:paraId="4B1FD898" w14:textId="77777777">
        <w:tc>
          <w:tcPr>
            <w:tcW w:w="1408" w:type="dxa"/>
            <w:tcBorders>
              <w:top w:val="nil"/>
              <w:left w:val="nil"/>
              <w:bottom w:val="single" w:sz="4" w:space="0" w:color="auto"/>
              <w:right w:val="nil"/>
            </w:tcBorders>
            <w:vAlign w:val="center"/>
          </w:tcPr>
          <w:p w14:paraId="10BA8664" w14:textId="77777777" w:rsidR="00341170" w:rsidRPr="006F4A31" w:rsidRDefault="002E19BA">
            <w:pPr>
              <w:spacing w:after="0"/>
              <w:jc w:val="center"/>
              <w:rPr>
                <w:rFonts w:eastAsia="Calibri" w:cs="Calibri"/>
                <w:b/>
                <w:lang w:eastAsia="sl-SI"/>
              </w:rPr>
            </w:pPr>
            <w:r w:rsidRPr="006F4A31">
              <w:rPr>
                <w:rFonts w:eastAsia="Calibri" w:cs="Calibri"/>
                <w:b/>
                <w:lang w:eastAsia="sl-SI"/>
              </w:rPr>
              <w:t>Predavanja</w:t>
            </w:r>
          </w:p>
          <w:p w14:paraId="5EC2564F" w14:textId="77777777" w:rsidR="00341170" w:rsidRPr="006F4A31" w:rsidRDefault="002E19BA">
            <w:pPr>
              <w:spacing w:after="0"/>
              <w:jc w:val="center"/>
              <w:rPr>
                <w:rFonts w:eastAsia="Calibri" w:cs="Calibri"/>
                <w:lang w:eastAsia="sl-SI"/>
              </w:rPr>
            </w:pPr>
            <w:r w:rsidRPr="006F4A31">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60760670" w14:textId="77777777" w:rsidR="00341170" w:rsidRPr="006F4A31" w:rsidRDefault="002E19BA">
            <w:pPr>
              <w:spacing w:after="0"/>
              <w:jc w:val="center"/>
              <w:rPr>
                <w:rFonts w:eastAsia="Calibri" w:cs="Calibri"/>
                <w:b/>
                <w:lang w:eastAsia="sl-SI"/>
              </w:rPr>
            </w:pPr>
            <w:r w:rsidRPr="006F4A31">
              <w:rPr>
                <w:rFonts w:eastAsia="Calibri" w:cs="Calibri"/>
                <w:b/>
                <w:lang w:eastAsia="sl-SI"/>
              </w:rPr>
              <w:t>Seminar</w:t>
            </w:r>
          </w:p>
          <w:p w14:paraId="2AE1EC8D" w14:textId="77777777" w:rsidR="00341170" w:rsidRPr="006F4A31" w:rsidRDefault="002E19BA">
            <w:pPr>
              <w:spacing w:after="0"/>
              <w:jc w:val="center"/>
              <w:rPr>
                <w:rFonts w:eastAsia="Calibri" w:cs="Calibri"/>
                <w:b/>
                <w:lang w:eastAsia="sl-SI"/>
              </w:rPr>
            </w:pPr>
            <w:r w:rsidRPr="006F4A31">
              <w:rPr>
                <w:rFonts w:eastAsia="Calibri" w:cs="Calibri"/>
                <w:b/>
                <w:lang w:eastAsia="sl-SI"/>
              </w:rPr>
              <w:t>Seminar</w:t>
            </w:r>
          </w:p>
        </w:tc>
        <w:tc>
          <w:tcPr>
            <w:tcW w:w="1418" w:type="dxa"/>
            <w:gridSpan w:val="3"/>
            <w:tcBorders>
              <w:top w:val="nil"/>
              <w:left w:val="nil"/>
              <w:bottom w:val="single" w:sz="4" w:space="0" w:color="auto"/>
              <w:right w:val="nil"/>
            </w:tcBorders>
            <w:vAlign w:val="center"/>
          </w:tcPr>
          <w:p w14:paraId="383CAC59" w14:textId="77777777" w:rsidR="00341170" w:rsidRPr="006F4A31" w:rsidRDefault="002E19BA">
            <w:pPr>
              <w:spacing w:after="0"/>
              <w:jc w:val="center"/>
              <w:rPr>
                <w:rFonts w:eastAsia="Calibri" w:cs="Calibri"/>
                <w:b/>
                <w:lang w:eastAsia="sl-SI"/>
              </w:rPr>
            </w:pPr>
            <w:r w:rsidRPr="006F4A31">
              <w:rPr>
                <w:rFonts w:eastAsia="Calibri" w:cs="Calibri"/>
                <w:b/>
                <w:lang w:eastAsia="sl-SI"/>
              </w:rPr>
              <w:t>Vaje</w:t>
            </w:r>
          </w:p>
          <w:p w14:paraId="0AACA4FB" w14:textId="77777777" w:rsidR="00341170" w:rsidRPr="006F4A31" w:rsidRDefault="002E19BA">
            <w:pPr>
              <w:spacing w:after="0"/>
              <w:jc w:val="center"/>
              <w:rPr>
                <w:rFonts w:eastAsia="Calibri" w:cs="Calibri"/>
                <w:b/>
                <w:lang w:eastAsia="sl-SI"/>
              </w:rPr>
            </w:pPr>
            <w:r w:rsidRPr="006F4A31">
              <w:rPr>
                <w:rFonts w:eastAsia="Calibri" w:cs="Calibri"/>
                <w:b/>
                <w:lang w:eastAsia="sl-SI"/>
              </w:rPr>
              <w:t>Tutorial</w:t>
            </w:r>
          </w:p>
        </w:tc>
        <w:tc>
          <w:tcPr>
            <w:tcW w:w="1418" w:type="dxa"/>
            <w:gridSpan w:val="5"/>
            <w:tcBorders>
              <w:top w:val="nil"/>
              <w:left w:val="nil"/>
              <w:bottom w:val="single" w:sz="4" w:space="0" w:color="auto"/>
              <w:right w:val="nil"/>
            </w:tcBorders>
            <w:vAlign w:val="center"/>
          </w:tcPr>
          <w:p w14:paraId="1C41F213" w14:textId="77777777" w:rsidR="00341170" w:rsidRPr="006F4A31" w:rsidRDefault="002E19BA">
            <w:pPr>
              <w:spacing w:after="0"/>
              <w:jc w:val="center"/>
              <w:rPr>
                <w:rFonts w:eastAsia="Calibri" w:cs="Calibri"/>
                <w:b/>
                <w:lang w:eastAsia="sl-SI"/>
              </w:rPr>
            </w:pPr>
            <w:r w:rsidRPr="006F4A31">
              <w:rPr>
                <w:rFonts w:eastAsia="Calibri" w:cs="Calibri"/>
                <w:b/>
                <w:lang w:eastAsia="sl-SI"/>
              </w:rPr>
              <w:t>Klinične vaje</w:t>
            </w:r>
          </w:p>
          <w:p w14:paraId="28F081EB" w14:textId="77777777" w:rsidR="00341170" w:rsidRPr="006F4A31" w:rsidRDefault="002E19BA">
            <w:pPr>
              <w:spacing w:after="0"/>
              <w:jc w:val="center"/>
              <w:rPr>
                <w:rFonts w:eastAsia="Calibri" w:cs="Calibri"/>
                <w:b/>
                <w:lang w:eastAsia="sl-SI"/>
              </w:rPr>
            </w:pPr>
            <w:r w:rsidRPr="006F4A31">
              <w:rPr>
                <w:rFonts w:eastAsia="Calibri" w:cs="Calibri"/>
                <w:b/>
                <w:lang w:eastAsia="sl-SI"/>
              </w:rPr>
              <w:t>Clinical training</w:t>
            </w:r>
          </w:p>
        </w:tc>
        <w:tc>
          <w:tcPr>
            <w:tcW w:w="1417" w:type="dxa"/>
            <w:gridSpan w:val="3"/>
            <w:tcBorders>
              <w:top w:val="nil"/>
              <w:left w:val="nil"/>
              <w:bottom w:val="single" w:sz="4" w:space="0" w:color="auto"/>
              <w:right w:val="nil"/>
            </w:tcBorders>
            <w:vAlign w:val="center"/>
          </w:tcPr>
          <w:p w14:paraId="2DB4E4FF" w14:textId="77777777" w:rsidR="00341170" w:rsidRPr="006F4A31" w:rsidRDefault="002E19BA">
            <w:pPr>
              <w:spacing w:after="0"/>
              <w:jc w:val="center"/>
              <w:rPr>
                <w:rFonts w:eastAsia="Calibri" w:cs="Calibri"/>
                <w:b/>
                <w:lang w:eastAsia="sl-SI"/>
              </w:rPr>
            </w:pPr>
            <w:r w:rsidRPr="006F4A31">
              <w:rPr>
                <w:rFonts w:eastAsia="Calibri" w:cs="Calibri"/>
                <w:b/>
                <w:lang w:eastAsia="sl-SI"/>
              </w:rPr>
              <w:t>Druge oblike študija</w:t>
            </w:r>
          </w:p>
          <w:p w14:paraId="0FC1CF33" w14:textId="77777777" w:rsidR="00341170" w:rsidRPr="006F4A31" w:rsidRDefault="002E19BA">
            <w:pPr>
              <w:spacing w:after="0"/>
              <w:jc w:val="center"/>
              <w:rPr>
                <w:rFonts w:eastAsia="Calibri" w:cs="Calibri"/>
                <w:b/>
                <w:lang w:eastAsia="sl-SI"/>
              </w:rPr>
            </w:pPr>
            <w:r w:rsidRPr="006F4A31">
              <w:rPr>
                <w:rFonts w:eastAsia="Calibri" w:cs="Calibri"/>
                <w:b/>
                <w:lang w:eastAsia="sl-SI"/>
              </w:rPr>
              <w:t>Other forms of study</w:t>
            </w:r>
          </w:p>
        </w:tc>
        <w:tc>
          <w:tcPr>
            <w:tcW w:w="1417" w:type="dxa"/>
            <w:gridSpan w:val="2"/>
            <w:tcBorders>
              <w:top w:val="nil"/>
              <w:left w:val="nil"/>
              <w:bottom w:val="single" w:sz="4" w:space="0" w:color="auto"/>
              <w:right w:val="nil"/>
            </w:tcBorders>
            <w:vAlign w:val="center"/>
          </w:tcPr>
          <w:p w14:paraId="193692B9" w14:textId="77777777" w:rsidR="00341170" w:rsidRPr="006F4A31" w:rsidRDefault="002E19BA">
            <w:pPr>
              <w:spacing w:after="0"/>
              <w:jc w:val="center"/>
              <w:rPr>
                <w:rFonts w:eastAsia="Calibri" w:cs="Calibri"/>
                <w:b/>
                <w:lang w:eastAsia="sl-SI"/>
              </w:rPr>
            </w:pPr>
            <w:r w:rsidRPr="006F4A31">
              <w:rPr>
                <w:rFonts w:eastAsia="Calibri" w:cs="Calibri"/>
                <w:b/>
                <w:lang w:eastAsia="sl-SI"/>
              </w:rPr>
              <w:t>Samost. delo</w:t>
            </w:r>
          </w:p>
          <w:p w14:paraId="5DA789B7" w14:textId="77777777" w:rsidR="00341170" w:rsidRPr="006F4A31" w:rsidRDefault="002E19BA">
            <w:pPr>
              <w:spacing w:after="0"/>
              <w:jc w:val="center"/>
              <w:rPr>
                <w:rFonts w:eastAsia="Calibri" w:cs="Calibri"/>
                <w:b/>
                <w:lang w:eastAsia="sl-SI"/>
              </w:rPr>
            </w:pPr>
            <w:r w:rsidRPr="006F4A31">
              <w:rPr>
                <w:rFonts w:eastAsia="Calibri" w:cs="Calibri"/>
                <w:b/>
                <w:lang w:eastAsia="sl-SI"/>
              </w:rPr>
              <w:t>Individual work</w:t>
            </w:r>
          </w:p>
        </w:tc>
        <w:tc>
          <w:tcPr>
            <w:tcW w:w="132" w:type="dxa"/>
            <w:vAlign w:val="center"/>
          </w:tcPr>
          <w:p w14:paraId="7F5B0865" w14:textId="77777777" w:rsidR="00341170" w:rsidRPr="006F4A31" w:rsidRDefault="00341170">
            <w:pPr>
              <w:spacing w:after="0"/>
              <w:jc w:val="center"/>
              <w:rPr>
                <w:rFonts w:eastAsia="Calibri" w:cs="Calibri"/>
                <w:b/>
                <w:bCs/>
                <w:lang w:eastAsia="sl-SI"/>
              </w:rPr>
            </w:pPr>
          </w:p>
        </w:tc>
        <w:tc>
          <w:tcPr>
            <w:tcW w:w="1070" w:type="dxa"/>
            <w:tcBorders>
              <w:top w:val="nil"/>
              <w:left w:val="nil"/>
              <w:bottom w:val="single" w:sz="4" w:space="0" w:color="auto"/>
              <w:right w:val="nil"/>
            </w:tcBorders>
            <w:vAlign w:val="center"/>
          </w:tcPr>
          <w:p w14:paraId="625DFF81" w14:textId="77777777" w:rsidR="00341170" w:rsidRPr="006F4A31" w:rsidRDefault="002E19BA">
            <w:pPr>
              <w:spacing w:after="0"/>
              <w:jc w:val="center"/>
              <w:rPr>
                <w:rFonts w:eastAsia="Calibri" w:cs="Calibri"/>
                <w:b/>
                <w:lang w:eastAsia="sl-SI"/>
              </w:rPr>
            </w:pPr>
            <w:r w:rsidRPr="006F4A31">
              <w:rPr>
                <w:rFonts w:eastAsia="Calibri" w:cs="Calibri"/>
                <w:b/>
                <w:lang w:eastAsia="sl-SI"/>
              </w:rPr>
              <w:t>ECTS</w:t>
            </w:r>
          </w:p>
        </w:tc>
      </w:tr>
      <w:tr w:rsidR="00341170" w14:paraId="0F9AC152" w14:textId="77777777">
        <w:trPr>
          <w:trHeight w:val="318"/>
        </w:trPr>
        <w:tc>
          <w:tcPr>
            <w:tcW w:w="1408" w:type="dxa"/>
            <w:vMerge w:val="restart"/>
            <w:tcBorders>
              <w:top w:val="single" w:sz="4" w:space="0" w:color="auto"/>
              <w:left w:val="single" w:sz="4" w:space="0" w:color="auto"/>
              <w:right w:val="single" w:sz="4" w:space="0" w:color="auto"/>
            </w:tcBorders>
            <w:vAlign w:val="center"/>
          </w:tcPr>
          <w:p w14:paraId="1FC52C2B" w14:textId="26E18766" w:rsidR="00341170" w:rsidRPr="006D6E86" w:rsidRDefault="00093AB4">
            <w:pPr>
              <w:spacing w:after="0"/>
              <w:jc w:val="center"/>
              <w:rPr>
                <w:rFonts w:asciiTheme="minorHAnsi" w:eastAsia="Calibri" w:hAnsiTheme="minorHAnsi"/>
                <w:b/>
                <w:bCs/>
              </w:rPr>
            </w:pPr>
            <w:r w:rsidRPr="006D6E86">
              <w:rPr>
                <w:rFonts w:asciiTheme="minorHAnsi" w:eastAsia="Calibri" w:hAnsiTheme="minorHAnsi"/>
                <w:bCs/>
              </w:rPr>
              <w:t xml:space="preserve">18 </w:t>
            </w:r>
            <w:r w:rsidR="002E19BA" w:rsidRPr="006D6E86">
              <w:rPr>
                <w:rFonts w:asciiTheme="minorHAnsi" w:eastAsia="Calibri" w:hAnsiTheme="minorHAnsi"/>
                <w:bCs/>
              </w:rPr>
              <w:t>e-P</w:t>
            </w:r>
          </w:p>
          <w:p w14:paraId="6A3C2524" w14:textId="3514202F" w:rsidR="00341170" w:rsidRPr="006F4A31" w:rsidRDefault="00093AB4">
            <w:pPr>
              <w:spacing w:after="0"/>
              <w:jc w:val="center"/>
              <w:rPr>
                <w:rFonts w:eastAsia="Calibri" w:cs="Calibri"/>
                <w:b/>
                <w:bCs/>
                <w:lang w:eastAsia="sl-SI"/>
              </w:rPr>
            </w:pPr>
            <w:r w:rsidRPr="006D6E86">
              <w:rPr>
                <w:rFonts w:asciiTheme="minorHAnsi" w:eastAsia="Calibri" w:hAnsiTheme="minorHAnsi"/>
                <w:bCs/>
              </w:rPr>
              <w:t xml:space="preserve">27 </w:t>
            </w:r>
            <w:r w:rsidR="002E19BA" w:rsidRPr="006D6E86">
              <w:rPr>
                <w:rFonts w:asciiTheme="minorHAnsi" w:eastAsia="Calibri" w:hAnsiTheme="minorHAnsi"/>
                <w:bCs/>
              </w:rPr>
              <w:t>a-P</w:t>
            </w:r>
          </w:p>
        </w:tc>
        <w:tc>
          <w:tcPr>
            <w:tcW w:w="1410" w:type="dxa"/>
            <w:gridSpan w:val="3"/>
            <w:vMerge w:val="restart"/>
            <w:tcBorders>
              <w:top w:val="single" w:sz="4" w:space="0" w:color="auto"/>
              <w:left w:val="single" w:sz="4" w:space="0" w:color="auto"/>
              <w:right w:val="single" w:sz="4" w:space="0" w:color="auto"/>
            </w:tcBorders>
            <w:vAlign w:val="center"/>
          </w:tcPr>
          <w:p w14:paraId="2069C6C6" w14:textId="77777777" w:rsidR="00341170" w:rsidRPr="006F4A31" w:rsidRDefault="00341170">
            <w:pPr>
              <w:spacing w:after="0"/>
              <w:jc w:val="center"/>
              <w:rPr>
                <w:rFonts w:eastAsia="Calibri" w:cs="Calibri"/>
                <w:b/>
                <w:bCs/>
                <w:lang w:eastAsia="sl-SI"/>
              </w:rPr>
            </w:pPr>
          </w:p>
        </w:tc>
        <w:tc>
          <w:tcPr>
            <w:tcW w:w="1418" w:type="dxa"/>
            <w:gridSpan w:val="3"/>
            <w:vMerge w:val="restart"/>
            <w:tcBorders>
              <w:top w:val="single" w:sz="4" w:space="0" w:color="auto"/>
              <w:left w:val="single" w:sz="4" w:space="0" w:color="auto"/>
              <w:right w:val="single" w:sz="4" w:space="0" w:color="auto"/>
            </w:tcBorders>
            <w:vAlign w:val="center"/>
          </w:tcPr>
          <w:p w14:paraId="14FB549A" w14:textId="60237387" w:rsidR="00341170" w:rsidRPr="006D6E86" w:rsidRDefault="00093AB4">
            <w:pPr>
              <w:spacing w:after="0"/>
              <w:jc w:val="center"/>
              <w:rPr>
                <w:rFonts w:eastAsia="Calibri" w:cs="Calibri"/>
                <w:bCs/>
                <w:lang w:eastAsia="sl-SI"/>
              </w:rPr>
            </w:pPr>
            <w:r w:rsidRPr="006D6E86">
              <w:rPr>
                <w:rFonts w:eastAsia="Calibri" w:cs="Calibri"/>
                <w:bCs/>
                <w:lang w:eastAsia="sl-SI"/>
              </w:rPr>
              <w:t xml:space="preserve">15 </w:t>
            </w:r>
            <w:r w:rsidR="002E19BA" w:rsidRPr="006D6E86">
              <w:rPr>
                <w:rFonts w:eastAsia="Calibri" w:cs="Calibri"/>
                <w:bCs/>
                <w:lang w:eastAsia="sl-SI"/>
              </w:rPr>
              <w:t>e-V</w:t>
            </w:r>
          </w:p>
          <w:p w14:paraId="08E9540B" w14:textId="4B13F4AF" w:rsidR="00341170" w:rsidRPr="006F4A31" w:rsidRDefault="00093AB4">
            <w:pPr>
              <w:spacing w:after="0"/>
              <w:jc w:val="center"/>
              <w:rPr>
                <w:rFonts w:eastAsia="Calibri" w:cs="Calibri"/>
                <w:b/>
                <w:bCs/>
                <w:lang w:eastAsia="sl-SI"/>
              </w:rPr>
            </w:pPr>
            <w:r w:rsidRPr="006D6E86">
              <w:rPr>
                <w:rFonts w:eastAsia="Calibri" w:cs="Calibri"/>
                <w:bCs/>
                <w:lang w:eastAsia="sl-SI"/>
              </w:rPr>
              <w:t xml:space="preserve">30 </w:t>
            </w:r>
            <w:r w:rsidR="002E19BA" w:rsidRPr="006F4A31">
              <w:rPr>
                <w:rFonts w:eastAsia="Calibri" w:cs="Calibri"/>
                <w:bCs/>
                <w:lang w:eastAsia="sl-SI"/>
              </w:rPr>
              <w:t>a-V</w:t>
            </w:r>
          </w:p>
        </w:tc>
        <w:tc>
          <w:tcPr>
            <w:tcW w:w="1418" w:type="dxa"/>
            <w:gridSpan w:val="5"/>
            <w:vMerge w:val="restart"/>
            <w:tcBorders>
              <w:top w:val="single" w:sz="4" w:space="0" w:color="auto"/>
              <w:left w:val="single" w:sz="4" w:space="0" w:color="auto"/>
              <w:right w:val="single" w:sz="4" w:space="0" w:color="auto"/>
            </w:tcBorders>
            <w:vAlign w:val="center"/>
          </w:tcPr>
          <w:p w14:paraId="7A49D108" w14:textId="77777777" w:rsidR="00341170" w:rsidRPr="006F4A31" w:rsidRDefault="00341170">
            <w:pPr>
              <w:spacing w:after="0"/>
              <w:jc w:val="center"/>
              <w:rPr>
                <w:rFonts w:eastAsia="Calibri" w:cs="Calibri"/>
                <w:b/>
                <w:bCs/>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7CE51218" w14:textId="77777777" w:rsidR="00341170" w:rsidRPr="006F4A31" w:rsidRDefault="00341170">
            <w:pPr>
              <w:spacing w:after="0"/>
              <w:jc w:val="center"/>
              <w:rPr>
                <w:rFonts w:eastAsia="Calibri" w:cs="Calibri"/>
                <w:b/>
                <w:bCs/>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7AF41C06" w14:textId="77777777" w:rsidR="00341170" w:rsidRPr="006F4A31" w:rsidRDefault="002E19BA">
            <w:pPr>
              <w:spacing w:after="0"/>
              <w:jc w:val="center"/>
              <w:rPr>
                <w:rFonts w:eastAsia="Calibri" w:cs="Calibri"/>
                <w:bCs/>
                <w:lang w:eastAsia="sl-SI"/>
              </w:rPr>
            </w:pPr>
            <w:r w:rsidRPr="006F4A31">
              <w:rPr>
                <w:rFonts w:asciiTheme="minorHAnsi" w:eastAsia="Calibri" w:hAnsiTheme="minorHAnsi"/>
                <w:bCs/>
              </w:rPr>
              <w:t>90</w:t>
            </w:r>
          </w:p>
        </w:tc>
        <w:tc>
          <w:tcPr>
            <w:tcW w:w="132" w:type="dxa"/>
            <w:tcBorders>
              <w:top w:val="nil"/>
              <w:left w:val="single" w:sz="4" w:space="0" w:color="auto"/>
              <w:bottom w:val="nil"/>
              <w:right w:val="single" w:sz="4" w:space="0" w:color="auto"/>
            </w:tcBorders>
            <w:vAlign w:val="center"/>
          </w:tcPr>
          <w:p w14:paraId="01E41562" w14:textId="77777777" w:rsidR="00341170" w:rsidRPr="006F4A31" w:rsidRDefault="00341170">
            <w:pPr>
              <w:spacing w:after="0"/>
              <w:jc w:val="center"/>
              <w:rPr>
                <w:rFonts w:eastAsia="Calibri" w:cs="Calibri"/>
                <w:bCs/>
                <w:lang w:eastAsia="sl-SI"/>
              </w:rPr>
            </w:pPr>
          </w:p>
        </w:tc>
        <w:tc>
          <w:tcPr>
            <w:tcW w:w="1070" w:type="dxa"/>
            <w:vMerge w:val="restart"/>
            <w:tcBorders>
              <w:top w:val="single" w:sz="4" w:space="0" w:color="auto"/>
              <w:left w:val="single" w:sz="4" w:space="0" w:color="auto"/>
              <w:right w:val="single" w:sz="4" w:space="0" w:color="auto"/>
            </w:tcBorders>
            <w:vAlign w:val="center"/>
          </w:tcPr>
          <w:p w14:paraId="2615062D" w14:textId="77777777" w:rsidR="00341170" w:rsidRPr="006F4A31" w:rsidRDefault="002E19BA">
            <w:pPr>
              <w:spacing w:after="0"/>
              <w:jc w:val="center"/>
              <w:rPr>
                <w:rFonts w:eastAsia="Calibri" w:cs="Calibri"/>
                <w:bCs/>
                <w:lang w:eastAsia="sl-SI"/>
              </w:rPr>
            </w:pPr>
            <w:r w:rsidRPr="006F4A31">
              <w:rPr>
                <w:rFonts w:eastAsia="Calibri" w:cs="Calibri"/>
                <w:bCs/>
                <w:lang w:eastAsia="sl-SI"/>
              </w:rPr>
              <w:t>6</w:t>
            </w:r>
          </w:p>
        </w:tc>
      </w:tr>
      <w:tr w:rsidR="00341170" w14:paraId="154CAD0A" w14:textId="77777777">
        <w:trPr>
          <w:trHeight w:val="318"/>
        </w:trPr>
        <w:tc>
          <w:tcPr>
            <w:tcW w:w="1408" w:type="dxa"/>
            <w:vMerge/>
            <w:tcBorders>
              <w:left w:val="single" w:sz="4" w:space="0" w:color="auto"/>
              <w:right w:val="single" w:sz="4" w:space="0" w:color="auto"/>
            </w:tcBorders>
            <w:vAlign w:val="center"/>
          </w:tcPr>
          <w:p w14:paraId="3EF73085" w14:textId="77777777" w:rsidR="00341170" w:rsidRPr="006F4A31" w:rsidRDefault="00341170">
            <w:pPr>
              <w:spacing w:after="0"/>
              <w:jc w:val="center"/>
              <w:rPr>
                <w:rFonts w:eastAsia="Calibri" w:cs="Calibri"/>
                <w:b/>
                <w:bCs/>
                <w:lang w:eastAsia="sl-SI"/>
              </w:rPr>
            </w:pPr>
          </w:p>
        </w:tc>
        <w:tc>
          <w:tcPr>
            <w:tcW w:w="1410" w:type="dxa"/>
            <w:gridSpan w:val="3"/>
            <w:vMerge/>
            <w:tcBorders>
              <w:left w:val="single" w:sz="4" w:space="0" w:color="auto"/>
              <w:right w:val="single" w:sz="4" w:space="0" w:color="auto"/>
            </w:tcBorders>
            <w:vAlign w:val="center"/>
          </w:tcPr>
          <w:p w14:paraId="2C0D2DF7" w14:textId="77777777" w:rsidR="00341170" w:rsidRPr="006F4A31" w:rsidRDefault="00341170">
            <w:pPr>
              <w:spacing w:after="0"/>
              <w:jc w:val="center"/>
              <w:rPr>
                <w:rFonts w:eastAsia="Calibri" w:cs="Calibri"/>
                <w:b/>
                <w:bCs/>
                <w:lang w:eastAsia="sl-SI"/>
              </w:rPr>
            </w:pPr>
          </w:p>
        </w:tc>
        <w:tc>
          <w:tcPr>
            <w:tcW w:w="1418" w:type="dxa"/>
            <w:gridSpan w:val="3"/>
            <w:vMerge/>
            <w:tcBorders>
              <w:left w:val="single" w:sz="4" w:space="0" w:color="auto"/>
              <w:right w:val="single" w:sz="4" w:space="0" w:color="auto"/>
            </w:tcBorders>
            <w:vAlign w:val="center"/>
          </w:tcPr>
          <w:p w14:paraId="10A939CB" w14:textId="77777777" w:rsidR="00341170" w:rsidRPr="006F4A31" w:rsidRDefault="00341170">
            <w:pPr>
              <w:spacing w:after="0"/>
              <w:jc w:val="center"/>
              <w:rPr>
                <w:rFonts w:eastAsia="Calibri" w:cs="Calibri"/>
                <w:b/>
                <w:bCs/>
                <w:lang w:eastAsia="sl-SI"/>
              </w:rPr>
            </w:pPr>
          </w:p>
        </w:tc>
        <w:tc>
          <w:tcPr>
            <w:tcW w:w="1418" w:type="dxa"/>
            <w:gridSpan w:val="5"/>
            <w:vMerge/>
            <w:tcBorders>
              <w:left w:val="single" w:sz="4" w:space="0" w:color="auto"/>
              <w:right w:val="single" w:sz="4" w:space="0" w:color="auto"/>
            </w:tcBorders>
            <w:vAlign w:val="center"/>
          </w:tcPr>
          <w:p w14:paraId="471AEB26" w14:textId="77777777" w:rsidR="00341170" w:rsidRPr="006F4A31" w:rsidRDefault="00341170">
            <w:pPr>
              <w:spacing w:after="0"/>
              <w:jc w:val="center"/>
              <w:rPr>
                <w:rFonts w:eastAsia="Calibri" w:cs="Calibri"/>
                <w:b/>
                <w:bCs/>
                <w:lang w:eastAsia="sl-SI"/>
              </w:rPr>
            </w:pPr>
          </w:p>
        </w:tc>
        <w:tc>
          <w:tcPr>
            <w:tcW w:w="1417" w:type="dxa"/>
            <w:gridSpan w:val="3"/>
            <w:vMerge/>
            <w:tcBorders>
              <w:left w:val="single" w:sz="4" w:space="0" w:color="auto"/>
              <w:right w:val="single" w:sz="4" w:space="0" w:color="auto"/>
            </w:tcBorders>
            <w:vAlign w:val="center"/>
          </w:tcPr>
          <w:p w14:paraId="6EBBF8CD" w14:textId="77777777" w:rsidR="00341170" w:rsidRPr="006F4A31" w:rsidRDefault="00341170">
            <w:pPr>
              <w:spacing w:after="0"/>
              <w:jc w:val="center"/>
              <w:rPr>
                <w:rFonts w:eastAsia="Calibri" w:cs="Calibri"/>
                <w:b/>
                <w:bCs/>
                <w:lang w:eastAsia="sl-SI"/>
              </w:rPr>
            </w:pPr>
          </w:p>
        </w:tc>
        <w:tc>
          <w:tcPr>
            <w:tcW w:w="1417" w:type="dxa"/>
            <w:gridSpan w:val="2"/>
            <w:vMerge/>
            <w:tcBorders>
              <w:left w:val="single" w:sz="4" w:space="0" w:color="auto"/>
              <w:right w:val="single" w:sz="4" w:space="0" w:color="auto"/>
            </w:tcBorders>
            <w:vAlign w:val="center"/>
          </w:tcPr>
          <w:p w14:paraId="3C44D52C" w14:textId="77777777" w:rsidR="00341170" w:rsidRPr="006F4A31" w:rsidRDefault="00341170">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37B2C6D6" w14:textId="77777777" w:rsidR="00341170" w:rsidRPr="006F4A31" w:rsidRDefault="00341170">
            <w:pPr>
              <w:spacing w:after="0"/>
              <w:jc w:val="center"/>
              <w:rPr>
                <w:rFonts w:eastAsia="Calibri" w:cs="Calibri"/>
                <w:b/>
                <w:bCs/>
                <w:lang w:eastAsia="sl-SI"/>
              </w:rPr>
            </w:pPr>
          </w:p>
        </w:tc>
        <w:tc>
          <w:tcPr>
            <w:tcW w:w="1070" w:type="dxa"/>
            <w:vMerge/>
            <w:tcBorders>
              <w:left w:val="single" w:sz="4" w:space="0" w:color="auto"/>
              <w:right w:val="single" w:sz="4" w:space="0" w:color="auto"/>
            </w:tcBorders>
            <w:vAlign w:val="center"/>
          </w:tcPr>
          <w:p w14:paraId="6082CF04" w14:textId="77777777" w:rsidR="00341170" w:rsidRPr="006F4A31" w:rsidRDefault="00341170">
            <w:pPr>
              <w:spacing w:after="0"/>
              <w:jc w:val="center"/>
              <w:rPr>
                <w:rFonts w:eastAsia="Calibri" w:cs="Calibri"/>
                <w:b/>
                <w:bCs/>
                <w:lang w:eastAsia="sl-SI"/>
              </w:rPr>
            </w:pPr>
          </w:p>
        </w:tc>
      </w:tr>
      <w:tr w:rsidR="00341170" w14:paraId="53D377E5" w14:textId="77777777">
        <w:trPr>
          <w:trHeight w:val="318"/>
        </w:trPr>
        <w:tc>
          <w:tcPr>
            <w:tcW w:w="1408" w:type="dxa"/>
            <w:vMerge/>
            <w:tcBorders>
              <w:left w:val="single" w:sz="4" w:space="0" w:color="auto"/>
              <w:bottom w:val="single" w:sz="4" w:space="0" w:color="auto"/>
              <w:right w:val="single" w:sz="4" w:space="0" w:color="auto"/>
            </w:tcBorders>
            <w:vAlign w:val="center"/>
          </w:tcPr>
          <w:p w14:paraId="39971148" w14:textId="77777777" w:rsidR="00341170" w:rsidRPr="006F4A31" w:rsidRDefault="00341170">
            <w:pPr>
              <w:spacing w:after="0"/>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737EB6EB" w14:textId="77777777" w:rsidR="00341170" w:rsidRPr="006F4A31" w:rsidRDefault="00341170">
            <w:pPr>
              <w:spacing w:after="0"/>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5F3C4550" w14:textId="77777777" w:rsidR="00341170" w:rsidRPr="006F4A31" w:rsidRDefault="00341170">
            <w:pPr>
              <w:spacing w:after="0"/>
              <w:jc w:val="center"/>
              <w:rPr>
                <w:rFonts w:eastAsia="Calibri" w:cs="Calibri"/>
                <w:bCs/>
                <w:lang w:eastAsia="sl-SI"/>
              </w:rPr>
            </w:pPr>
          </w:p>
        </w:tc>
        <w:tc>
          <w:tcPr>
            <w:tcW w:w="1418" w:type="dxa"/>
            <w:gridSpan w:val="5"/>
            <w:vMerge/>
            <w:tcBorders>
              <w:left w:val="single" w:sz="4" w:space="0" w:color="auto"/>
              <w:bottom w:val="single" w:sz="4" w:space="0" w:color="auto"/>
              <w:right w:val="single" w:sz="4" w:space="0" w:color="auto"/>
            </w:tcBorders>
            <w:vAlign w:val="center"/>
          </w:tcPr>
          <w:p w14:paraId="263BF64A" w14:textId="77777777" w:rsidR="00341170" w:rsidRPr="006F4A31" w:rsidRDefault="00341170">
            <w:pPr>
              <w:spacing w:after="0"/>
              <w:jc w:val="center"/>
              <w:rPr>
                <w:rFonts w:eastAsia="Calibri" w:cs="Calibri"/>
                <w:b/>
                <w:bCs/>
                <w:lang w:eastAsia="sl-SI"/>
              </w:rPr>
            </w:pPr>
          </w:p>
        </w:tc>
        <w:tc>
          <w:tcPr>
            <w:tcW w:w="1417" w:type="dxa"/>
            <w:gridSpan w:val="3"/>
            <w:vMerge/>
            <w:tcBorders>
              <w:left w:val="single" w:sz="4" w:space="0" w:color="auto"/>
              <w:bottom w:val="single" w:sz="4" w:space="0" w:color="auto"/>
              <w:right w:val="single" w:sz="4" w:space="0" w:color="auto"/>
            </w:tcBorders>
            <w:vAlign w:val="center"/>
          </w:tcPr>
          <w:p w14:paraId="656441C2" w14:textId="77777777" w:rsidR="00341170" w:rsidRPr="006F4A31" w:rsidRDefault="00341170">
            <w:pPr>
              <w:spacing w:after="0"/>
              <w:jc w:val="center"/>
              <w:rPr>
                <w:rFonts w:eastAsia="Calibri" w:cs="Calibri"/>
                <w:b/>
                <w:bCs/>
                <w:lang w:eastAsia="sl-SI"/>
              </w:rPr>
            </w:pPr>
          </w:p>
        </w:tc>
        <w:tc>
          <w:tcPr>
            <w:tcW w:w="1417" w:type="dxa"/>
            <w:gridSpan w:val="2"/>
            <w:vMerge/>
            <w:tcBorders>
              <w:left w:val="single" w:sz="4" w:space="0" w:color="auto"/>
              <w:bottom w:val="single" w:sz="4" w:space="0" w:color="auto"/>
              <w:right w:val="single" w:sz="4" w:space="0" w:color="auto"/>
            </w:tcBorders>
            <w:vAlign w:val="center"/>
          </w:tcPr>
          <w:p w14:paraId="523B9740" w14:textId="77777777" w:rsidR="00341170" w:rsidRPr="006F4A31" w:rsidRDefault="00341170">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5326620B" w14:textId="77777777" w:rsidR="00341170" w:rsidRPr="006F4A31" w:rsidRDefault="00341170">
            <w:pPr>
              <w:spacing w:after="0"/>
              <w:jc w:val="center"/>
              <w:rPr>
                <w:rFonts w:eastAsia="Calibri" w:cs="Calibri"/>
                <w:b/>
                <w:bCs/>
                <w:lang w:eastAsia="sl-SI"/>
              </w:rPr>
            </w:pPr>
          </w:p>
        </w:tc>
        <w:tc>
          <w:tcPr>
            <w:tcW w:w="1070" w:type="dxa"/>
            <w:vMerge/>
            <w:tcBorders>
              <w:left w:val="single" w:sz="4" w:space="0" w:color="auto"/>
              <w:bottom w:val="single" w:sz="4" w:space="0" w:color="auto"/>
              <w:right w:val="single" w:sz="4" w:space="0" w:color="auto"/>
            </w:tcBorders>
            <w:vAlign w:val="center"/>
          </w:tcPr>
          <w:p w14:paraId="028C1A24" w14:textId="77777777" w:rsidR="00341170" w:rsidRPr="006F4A31" w:rsidRDefault="00341170">
            <w:pPr>
              <w:spacing w:after="0"/>
              <w:jc w:val="center"/>
              <w:rPr>
                <w:rFonts w:eastAsia="Calibri" w:cs="Calibri"/>
                <w:b/>
                <w:bCs/>
                <w:lang w:eastAsia="sl-SI"/>
              </w:rPr>
            </w:pPr>
          </w:p>
        </w:tc>
      </w:tr>
      <w:tr w:rsidR="00341170" w14:paraId="37AC4498" w14:textId="77777777">
        <w:tc>
          <w:tcPr>
            <w:tcW w:w="9690" w:type="dxa"/>
            <w:gridSpan w:val="19"/>
          </w:tcPr>
          <w:p w14:paraId="72AB7B76" w14:textId="77777777" w:rsidR="00341170" w:rsidRPr="006F4A31" w:rsidRDefault="00341170">
            <w:pPr>
              <w:spacing w:after="0"/>
              <w:rPr>
                <w:rFonts w:eastAsia="Calibri" w:cs="Calibri"/>
                <w:b/>
                <w:bCs/>
                <w:lang w:eastAsia="sl-SI"/>
              </w:rPr>
            </w:pPr>
          </w:p>
        </w:tc>
      </w:tr>
      <w:tr w:rsidR="00341170" w14:paraId="03CB06E8" w14:textId="77777777">
        <w:tc>
          <w:tcPr>
            <w:tcW w:w="3305" w:type="dxa"/>
            <w:gridSpan w:val="5"/>
          </w:tcPr>
          <w:p w14:paraId="66D05641" w14:textId="77777777" w:rsidR="00341170" w:rsidRPr="006F4A31" w:rsidRDefault="002E19BA">
            <w:pPr>
              <w:spacing w:after="0"/>
              <w:rPr>
                <w:rFonts w:eastAsia="Calibri" w:cs="Calibri"/>
                <w:b/>
                <w:lang w:eastAsia="sl-SI"/>
              </w:rPr>
            </w:pPr>
            <w:r w:rsidRPr="006F4A31">
              <w:rPr>
                <w:rFonts w:eastAsia="Calibri" w:cs="Calibri"/>
                <w:b/>
                <w:lang w:eastAsia="sl-SI"/>
              </w:rPr>
              <w:t>Nosilec predmeta / Course coordinator:</w:t>
            </w:r>
          </w:p>
        </w:tc>
        <w:tc>
          <w:tcPr>
            <w:tcW w:w="6385" w:type="dxa"/>
            <w:gridSpan w:val="14"/>
            <w:tcBorders>
              <w:top w:val="single" w:sz="4" w:space="0" w:color="auto"/>
              <w:left w:val="single" w:sz="4" w:space="0" w:color="auto"/>
              <w:bottom w:val="single" w:sz="4" w:space="0" w:color="auto"/>
              <w:right w:val="single" w:sz="4" w:space="0" w:color="auto"/>
            </w:tcBorders>
          </w:tcPr>
          <w:p w14:paraId="6189F00D" w14:textId="77777777" w:rsidR="00341170" w:rsidRPr="006F4A31" w:rsidRDefault="002E19BA">
            <w:pPr>
              <w:spacing w:after="0"/>
              <w:rPr>
                <w:rFonts w:eastAsia="Calibri" w:cs="Calibri"/>
                <w:b/>
                <w:lang w:eastAsia="sl-SI"/>
              </w:rPr>
            </w:pPr>
            <w:r w:rsidRPr="006F4A31">
              <w:rPr>
                <w:rFonts w:eastAsia="Calibri" w:cs="Calibri"/>
                <w:b/>
                <w:lang w:eastAsia="sl-SI"/>
              </w:rPr>
              <w:t>SONJA MLAKER KAČ</w:t>
            </w:r>
          </w:p>
        </w:tc>
      </w:tr>
      <w:tr w:rsidR="00341170" w14:paraId="5E103ED9" w14:textId="77777777">
        <w:tc>
          <w:tcPr>
            <w:tcW w:w="9690" w:type="dxa"/>
            <w:gridSpan w:val="19"/>
          </w:tcPr>
          <w:p w14:paraId="1ED4A024" w14:textId="77777777" w:rsidR="00341170" w:rsidRPr="006F4A31" w:rsidRDefault="00341170">
            <w:pPr>
              <w:spacing w:after="0"/>
              <w:jc w:val="both"/>
              <w:rPr>
                <w:rFonts w:eastAsia="Calibri" w:cs="Calibri"/>
                <w:lang w:eastAsia="sl-SI"/>
              </w:rPr>
            </w:pPr>
          </w:p>
        </w:tc>
      </w:tr>
      <w:tr w:rsidR="00341170" w14:paraId="47DA479F" w14:textId="77777777">
        <w:tc>
          <w:tcPr>
            <w:tcW w:w="2296" w:type="dxa"/>
            <w:gridSpan w:val="3"/>
            <w:vMerge w:val="restart"/>
          </w:tcPr>
          <w:p w14:paraId="3047E665" w14:textId="77777777" w:rsidR="00341170" w:rsidRPr="006F4A31" w:rsidRDefault="002E19BA">
            <w:pPr>
              <w:spacing w:after="0"/>
              <w:rPr>
                <w:rFonts w:eastAsia="Calibri" w:cs="Calibri"/>
                <w:lang w:eastAsia="sl-SI"/>
              </w:rPr>
            </w:pPr>
            <w:r w:rsidRPr="006F4A31">
              <w:rPr>
                <w:rFonts w:eastAsia="Calibri" w:cs="Calibri"/>
                <w:b/>
                <w:lang w:eastAsia="sl-SI"/>
              </w:rPr>
              <w:t>Jeziki /Languages:</w:t>
            </w:r>
          </w:p>
        </w:tc>
        <w:tc>
          <w:tcPr>
            <w:tcW w:w="2421" w:type="dxa"/>
            <w:gridSpan w:val="5"/>
          </w:tcPr>
          <w:p w14:paraId="515E892E" w14:textId="77777777" w:rsidR="00341170" w:rsidRPr="006F4A31" w:rsidRDefault="002E19BA">
            <w:pPr>
              <w:spacing w:after="0"/>
              <w:jc w:val="right"/>
              <w:rPr>
                <w:rFonts w:eastAsia="Calibri" w:cs="Calibri"/>
                <w:b/>
                <w:lang w:eastAsia="sl-SI"/>
              </w:rPr>
            </w:pPr>
            <w:r w:rsidRPr="006F4A31">
              <w:rPr>
                <w:rFonts w:eastAsia="Calibri" w:cs="Calibri"/>
                <w:b/>
                <w:lang w:eastAsia="sl-SI"/>
              </w:rPr>
              <w:t>Predavanja / Lectures:</w:t>
            </w:r>
          </w:p>
        </w:tc>
        <w:tc>
          <w:tcPr>
            <w:tcW w:w="4973" w:type="dxa"/>
            <w:gridSpan w:val="11"/>
            <w:tcBorders>
              <w:top w:val="single" w:sz="4" w:space="0" w:color="auto"/>
              <w:left w:val="single" w:sz="4" w:space="0" w:color="auto"/>
              <w:bottom w:val="single" w:sz="4" w:space="0" w:color="auto"/>
              <w:right w:val="single" w:sz="4" w:space="0" w:color="auto"/>
            </w:tcBorders>
          </w:tcPr>
          <w:p w14:paraId="32C19768" w14:textId="77777777" w:rsidR="00341170" w:rsidRPr="006F4A31" w:rsidRDefault="002E19BA">
            <w:pPr>
              <w:spacing w:after="0"/>
              <w:jc w:val="both"/>
              <w:rPr>
                <w:rFonts w:eastAsia="Calibri"/>
                <w:lang w:eastAsia="sl-SI"/>
              </w:rPr>
            </w:pPr>
            <w:r w:rsidRPr="006F4A31">
              <w:rPr>
                <w:rFonts w:asciiTheme="minorHAnsi" w:eastAsia="Calibri" w:hAnsiTheme="minorHAnsi"/>
              </w:rPr>
              <w:t>SLOVENSKI/SLOVENE</w:t>
            </w:r>
          </w:p>
        </w:tc>
      </w:tr>
      <w:tr w:rsidR="00341170" w14:paraId="1FCF8CC0" w14:textId="77777777">
        <w:trPr>
          <w:trHeight w:val="215"/>
        </w:trPr>
        <w:tc>
          <w:tcPr>
            <w:tcW w:w="2296" w:type="dxa"/>
            <w:gridSpan w:val="3"/>
            <w:vMerge/>
            <w:vAlign w:val="center"/>
          </w:tcPr>
          <w:p w14:paraId="1BFA8C9C" w14:textId="77777777" w:rsidR="00341170" w:rsidRPr="006F4A31" w:rsidRDefault="00341170">
            <w:pPr>
              <w:spacing w:after="0"/>
              <w:rPr>
                <w:rFonts w:eastAsia="Calibri" w:cs="Calibri"/>
                <w:b/>
                <w:bCs/>
                <w:lang w:eastAsia="sl-SI"/>
              </w:rPr>
            </w:pPr>
          </w:p>
        </w:tc>
        <w:tc>
          <w:tcPr>
            <w:tcW w:w="2421" w:type="dxa"/>
            <w:gridSpan w:val="5"/>
          </w:tcPr>
          <w:p w14:paraId="75F0FB16" w14:textId="77777777" w:rsidR="00341170" w:rsidRPr="006F4A31" w:rsidRDefault="002E19BA">
            <w:pPr>
              <w:spacing w:after="0"/>
              <w:jc w:val="right"/>
              <w:rPr>
                <w:rFonts w:eastAsia="Calibri" w:cs="Calibri"/>
                <w:b/>
                <w:lang w:eastAsia="sl-SI"/>
              </w:rPr>
            </w:pPr>
            <w:r w:rsidRPr="006F4A31">
              <w:rPr>
                <w:rFonts w:eastAsia="Calibri" w:cs="Calibri"/>
                <w:b/>
                <w:lang w:eastAsia="sl-SI"/>
              </w:rPr>
              <w:t>Vaje / Tutorial:</w:t>
            </w:r>
          </w:p>
        </w:tc>
        <w:tc>
          <w:tcPr>
            <w:tcW w:w="4973" w:type="dxa"/>
            <w:gridSpan w:val="11"/>
            <w:tcBorders>
              <w:top w:val="single" w:sz="4" w:space="0" w:color="auto"/>
              <w:left w:val="single" w:sz="4" w:space="0" w:color="auto"/>
              <w:bottom w:val="single" w:sz="4" w:space="0" w:color="auto"/>
              <w:right w:val="single" w:sz="4" w:space="0" w:color="auto"/>
            </w:tcBorders>
          </w:tcPr>
          <w:p w14:paraId="38DD6099" w14:textId="77777777" w:rsidR="00341170" w:rsidRPr="006F4A31" w:rsidRDefault="002E19BA">
            <w:pPr>
              <w:spacing w:after="0"/>
              <w:jc w:val="both"/>
              <w:rPr>
                <w:rFonts w:eastAsia="Calibri"/>
                <w:lang w:eastAsia="sl-SI"/>
              </w:rPr>
            </w:pPr>
            <w:r w:rsidRPr="006F4A31">
              <w:rPr>
                <w:rFonts w:asciiTheme="minorHAnsi" w:eastAsia="Calibri" w:hAnsiTheme="minorHAnsi"/>
              </w:rPr>
              <w:t>SLOVENSKI/SLOVENE</w:t>
            </w:r>
          </w:p>
        </w:tc>
      </w:tr>
      <w:tr w:rsidR="00341170" w14:paraId="31779C03" w14:textId="77777777">
        <w:tc>
          <w:tcPr>
            <w:tcW w:w="4726" w:type="dxa"/>
            <w:gridSpan w:val="9"/>
            <w:tcBorders>
              <w:top w:val="nil"/>
              <w:left w:val="nil"/>
              <w:bottom w:val="single" w:sz="4" w:space="0" w:color="auto"/>
              <w:right w:val="nil"/>
            </w:tcBorders>
          </w:tcPr>
          <w:p w14:paraId="785759F1" w14:textId="77777777" w:rsidR="00341170" w:rsidRPr="006F4A31" w:rsidRDefault="00341170">
            <w:pPr>
              <w:spacing w:after="0"/>
              <w:rPr>
                <w:rFonts w:eastAsia="Calibri" w:cs="Calibri"/>
                <w:b/>
                <w:bCs/>
                <w:lang w:eastAsia="sl-SI"/>
              </w:rPr>
            </w:pPr>
          </w:p>
          <w:p w14:paraId="4A227B98" w14:textId="77777777" w:rsidR="00341170" w:rsidRPr="006F4A31" w:rsidRDefault="002E19BA">
            <w:pPr>
              <w:spacing w:after="0"/>
              <w:rPr>
                <w:rFonts w:eastAsia="Calibri" w:cs="Calibri"/>
                <w:b/>
                <w:lang w:eastAsia="sl-SI"/>
              </w:rPr>
            </w:pPr>
            <w:r w:rsidRPr="006F4A31">
              <w:rPr>
                <w:rFonts w:eastAsia="Calibri" w:cs="Calibri"/>
                <w:b/>
                <w:lang w:eastAsia="sl-SI"/>
              </w:rPr>
              <w:t>Pogoji za vključitev v delo oz. za opravljanje študijskih obveznosti:</w:t>
            </w:r>
          </w:p>
        </w:tc>
        <w:tc>
          <w:tcPr>
            <w:tcW w:w="143" w:type="dxa"/>
          </w:tcPr>
          <w:p w14:paraId="27EC589A" w14:textId="77777777" w:rsidR="00341170" w:rsidRPr="006F4A31" w:rsidRDefault="00341170">
            <w:pPr>
              <w:spacing w:after="0"/>
              <w:rPr>
                <w:rFonts w:eastAsia="Calibri" w:cs="Calibri"/>
                <w:b/>
                <w:lang w:eastAsia="sl-SI"/>
              </w:rPr>
            </w:pPr>
          </w:p>
          <w:p w14:paraId="310FD261" w14:textId="77777777" w:rsidR="00341170" w:rsidRPr="006F4A31" w:rsidRDefault="00341170">
            <w:pPr>
              <w:spacing w:after="0"/>
              <w:rPr>
                <w:rFonts w:eastAsia="Calibri" w:cs="Calibri"/>
                <w:b/>
                <w:lang w:eastAsia="sl-SI"/>
              </w:rPr>
            </w:pPr>
          </w:p>
        </w:tc>
        <w:tc>
          <w:tcPr>
            <w:tcW w:w="4821" w:type="dxa"/>
            <w:gridSpan w:val="9"/>
            <w:tcBorders>
              <w:top w:val="nil"/>
              <w:left w:val="nil"/>
              <w:bottom w:val="single" w:sz="4" w:space="0" w:color="auto"/>
              <w:right w:val="nil"/>
            </w:tcBorders>
          </w:tcPr>
          <w:p w14:paraId="4706A330" w14:textId="77777777" w:rsidR="00341170" w:rsidRPr="006F4A31" w:rsidRDefault="00341170">
            <w:pPr>
              <w:spacing w:after="0"/>
              <w:rPr>
                <w:rFonts w:eastAsia="Calibri" w:cs="Calibri"/>
                <w:b/>
                <w:lang w:eastAsia="sl-SI"/>
              </w:rPr>
            </w:pPr>
          </w:p>
          <w:p w14:paraId="64AF3B02" w14:textId="77777777" w:rsidR="00341170" w:rsidRPr="006F4A31" w:rsidRDefault="002E19BA">
            <w:pPr>
              <w:spacing w:after="0"/>
              <w:rPr>
                <w:rFonts w:eastAsia="Calibri" w:cs="Calibri"/>
                <w:b/>
                <w:lang w:eastAsia="sl-SI"/>
              </w:rPr>
            </w:pPr>
            <w:r w:rsidRPr="006F4A31">
              <w:rPr>
                <w:rFonts w:eastAsia="Calibri" w:cs="Calibri"/>
                <w:b/>
                <w:lang w:eastAsia="sl-SI"/>
              </w:rPr>
              <w:t>Prerequisites for enrolling in the course or for performing study obligations:</w:t>
            </w:r>
          </w:p>
        </w:tc>
      </w:tr>
      <w:tr w:rsidR="00341170" w14:paraId="6CCB1AF5" w14:textId="77777777">
        <w:trPr>
          <w:trHeight w:val="275"/>
        </w:trPr>
        <w:tc>
          <w:tcPr>
            <w:tcW w:w="4726" w:type="dxa"/>
            <w:gridSpan w:val="9"/>
            <w:tcBorders>
              <w:top w:val="single" w:sz="4" w:space="0" w:color="auto"/>
              <w:left w:val="single" w:sz="4" w:space="0" w:color="auto"/>
              <w:bottom w:val="single" w:sz="4" w:space="0" w:color="auto"/>
              <w:right w:val="single" w:sz="4" w:space="0" w:color="auto"/>
            </w:tcBorders>
          </w:tcPr>
          <w:p w14:paraId="54A8E23A" w14:textId="77777777" w:rsidR="00341170" w:rsidRPr="006F4A31" w:rsidRDefault="002E19BA">
            <w:pPr>
              <w:spacing w:after="0"/>
              <w:rPr>
                <w:rFonts w:eastAsia="Calibri"/>
                <w:lang w:eastAsia="sl-SI"/>
              </w:rPr>
            </w:pPr>
            <w:r w:rsidRPr="006F4A31">
              <w:rPr>
                <w:rFonts w:asciiTheme="minorHAnsi" w:eastAsia="Calibri" w:hAnsiTheme="minorHAnsi"/>
              </w:rPr>
              <w:t>Ni pogojev.</w:t>
            </w:r>
          </w:p>
        </w:tc>
        <w:tc>
          <w:tcPr>
            <w:tcW w:w="143" w:type="dxa"/>
            <w:tcBorders>
              <w:top w:val="nil"/>
              <w:left w:val="single" w:sz="4" w:space="0" w:color="auto"/>
              <w:bottom w:val="nil"/>
              <w:right w:val="single" w:sz="4" w:space="0" w:color="auto"/>
            </w:tcBorders>
          </w:tcPr>
          <w:p w14:paraId="6DFB9B51" w14:textId="77777777" w:rsidR="00341170" w:rsidRPr="006F4A31" w:rsidRDefault="00341170">
            <w:pPr>
              <w:spacing w:after="0"/>
              <w:rPr>
                <w:rFonts w:eastAsia="Calibri"/>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688260DE" w14:textId="77777777" w:rsidR="00341170" w:rsidRPr="006F4A31" w:rsidRDefault="002E19BA">
            <w:pPr>
              <w:spacing w:after="0"/>
              <w:rPr>
                <w:rFonts w:eastAsia="Calibri"/>
                <w:lang w:eastAsia="sl-SI"/>
              </w:rPr>
            </w:pPr>
            <w:r w:rsidRPr="006F4A31">
              <w:rPr>
                <w:rFonts w:asciiTheme="minorHAnsi" w:eastAsia="Calibri" w:hAnsiTheme="minorHAnsi"/>
                <w:bCs/>
              </w:rPr>
              <w:t>None.</w:t>
            </w:r>
          </w:p>
        </w:tc>
      </w:tr>
      <w:tr w:rsidR="00341170" w14:paraId="4D6B5BE2" w14:textId="77777777">
        <w:trPr>
          <w:trHeight w:val="137"/>
        </w:trPr>
        <w:tc>
          <w:tcPr>
            <w:tcW w:w="4717" w:type="dxa"/>
            <w:gridSpan w:val="8"/>
            <w:tcBorders>
              <w:top w:val="nil"/>
              <w:left w:val="nil"/>
              <w:bottom w:val="single" w:sz="4" w:space="0" w:color="auto"/>
              <w:right w:val="nil"/>
            </w:tcBorders>
          </w:tcPr>
          <w:p w14:paraId="46D621F0" w14:textId="77777777" w:rsidR="00341170" w:rsidRPr="006F4A31" w:rsidRDefault="00341170">
            <w:pPr>
              <w:spacing w:after="0"/>
              <w:rPr>
                <w:rFonts w:eastAsia="Calibri" w:cs="Calibri"/>
                <w:b/>
                <w:lang w:eastAsia="sl-SI"/>
              </w:rPr>
            </w:pPr>
          </w:p>
          <w:p w14:paraId="1FE0D49F" w14:textId="77777777" w:rsidR="00341170" w:rsidRPr="006F4A31" w:rsidRDefault="002E19BA">
            <w:pPr>
              <w:spacing w:after="0"/>
              <w:rPr>
                <w:rFonts w:eastAsia="Calibri" w:cs="Calibri"/>
                <w:b/>
                <w:lang w:eastAsia="sl-SI"/>
              </w:rPr>
            </w:pPr>
            <w:r w:rsidRPr="006F4A31">
              <w:rPr>
                <w:rFonts w:eastAsia="Calibri" w:cs="Calibri"/>
                <w:b/>
                <w:lang w:eastAsia="sl-SI"/>
              </w:rPr>
              <w:t>Vsebina (kratek pregled učnega načrta):</w:t>
            </w:r>
            <w:r w:rsidRPr="006F4A31">
              <w:rPr>
                <w:rFonts w:eastAsia="Calibri" w:cs="Calibri"/>
                <w:lang w:eastAsia="sl-SI"/>
              </w:rPr>
              <w:t xml:space="preserve"> </w:t>
            </w:r>
          </w:p>
        </w:tc>
        <w:tc>
          <w:tcPr>
            <w:tcW w:w="152" w:type="dxa"/>
            <w:gridSpan w:val="2"/>
          </w:tcPr>
          <w:p w14:paraId="0F49A8D6" w14:textId="77777777" w:rsidR="00341170" w:rsidRPr="006F4A31" w:rsidRDefault="00341170">
            <w:pPr>
              <w:spacing w:after="0"/>
              <w:rPr>
                <w:rFonts w:eastAsia="Calibri" w:cs="Calibri"/>
                <w:b/>
                <w:lang w:eastAsia="sl-SI"/>
              </w:rPr>
            </w:pPr>
          </w:p>
        </w:tc>
        <w:tc>
          <w:tcPr>
            <w:tcW w:w="4821" w:type="dxa"/>
            <w:gridSpan w:val="9"/>
            <w:tcBorders>
              <w:top w:val="nil"/>
              <w:left w:val="nil"/>
              <w:bottom w:val="single" w:sz="4" w:space="0" w:color="auto"/>
              <w:right w:val="nil"/>
            </w:tcBorders>
          </w:tcPr>
          <w:p w14:paraId="17DEE1C0" w14:textId="77777777" w:rsidR="00341170" w:rsidRPr="006F4A31" w:rsidRDefault="00341170">
            <w:pPr>
              <w:spacing w:after="0"/>
              <w:rPr>
                <w:rFonts w:eastAsia="Calibri" w:cs="Calibri"/>
                <w:b/>
                <w:lang w:eastAsia="sl-SI"/>
              </w:rPr>
            </w:pPr>
          </w:p>
          <w:p w14:paraId="5C874B94" w14:textId="77777777" w:rsidR="00341170" w:rsidRPr="006F4A31" w:rsidRDefault="002E19BA">
            <w:pPr>
              <w:spacing w:after="0"/>
              <w:rPr>
                <w:rFonts w:eastAsia="Calibri" w:cs="Calibri"/>
                <w:b/>
                <w:lang w:eastAsia="sl-SI"/>
              </w:rPr>
            </w:pPr>
            <w:r w:rsidRPr="006F4A31">
              <w:rPr>
                <w:rFonts w:eastAsia="Calibri" w:cs="Calibri"/>
                <w:b/>
                <w:lang w:eastAsia="sl-SI"/>
              </w:rPr>
              <w:t>Content (syllabus outline):</w:t>
            </w:r>
          </w:p>
        </w:tc>
      </w:tr>
      <w:tr w:rsidR="00341170" w14:paraId="2E3BF86C" w14:textId="77777777">
        <w:trPr>
          <w:trHeight w:val="274"/>
        </w:trPr>
        <w:tc>
          <w:tcPr>
            <w:tcW w:w="4717" w:type="dxa"/>
            <w:gridSpan w:val="8"/>
            <w:tcBorders>
              <w:top w:val="single" w:sz="4" w:space="0" w:color="auto"/>
              <w:left w:val="single" w:sz="4" w:space="0" w:color="auto"/>
              <w:bottom w:val="single" w:sz="4" w:space="0" w:color="auto"/>
              <w:right w:val="single" w:sz="4" w:space="0" w:color="auto"/>
            </w:tcBorders>
          </w:tcPr>
          <w:p w14:paraId="2AB0D541" w14:textId="77777777" w:rsidR="00341170" w:rsidRPr="006F4A31" w:rsidRDefault="002E19BA">
            <w:pPr>
              <w:numPr>
                <w:ilvl w:val="0"/>
                <w:numId w:val="1"/>
              </w:numPr>
              <w:spacing w:after="0"/>
              <w:rPr>
                <w:rFonts w:asciiTheme="minorHAnsi" w:eastAsia="Calibri" w:hAnsiTheme="minorHAnsi"/>
                <w:b/>
              </w:rPr>
            </w:pPr>
            <w:r w:rsidRPr="006F4A31">
              <w:rPr>
                <w:rFonts w:asciiTheme="minorHAnsi" w:eastAsia="Calibri" w:hAnsiTheme="minorHAnsi"/>
                <w:lang w:val="pl-PL"/>
              </w:rPr>
              <w:t>Razvoj področja ravnanja z zaposlenimi.</w:t>
            </w:r>
          </w:p>
          <w:p w14:paraId="5CF1E485" w14:textId="77777777" w:rsidR="00341170" w:rsidRPr="006F4A31" w:rsidRDefault="002E19BA">
            <w:pPr>
              <w:numPr>
                <w:ilvl w:val="0"/>
                <w:numId w:val="1"/>
              </w:numPr>
              <w:spacing w:after="0"/>
              <w:rPr>
                <w:rFonts w:asciiTheme="minorHAnsi" w:eastAsia="Calibri" w:hAnsiTheme="minorHAnsi"/>
                <w:b/>
              </w:rPr>
            </w:pPr>
            <w:r w:rsidRPr="006F4A31">
              <w:rPr>
                <w:rFonts w:asciiTheme="minorHAnsi" w:eastAsia="Calibri" w:hAnsiTheme="minorHAnsi"/>
                <w:lang w:val="pl-PL"/>
              </w:rPr>
              <w:t>Pomen ravnanja z zaposlenimi v organizaciji s stališča vodij (n</w:t>
            </w:r>
            <w:r w:rsidRPr="006F4A31">
              <w:rPr>
                <w:rFonts w:asciiTheme="minorHAnsi" w:eastAsia="Calibri" w:hAnsiTheme="minorHAnsi"/>
              </w:rPr>
              <w:t>ačrtovanje in izbira kadrov, razvoj in usposabljanje, motiviranje in nagrajevanje, ocenjevanje dela in rezultatov zaposlenih).</w:t>
            </w:r>
          </w:p>
          <w:p w14:paraId="46D8AE37" w14:textId="77777777" w:rsidR="00341170" w:rsidRPr="006F4A31" w:rsidRDefault="002E19BA">
            <w:pPr>
              <w:numPr>
                <w:ilvl w:val="0"/>
                <w:numId w:val="1"/>
              </w:numPr>
              <w:spacing w:after="0"/>
              <w:rPr>
                <w:rFonts w:asciiTheme="minorHAnsi" w:eastAsia="Calibri" w:hAnsiTheme="minorHAnsi"/>
                <w:b/>
              </w:rPr>
            </w:pPr>
            <w:r w:rsidRPr="006F4A31">
              <w:rPr>
                <w:rFonts w:asciiTheme="minorHAnsi" w:eastAsia="Calibri" w:hAnsiTheme="minorHAnsi"/>
                <w:u w:val="single"/>
              </w:rPr>
              <w:t>v</w:t>
            </w:r>
            <w:r w:rsidRPr="006F4A31">
              <w:rPr>
                <w:rFonts w:asciiTheme="minorHAnsi" w:eastAsia="Calibri" w:hAnsiTheme="minorHAnsi"/>
              </w:rPr>
              <w:t>odenje manjših skupin.</w:t>
            </w:r>
          </w:p>
          <w:p w14:paraId="01A03D0A" w14:textId="77777777" w:rsidR="00341170" w:rsidRPr="006F4A31" w:rsidRDefault="002E19BA">
            <w:pPr>
              <w:numPr>
                <w:ilvl w:val="0"/>
                <w:numId w:val="1"/>
              </w:numPr>
              <w:spacing w:after="0"/>
              <w:rPr>
                <w:rFonts w:asciiTheme="minorHAnsi" w:eastAsia="Calibri" w:hAnsiTheme="minorHAnsi"/>
                <w:b/>
              </w:rPr>
            </w:pPr>
            <w:r w:rsidRPr="006F4A31">
              <w:rPr>
                <w:rFonts w:asciiTheme="minorHAnsi" w:eastAsia="Calibri" w:hAnsiTheme="minorHAnsi"/>
              </w:rPr>
              <w:t>Sodelovanje med zaposlenimi.</w:t>
            </w:r>
          </w:p>
          <w:p w14:paraId="7B525FED" w14:textId="77777777" w:rsidR="00341170" w:rsidRPr="006F4A31" w:rsidRDefault="002E19BA">
            <w:pPr>
              <w:numPr>
                <w:ilvl w:val="0"/>
                <w:numId w:val="1"/>
              </w:numPr>
              <w:spacing w:after="0"/>
              <w:rPr>
                <w:rFonts w:asciiTheme="minorHAnsi" w:eastAsia="Calibri" w:hAnsiTheme="minorHAnsi"/>
                <w:b/>
              </w:rPr>
            </w:pPr>
            <w:r w:rsidRPr="006F4A31">
              <w:rPr>
                <w:rFonts w:asciiTheme="minorHAnsi" w:eastAsia="Calibri" w:hAnsiTheme="minorHAnsi"/>
              </w:rPr>
              <w:t>Psihološka pogodba zaposlenih.</w:t>
            </w:r>
          </w:p>
          <w:p w14:paraId="22370940" w14:textId="77777777" w:rsidR="00341170" w:rsidRPr="006F4A31" w:rsidRDefault="002E19BA">
            <w:pPr>
              <w:numPr>
                <w:ilvl w:val="0"/>
                <w:numId w:val="1"/>
              </w:numPr>
              <w:spacing w:after="0"/>
              <w:rPr>
                <w:rFonts w:asciiTheme="minorHAnsi" w:eastAsia="Calibri" w:hAnsiTheme="minorHAnsi"/>
                <w:b/>
                <w:lang w:val="pl-PL"/>
              </w:rPr>
            </w:pPr>
            <w:r w:rsidRPr="006F4A31">
              <w:rPr>
                <w:rFonts w:asciiTheme="minorHAnsi" w:eastAsia="Calibri" w:hAnsiTheme="minorHAnsi"/>
                <w:lang w:val="pl-PL"/>
              </w:rPr>
              <w:t>Komuniciranje in odnos med zaposlenimi.</w:t>
            </w:r>
          </w:p>
          <w:p w14:paraId="346AAEE6" w14:textId="77777777" w:rsidR="00341170" w:rsidRPr="006F4A31" w:rsidRDefault="00341170">
            <w:pPr>
              <w:spacing w:after="0"/>
              <w:ind w:left="360"/>
              <w:jc w:val="both"/>
              <w:rPr>
                <w:rFonts w:asciiTheme="minorHAnsi" w:eastAsia="Calibri" w:hAnsiTheme="minorHAnsi"/>
                <w:b/>
                <w:lang w:val="pl-PL"/>
              </w:rPr>
            </w:pPr>
          </w:p>
          <w:p w14:paraId="7BC46E70" w14:textId="77777777" w:rsidR="00341170" w:rsidRPr="006F4A31" w:rsidRDefault="00341170">
            <w:pPr>
              <w:spacing w:after="0"/>
              <w:ind w:right="113"/>
              <w:jc w:val="both"/>
              <w:rPr>
                <w:rFonts w:asciiTheme="minorHAnsi" w:hAnsiTheme="minorHAnsi"/>
                <w:b/>
              </w:rPr>
            </w:pPr>
          </w:p>
        </w:tc>
        <w:tc>
          <w:tcPr>
            <w:tcW w:w="152" w:type="dxa"/>
            <w:gridSpan w:val="2"/>
            <w:tcBorders>
              <w:left w:val="single" w:sz="4" w:space="0" w:color="auto"/>
              <w:right w:val="single" w:sz="4" w:space="0" w:color="auto"/>
            </w:tcBorders>
          </w:tcPr>
          <w:p w14:paraId="39CDCA6E" w14:textId="77777777" w:rsidR="00341170" w:rsidRPr="006F4A31" w:rsidRDefault="00341170">
            <w:pPr>
              <w:spacing w:after="0"/>
              <w:rPr>
                <w:rFonts w:eastAsia="Calibri" w:cs="Arial"/>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6DBAEA9" w14:textId="77777777" w:rsidR="00341170" w:rsidRPr="006F4A31" w:rsidRDefault="002E19BA">
            <w:pPr>
              <w:pStyle w:val="Odstavekseznama"/>
              <w:numPr>
                <w:ilvl w:val="0"/>
                <w:numId w:val="2"/>
              </w:numPr>
              <w:rPr>
                <w:rFonts w:asciiTheme="minorHAnsi" w:hAnsiTheme="minorHAnsi"/>
                <w:szCs w:val="24"/>
              </w:rPr>
            </w:pPr>
            <w:r w:rsidRPr="006F4A31">
              <w:rPr>
                <w:rFonts w:asciiTheme="minorHAnsi" w:hAnsiTheme="minorHAnsi"/>
                <w:szCs w:val="24"/>
              </w:rPr>
              <w:t xml:space="preserve">Development of the human resource management field. </w:t>
            </w:r>
          </w:p>
          <w:p w14:paraId="54C854EC" w14:textId="77777777" w:rsidR="00341170" w:rsidRPr="006F4A31" w:rsidRDefault="002E19BA">
            <w:pPr>
              <w:pStyle w:val="Odstavekseznama"/>
              <w:numPr>
                <w:ilvl w:val="0"/>
                <w:numId w:val="2"/>
              </w:numPr>
              <w:rPr>
                <w:rFonts w:asciiTheme="minorHAnsi" w:hAnsiTheme="minorHAnsi"/>
                <w:szCs w:val="24"/>
              </w:rPr>
            </w:pPr>
            <w:r w:rsidRPr="006F4A31">
              <w:rPr>
                <w:rFonts w:asciiTheme="minorHAnsi" w:hAnsiTheme="minorHAnsi"/>
                <w:szCs w:val="24"/>
              </w:rPr>
              <w:t xml:space="preserve">The importance of dealing with employees in the organization from the leadership point of view (planning and selection of personnel, development and training, motivation and rewards, evaluation of work and results of employees). </w:t>
            </w:r>
          </w:p>
          <w:p w14:paraId="246EBF2C" w14:textId="77777777" w:rsidR="00341170" w:rsidRPr="006F4A31" w:rsidRDefault="002E19BA">
            <w:pPr>
              <w:pStyle w:val="Odstavekseznama"/>
              <w:numPr>
                <w:ilvl w:val="0"/>
                <w:numId w:val="2"/>
              </w:numPr>
              <w:rPr>
                <w:rFonts w:asciiTheme="minorHAnsi" w:hAnsiTheme="minorHAnsi"/>
                <w:szCs w:val="24"/>
              </w:rPr>
            </w:pPr>
            <w:r w:rsidRPr="006F4A31">
              <w:rPr>
                <w:rFonts w:asciiTheme="minorHAnsi" w:hAnsiTheme="minorHAnsi"/>
                <w:szCs w:val="24"/>
                <w:u w:val="single"/>
              </w:rPr>
              <w:t>l</w:t>
            </w:r>
            <w:r w:rsidRPr="006F4A31">
              <w:rPr>
                <w:rFonts w:asciiTheme="minorHAnsi" w:hAnsiTheme="minorHAnsi"/>
                <w:szCs w:val="24"/>
              </w:rPr>
              <w:t>eadership of smaller groups.</w:t>
            </w:r>
          </w:p>
          <w:p w14:paraId="47A8C1DE" w14:textId="77777777" w:rsidR="00341170" w:rsidRPr="006F4A31" w:rsidRDefault="002E19BA">
            <w:pPr>
              <w:pStyle w:val="Odstavekseznama"/>
              <w:numPr>
                <w:ilvl w:val="0"/>
                <w:numId w:val="2"/>
              </w:numPr>
              <w:rPr>
                <w:rFonts w:asciiTheme="minorHAnsi" w:hAnsiTheme="minorHAnsi"/>
                <w:szCs w:val="24"/>
              </w:rPr>
            </w:pPr>
            <w:r w:rsidRPr="006F4A31">
              <w:rPr>
                <w:rFonts w:asciiTheme="minorHAnsi" w:hAnsiTheme="minorHAnsi"/>
                <w:szCs w:val="24"/>
              </w:rPr>
              <w:t xml:space="preserve"> Cooperation between employees. </w:t>
            </w:r>
          </w:p>
          <w:p w14:paraId="3022350B" w14:textId="77777777" w:rsidR="00341170" w:rsidRPr="006F4A31" w:rsidRDefault="002E19BA">
            <w:pPr>
              <w:pStyle w:val="Odstavekseznama"/>
              <w:numPr>
                <w:ilvl w:val="0"/>
                <w:numId w:val="2"/>
              </w:numPr>
              <w:rPr>
                <w:rFonts w:asciiTheme="minorHAnsi" w:hAnsiTheme="minorHAnsi"/>
                <w:szCs w:val="24"/>
              </w:rPr>
            </w:pPr>
            <w:r w:rsidRPr="006F4A31">
              <w:rPr>
                <w:rFonts w:asciiTheme="minorHAnsi" w:hAnsiTheme="minorHAnsi"/>
                <w:szCs w:val="24"/>
              </w:rPr>
              <w:t xml:space="preserve">Psychological contract. </w:t>
            </w:r>
          </w:p>
          <w:p w14:paraId="2B59C735" w14:textId="77777777" w:rsidR="00341170" w:rsidRPr="006F4A31" w:rsidRDefault="002E19BA">
            <w:pPr>
              <w:pStyle w:val="Odstavekseznama"/>
              <w:numPr>
                <w:ilvl w:val="0"/>
                <w:numId w:val="2"/>
              </w:numPr>
              <w:rPr>
                <w:rFonts w:asciiTheme="minorHAnsi" w:hAnsiTheme="minorHAnsi"/>
                <w:szCs w:val="24"/>
              </w:rPr>
            </w:pPr>
            <w:r w:rsidRPr="006F4A31">
              <w:rPr>
                <w:rFonts w:asciiTheme="minorHAnsi" w:hAnsiTheme="minorHAnsi"/>
                <w:szCs w:val="24"/>
              </w:rPr>
              <w:t>Communication and relationships between employees.</w:t>
            </w:r>
          </w:p>
        </w:tc>
      </w:tr>
      <w:tr w:rsidR="00341170" w14:paraId="5E4DD103" w14:textId="77777777">
        <w:tc>
          <w:tcPr>
            <w:tcW w:w="9690" w:type="dxa"/>
            <w:gridSpan w:val="19"/>
            <w:tcBorders>
              <w:bottom w:val="single" w:sz="4" w:space="0" w:color="auto"/>
            </w:tcBorders>
          </w:tcPr>
          <w:p w14:paraId="4DB61B9A" w14:textId="77777777" w:rsidR="00341170" w:rsidRPr="006F4A31" w:rsidRDefault="002E19BA">
            <w:pPr>
              <w:spacing w:after="0"/>
              <w:jc w:val="both"/>
              <w:rPr>
                <w:rFonts w:eastAsia="Calibri" w:cs="Calibri"/>
                <w:b/>
                <w:lang w:eastAsia="sl-SI"/>
              </w:rPr>
            </w:pPr>
            <w:r w:rsidRPr="006F4A31">
              <w:lastRenderedPageBreak/>
              <w:br w:type="page"/>
            </w:r>
            <w:r w:rsidRPr="006F4A31">
              <w:rPr>
                <w:rFonts w:eastAsia="Calibri" w:cs="Calibri"/>
                <w:lang w:eastAsia="sl-SI"/>
              </w:rPr>
              <w:br w:type="page"/>
            </w:r>
            <w:r w:rsidRPr="006F4A31">
              <w:rPr>
                <w:rFonts w:eastAsia="Calibri" w:cs="Calibri"/>
                <w:b/>
                <w:lang w:eastAsia="sl-SI"/>
              </w:rPr>
              <w:t>Temeljni literatura in viri / Reading materials:</w:t>
            </w:r>
          </w:p>
        </w:tc>
      </w:tr>
      <w:tr w:rsidR="0083082E" w14:paraId="7F16541E" w14:textId="77777777">
        <w:trPr>
          <w:trHeight w:val="1287"/>
        </w:trPr>
        <w:tc>
          <w:tcPr>
            <w:tcW w:w="9690" w:type="dxa"/>
            <w:gridSpan w:val="19"/>
            <w:tcBorders>
              <w:top w:val="single" w:sz="4" w:space="0" w:color="auto"/>
              <w:left w:val="single" w:sz="4" w:space="0" w:color="auto"/>
              <w:bottom w:val="single" w:sz="4" w:space="0" w:color="auto"/>
              <w:right w:val="single" w:sz="4" w:space="0" w:color="auto"/>
            </w:tcBorders>
          </w:tcPr>
          <w:p w14:paraId="30B5F646" w14:textId="689B70EE" w:rsidR="0083082E" w:rsidRPr="00B13707" w:rsidRDefault="0052677C" w:rsidP="0052677C">
            <w:pPr>
              <w:rPr>
                <w:rFonts w:asciiTheme="minorHAnsi" w:hAnsiTheme="minorHAnsi" w:cstheme="minorHAnsi"/>
                <w:strike/>
                <w:color w:val="FF0000"/>
              </w:rPr>
            </w:pPr>
            <w:r w:rsidRPr="00B13707">
              <w:rPr>
                <w:rFonts w:asciiTheme="minorHAnsi" w:hAnsiTheme="minorHAnsi" w:cstheme="minorHAnsi"/>
              </w:rPr>
              <w:t>1</w:t>
            </w:r>
            <w:r w:rsidR="00862253">
              <w:rPr>
                <w:rFonts w:asciiTheme="minorHAnsi" w:hAnsiTheme="minorHAnsi" w:cstheme="minorHAnsi"/>
              </w:rPr>
              <w:t>.</w:t>
            </w:r>
            <w:r w:rsidR="0083082E" w:rsidRPr="00B13707">
              <w:rPr>
                <w:rFonts w:asciiTheme="minorHAnsi" w:hAnsiTheme="minorHAnsi" w:cstheme="minorHAnsi"/>
                <w:color w:val="333333"/>
              </w:rPr>
              <w:t>Mihalič, R. (2008). </w:t>
            </w:r>
            <w:r w:rsidR="0083082E" w:rsidRPr="00B13707">
              <w:rPr>
                <w:rFonts w:asciiTheme="minorHAnsi" w:hAnsiTheme="minorHAnsi" w:cstheme="minorHAnsi"/>
                <w:i/>
                <w:iCs/>
                <w:color w:val="333333"/>
              </w:rPr>
              <w:t>Povečajmo zadovoljstvo in pripadnost zaposlenih: praktični nasveti, metodologija, interni akt in model usposabljanja za upravljanje in merjenje zadovoljstva in pripadnosti zaposlenih, z ukrepi za večje zadovoljstvo pri delu in pripadnost organizaciji</w:t>
            </w:r>
            <w:r w:rsidR="0083082E" w:rsidRPr="00B13707">
              <w:rPr>
                <w:rFonts w:asciiTheme="minorHAnsi" w:hAnsiTheme="minorHAnsi" w:cstheme="minorHAnsi"/>
                <w:color w:val="333333"/>
              </w:rPr>
              <w:t> (1. ponatis). Mihalič in partner.</w:t>
            </w:r>
          </w:p>
          <w:p w14:paraId="539B1235" w14:textId="161617CA" w:rsidR="0083082E" w:rsidRPr="0052677C" w:rsidRDefault="0052677C" w:rsidP="0052677C">
            <w:pPr>
              <w:tabs>
                <w:tab w:val="left" w:pos="360"/>
              </w:tabs>
              <w:jc w:val="both"/>
              <w:rPr>
                <w:rFonts w:asciiTheme="minorHAnsi" w:hAnsiTheme="minorHAnsi"/>
                <w:b/>
                <w:bCs/>
                <w:lang w:val="de-DE"/>
              </w:rPr>
            </w:pPr>
            <w:r w:rsidRPr="00B13707">
              <w:rPr>
                <w:rFonts w:asciiTheme="minorHAnsi" w:hAnsiTheme="minorHAnsi" w:cstheme="minorHAnsi"/>
                <w:bCs/>
              </w:rPr>
              <w:t>2.</w:t>
            </w:r>
            <w:r w:rsidR="0083082E" w:rsidRPr="00B13707">
              <w:rPr>
                <w:rFonts w:asciiTheme="minorHAnsi" w:hAnsiTheme="minorHAnsi" w:cstheme="minorHAnsi"/>
                <w:color w:val="333333"/>
              </w:rPr>
              <w:t>Svetlik, I., Zupan, N., Stanojević, M., Možina, S., Kohont, A., &amp; Kaše, R. (2009). </w:t>
            </w:r>
            <w:r w:rsidR="0083082E" w:rsidRPr="00B13707">
              <w:rPr>
                <w:rFonts w:asciiTheme="minorHAnsi" w:hAnsiTheme="minorHAnsi" w:cstheme="minorHAnsi"/>
                <w:i/>
                <w:iCs/>
                <w:color w:val="333333"/>
              </w:rPr>
              <w:t>Menedžment človeških virov</w:t>
            </w:r>
            <w:r w:rsidR="0083082E" w:rsidRPr="00B13707">
              <w:rPr>
                <w:rFonts w:asciiTheme="minorHAnsi" w:hAnsiTheme="minorHAnsi" w:cstheme="minorHAnsi"/>
                <w:color w:val="333333"/>
              </w:rPr>
              <w:t> (1. natis). Fakulteta za družbene vede.</w:t>
            </w:r>
          </w:p>
        </w:tc>
      </w:tr>
      <w:tr w:rsidR="0083082E" w14:paraId="562FECF3" w14:textId="77777777">
        <w:trPr>
          <w:trHeight w:val="73"/>
        </w:trPr>
        <w:tc>
          <w:tcPr>
            <w:tcW w:w="4717" w:type="dxa"/>
            <w:gridSpan w:val="8"/>
            <w:tcBorders>
              <w:top w:val="single" w:sz="4" w:space="0" w:color="auto"/>
              <w:left w:val="nil"/>
              <w:bottom w:val="single" w:sz="4" w:space="0" w:color="auto"/>
              <w:right w:val="nil"/>
            </w:tcBorders>
          </w:tcPr>
          <w:p w14:paraId="16A5ED13" w14:textId="77777777" w:rsidR="0083082E" w:rsidRPr="006F4A31" w:rsidRDefault="0083082E" w:rsidP="0083082E">
            <w:pPr>
              <w:spacing w:after="0"/>
              <w:rPr>
                <w:rFonts w:eastAsia="Calibri" w:cs="Calibri"/>
                <w:b/>
                <w:bCs/>
                <w:lang w:eastAsia="sl-SI"/>
              </w:rPr>
            </w:pPr>
          </w:p>
          <w:p w14:paraId="7684B436" w14:textId="77777777" w:rsidR="0083082E" w:rsidRPr="006F4A31" w:rsidRDefault="0083082E" w:rsidP="0083082E">
            <w:pPr>
              <w:spacing w:after="0"/>
              <w:rPr>
                <w:rFonts w:eastAsia="Calibri" w:cs="Calibri"/>
                <w:b/>
                <w:lang w:eastAsia="sl-SI"/>
              </w:rPr>
            </w:pPr>
            <w:r w:rsidRPr="006F4A31">
              <w:rPr>
                <w:rFonts w:eastAsia="Calibri" w:cs="Calibri"/>
                <w:b/>
                <w:lang w:eastAsia="sl-SI"/>
              </w:rPr>
              <w:t>Cilji in kompetence:</w:t>
            </w:r>
          </w:p>
        </w:tc>
        <w:tc>
          <w:tcPr>
            <w:tcW w:w="152" w:type="dxa"/>
            <w:gridSpan w:val="2"/>
            <w:tcBorders>
              <w:top w:val="single" w:sz="4" w:space="0" w:color="auto"/>
            </w:tcBorders>
          </w:tcPr>
          <w:p w14:paraId="5C02724D" w14:textId="77777777" w:rsidR="0083082E" w:rsidRPr="006F4A31" w:rsidRDefault="0083082E" w:rsidP="0083082E">
            <w:pPr>
              <w:spacing w:after="0"/>
              <w:rPr>
                <w:rFonts w:eastAsia="Calibri" w:cs="Calibri"/>
                <w:b/>
                <w:lang w:eastAsia="sl-SI"/>
              </w:rPr>
            </w:pPr>
          </w:p>
        </w:tc>
        <w:tc>
          <w:tcPr>
            <w:tcW w:w="4821" w:type="dxa"/>
            <w:gridSpan w:val="9"/>
            <w:tcBorders>
              <w:top w:val="single" w:sz="4" w:space="0" w:color="auto"/>
              <w:left w:val="nil"/>
              <w:bottom w:val="single" w:sz="4" w:space="0" w:color="auto"/>
              <w:right w:val="nil"/>
            </w:tcBorders>
          </w:tcPr>
          <w:p w14:paraId="64E7E962" w14:textId="77777777" w:rsidR="0083082E" w:rsidRPr="006F4A31" w:rsidRDefault="0083082E" w:rsidP="0083082E">
            <w:pPr>
              <w:spacing w:after="0"/>
              <w:rPr>
                <w:rFonts w:eastAsia="Calibri" w:cs="Calibri"/>
                <w:b/>
                <w:lang w:eastAsia="sl-SI"/>
              </w:rPr>
            </w:pPr>
          </w:p>
          <w:p w14:paraId="2FF146A5" w14:textId="77777777" w:rsidR="0083082E" w:rsidRPr="006F4A31" w:rsidRDefault="0083082E" w:rsidP="0083082E">
            <w:pPr>
              <w:spacing w:after="0"/>
              <w:rPr>
                <w:rFonts w:eastAsia="Calibri" w:cs="Calibri"/>
                <w:b/>
                <w:lang w:eastAsia="sl-SI"/>
              </w:rPr>
            </w:pPr>
            <w:r w:rsidRPr="006F4A31">
              <w:rPr>
                <w:rFonts w:eastAsia="Calibri" w:cs="Calibri"/>
                <w:b/>
                <w:lang w:val="en-GB" w:eastAsia="sl-SI"/>
              </w:rPr>
              <w:t>Objectives and competences</w:t>
            </w:r>
            <w:r w:rsidRPr="006F4A31">
              <w:rPr>
                <w:rFonts w:eastAsia="Calibri" w:cs="Calibri"/>
                <w:b/>
                <w:lang w:eastAsia="sl-SI"/>
              </w:rPr>
              <w:t>:</w:t>
            </w:r>
          </w:p>
        </w:tc>
      </w:tr>
      <w:tr w:rsidR="0083082E" w:rsidRPr="002E19BA" w14:paraId="532AC792" w14:textId="77777777">
        <w:trPr>
          <w:trHeight w:val="778"/>
        </w:trPr>
        <w:tc>
          <w:tcPr>
            <w:tcW w:w="4717" w:type="dxa"/>
            <w:gridSpan w:val="8"/>
            <w:tcBorders>
              <w:top w:val="single" w:sz="4" w:space="0" w:color="auto"/>
              <w:left w:val="single" w:sz="4" w:space="0" w:color="auto"/>
              <w:bottom w:val="single" w:sz="4" w:space="0" w:color="auto"/>
              <w:right w:val="single" w:sz="4" w:space="0" w:color="auto"/>
            </w:tcBorders>
          </w:tcPr>
          <w:p w14:paraId="07A20B49" w14:textId="77777777" w:rsidR="0083082E" w:rsidRPr="002E19BA" w:rsidRDefault="0083082E" w:rsidP="00830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Calibri" w:hAnsiTheme="minorHAnsi"/>
              </w:rPr>
            </w:pPr>
            <w:r w:rsidRPr="002E19BA">
              <w:rPr>
                <w:rFonts w:asciiTheme="minorHAnsi" w:eastAsia="Calibri" w:hAnsiTheme="minorHAnsi"/>
              </w:rPr>
              <w:t>Kompetence:</w:t>
            </w:r>
          </w:p>
          <w:p w14:paraId="6E979D4C" w14:textId="77777777" w:rsidR="0083082E" w:rsidRPr="002E19BA" w:rsidRDefault="0083082E" w:rsidP="0083082E">
            <w:pPr>
              <w:pStyle w:val="Default"/>
              <w:numPr>
                <w:ilvl w:val="0"/>
                <w:numId w:val="4"/>
              </w:numPr>
              <w:rPr>
                <w:rFonts w:asciiTheme="minorHAnsi" w:hAnsiTheme="minorHAnsi" w:cstheme="minorHAnsi"/>
                <w:color w:val="auto"/>
                <w:sz w:val="22"/>
                <w:szCs w:val="22"/>
              </w:rPr>
            </w:pPr>
            <w:r w:rsidRPr="002E19BA">
              <w:rPr>
                <w:rFonts w:asciiTheme="minorHAnsi" w:hAnsiTheme="minorHAnsi" w:cstheme="minorHAnsi"/>
                <w:color w:val="auto"/>
                <w:sz w:val="22"/>
                <w:szCs w:val="22"/>
              </w:rPr>
              <w:t xml:space="preserve">zmožnost razumevanja pomena človeških virov v logistiki, </w:t>
            </w:r>
          </w:p>
          <w:p w14:paraId="497A6C23" w14:textId="77777777" w:rsidR="0083082E" w:rsidRPr="002E19BA" w:rsidRDefault="0083082E" w:rsidP="0083082E">
            <w:pPr>
              <w:pStyle w:val="Default"/>
              <w:numPr>
                <w:ilvl w:val="0"/>
                <w:numId w:val="4"/>
              </w:numPr>
              <w:rPr>
                <w:rFonts w:asciiTheme="minorHAnsi" w:hAnsiTheme="minorHAnsi" w:cstheme="minorHAnsi"/>
                <w:color w:val="auto"/>
                <w:sz w:val="22"/>
                <w:szCs w:val="22"/>
              </w:rPr>
            </w:pPr>
            <w:r w:rsidRPr="002E19BA">
              <w:rPr>
                <w:rFonts w:asciiTheme="minorHAnsi" w:hAnsiTheme="minorHAnsi" w:cstheme="minorHAnsi"/>
                <w:color w:val="auto"/>
                <w:sz w:val="22"/>
                <w:szCs w:val="22"/>
              </w:rPr>
              <w:t xml:space="preserve">zmožnost razumevanja pomena upravljanja s kadri (načrtovanje in izbira, razvoj in usposabljanje, motiviranje, nagrajevanje ter ocenjevanje dela in rezultatov), </w:t>
            </w:r>
          </w:p>
          <w:p w14:paraId="78935A8C" w14:textId="77777777" w:rsidR="0083082E" w:rsidRPr="002E19BA" w:rsidRDefault="0083082E" w:rsidP="0083082E">
            <w:pPr>
              <w:pStyle w:val="Default"/>
              <w:numPr>
                <w:ilvl w:val="0"/>
                <w:numId w:val="4"/>
              </w:numPr>
              <w:rPr>
                <w:rFonts w:asciiTheme="minorHAnsi" w:hAnsiTheme="minorHAnsi" w:cstheme="minorHAnsi"/>
                <w:color w:val="auto"/>
                <w:sz w:val="22"/>
                <w:szCs w:val="22"/>
              </w:rPr>
            </w:pPr>
            <w:r w:rsidRPr="002E19BA">
              <w:rPr>
                <w:rFonts w:asciiTheme="minorHAnsi" w:hAnsiTheme="minorHAnsi" w:cstheme="minorHAnsi"/>
                <w:color w:val="auto"/>
                <w:sz w:val="22"/>
                <w:szCs w:val="22"/>
              </w:rPr>
              <w:t>zmožnost razumevanja pojma psihološka pogodba v logistiki,</w:t>
            </w:r>
          </w:p>
          <w:p w14:paraId="480592E9" w14:textId="77777777" w:rsidR="0083082E" w:rsidRPr="002E19BA" w:rsidRDefault="0083082E" w:rsidP="0083082E">
            <w:pPr>
              <w:pStyle w:val="Default"/>
              <w:numPr>
                <w:ilvl w:val="0"/>
                <w:numId w:val="4"/>
              </w:numPr>
              <w:rPr>
                <w:rFonts w:asciiTheme="minorHAnsi" w:hAnsiTheme="minorHAnsi" w:cstheme="minorHAnsi"/>
                <w:color w:val="auto"/>
                <w:sz w:val="22"/>
                <w:szCs w:val="22"/>
              </w:rPr>
            </w:pPr>
            <w:r w:rsidRPr="002E19BA">
              <w:rPr>
                <w:rFonts w:asciiTheme="minorHAnsi" w:hAnsiTheme="minorHAnsi" w:cstheme="minorHAnsi"/>
                <w:color w:val="auto"/>
                <w:sz w:val="22"/>
                <w:szCs w:val="22"/>
              </w:rPr>
              <w:t>zmožnost razumevanja pomena vodenja in komuniciranja v logistiki.</w:t>
            </w:r>
          </w:p>
          <w:p w14:paraId="18E1DDC6" w14:textId="77777777" w:rsidR="0083082E" w:rsidRPr="002E19BA" w:rsidRDefault="0083082E" w:rsidP="00830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Calibri" w:hAnsiTheme="minorHAnsi"/>
              </w:rPr>
            </w:pPr>
          </w:p>
          <w:p w14:paraId="2C05A256" w14:textId="77777777" w:rsidR="0083082E" w:rsidRPr="002E19BA" w:rsidRDefault="0083082E" w:rsidP="00830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Calibri" w:hAnsiTheme="minorHAnsi"/>
              </w:rPr>
            </w:pPr>
            <w:r w:rsidRPr="002E19BA">
              <w:rPr>
                <w:rFonts w:asciiTheme="minorHAnsi" w:eastAsia="Calibri" w:hAnsiTheme="minorHAnsi"/>
              </w:rPr>
              <w:t>Cilj:</w:t>
            </w:r>
          </w:p>
          <w:p w14:paraId="6F3199ED" w14:textId="77777777" w:rsidR="0083082E" w:rsidRPr="002E19BA" w:rsidRDefault="0083082E" w:rsidP="0083082E">
            <w:pPr>
              <w:pStyle w:val="Odstavekseznam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rPr>
            </w:pPr>
            <w:r w:rsidRPr="002E19BA">
              <w:rPr>
                <w:rFonts w:asciiTheme="minorHAnsi" w:eastAsia="Calibri" w:hAnsiTheme="minorHAnsi"/>
              </w:rPr>
              <w:t>razumevanje osnovnega znanja s področja ravnanja z zaposlenimi,</w:t>
            </w:r>
            <w:r w:rsidRPr="002E19BA">
              <w:rPr>
                <w:rFonts w:asciiTheme="minorHAnsi" w:eastAsia="Calibri" w:hAnsiTheme="minorHAnsi"/>
                <w:strike/>
              </w:rPr>
              <w:t xml:space="preserve"> </w:t>
            </w:r>
          </w:p>
          <w:p w14:paraId="5CEB0D63" w14:textId="77777777" w:rsidR="0083082E" w:rsidRPr="002E19BA" w:rsidRDefault="0083082E" w:rsidP="0083082E">
            <w:pPr>
              <w:pStyle w:val="Odstavekseznam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rPr>
            </w:pPr>
            <w:r w:rsidRPr="002E19BA">
              <w:rPr>
                <w:rFonts w:asciiTheme="minorHAnsi" w:eastAsia="Calibri" w:hAnsiTheme="minorHAnsi"/>
              </w:rPr>
              <w:t>razumevanje pogojev za razvoj kadrov in kariere v logističnih procesih,</w:t>
            </w:r>
            <w:r w:rsidRPr="002E19BA">
              <w:rPr>
                <w:rFonts w:asciiTheme="minorHAnsi" w:eastAsia="Calibri" w:hAnsiTheme="minorHAnsi"/>
                <w:strike/>
              </w:rPr>
              <w:t xml:space="preserve"> </w:t>
            </w:r>
          </w:p>
          <w:p w14:paraId="406D6535" w14:textId="77777777" w:rsidR="0083082E" w:rsidRPr="002E19BA" w:rsidRDefault="0083082E" w:rsidP="0083082E">
            <w:pPr>
              <w:pStyle w:val="Odstavekseznam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rPr>
            </w:pPr>
            <w:r w:rsidRPr="002E19BA">
              <w:rPr>
                <w:rFonts w:asciiTheme="minorHAnsi" w:eastAsia="Calibri" w:hAnsiTheme="minorHAnsi"/>
              </w:rPr>
              <w:t>razumevanje uporabe pridobljenega znanja v praksi.</w:t>
            </w:r>
          </w:p>
          <w:p w14:paraId="3FD07EB7" w14:textId="77777777" w:rsidR="0083082E" w:rsidRPr="002E19BA" w:rsidRDefault="0083082E" w:rsidP="0083082E">
            <w:pPr>
              <w:spacing w:after="0"/>
              <w:rPr>
                <w:rFonts w:asciiTheme="minorHAnsi" w:eastAsia="Calibri" w:hAnsiTheme="minorHAnsi"/>
                <w:b/>
              </w:rPr>
            </w:pPr>
          </w:p>
        </w:tc>
        <w:tc>
          <w:tcPr>
            <w:tcW w:w="152" w:type="dxa"/>
            <w:gridSpan w:val="2"/>
            <w:tcBorders>
              <w:top w:val="nil"/>
              <w:left w:val="single" w:sz="4" w:space="0" w:color="auto"/>
              <w:bottom w:val="nil"/>
              <w:right w:val="single" w:sz="4" w:space="0" w:color="auto"/>
            </w:tcBorders>
          </w:tcPr>
          <w:p w14:paraId="3C9A11DD" w14:textId="77777777" w:rsidR="0083082E" w:rsidRPr="002E19BA" w:rsidRDefault="0083082E" w:rsidP="0083082E">
            <w:pPr>
              <w:spacing w:after="0"/>
              <w:rPr>
                <w:rFonts w:eastAsia="Calibri" w:cs="Arial"/>
                <w:b/>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7DAC2DE3" w14:textId="77777777" w:rsidR="0083082E" w:rsidRPr="002E19BA" w:rsidRDefault="0083082E" w:rsidP="0083082E">
            <w:pPr>
              <w:spacing w:after="0"/>
              <w:rPr>
                <w:rFonts w:asciiTheme="minorHAnsi" w:eastAsia="Calibri" w:hAnsiTheme="minorHAnsi"/>
              </w:rPr>
            </w:pPr>
            <w:r w:rsidRPr="002E19BA">
              <w:rPr>
                <w:rFonts w:asciiTheme="minorHAnsi" w:eastAsia="Calibri" w:hAnsiTheme="minorHAnsi"/>
              </w:rPr>
              <w:t>Competences:</w:t>
            </w:r>
          </w:p>
          <w:p w14:paraId="51695F2A" w14:textId="77777777" w:rsidR="0083082E" w:rsidRPr="002E19BA" w:rsidRDefault="0083082E" w:rsidP="0083082E">
            <w:pPr>
              <w:pStyle w:val="Odstavekseznama"/>
              <w:numPr>
                <w:ilvl w:val="0"/>
                <w:numId w:val="5"/>
              </w:numPr>
              <w:rPr>
                <w:rFonts w:asciiTheme="minorHAnsi" w:eastAsia="Calibri" w:hAnsiTheme="minorHAnsi"/>
              </w:rPr>
            </w:pPr>
            <w:r w:rsidRPr="002E19BA">
              <w:rPr>
                <w:rFonts w:asciiTheme="minorHAnsi" w:eastAsia="Calibri" w:hAnsiTheme="minorHAnsi"/>
              </w:rPr>
              <w:t>ability to understand the importance of human resources in logistics,</w:t>
            </w:r>
          </w:p>
          <w:p w14:paraId="5274B848" w14:textId="77777777" w:rsidR="0083082E" w:rsidRPr="002E19BA" w:rsidRDefault="0083082E" w:rsidP="0083082E">
            <w:pPr>
              <w:pStyle w:val="Odstavekseznama"/>
              <w:numPr>
                <w:ilvl w:val="0"/>
                <w:numId w:val="5"/>
              </w:numPr>
              <w:rPr>
                <w:rFonts w:asciiTheme="minorHAnsi" w:eastAsia="Calibri" w:hAnsiTheme="minorHAnsi"/>
              </w:rPr>
            </w:pPr>
            <w:r w:rsidRPr="002E19BA">
              <w:rPr>
                <w:rFonts w:asciiTheme="minorHAnsi" w:eastAsia="Calibri" w:hAnsiTheme="minorHAnsi"/>
              </w:rPr>
              <w:t>ability to understand the importance of human resource management (planning and selection, development and training, motivation, rewarding and evaluation of work in results),</w:t>
            </w:r>
          </w:p>
          <w:p w14:paraId="62CE7CD1" w14:textId="77777777" w:rsidR="0083082E" w:rsidRPr="002E19BA" w:rsidRDefault="0083082E" w:rsidP="0083082E">
            <w:pPr>
              <w:pStyle w:val="Odstavekseznama"/>
              <w:numPr>
                <w:ilvl w:val="0"/>
                <w:numId w:val="5"/>
              </w:numPr>
              <w:rPr>
                <w:rFonts w:asciiTheme="minorHAnsi" w:eastAsia="Calibri" w:hAnsiTheme="minorHAnsi"/>
              </w:rPr>
            </w:pPr>
            <w:r w:rsidRPr="002E19BA">
              <w:rPr>
                <w:rFonts w:asciiTheme="minorHAnsi" w:eastAsia="Calibri" w:hAnsiTheme="minorHAnsi"/>
              </w:rPr>
              <w:t>ability to understand the concept of psychological contract in logistics,</w:t>
            </w:r>
          </w:p>
          <w:p w14:paraId="269755E3" w14:textId="77777777" w:rsidR="0083082E" w:rsidRPr="002E19BA" w:rsidRDefault="0083082E" w:rsidP="0083082E">
            <w:pPr>
              <w:pStyle w:val="Odstavekseznama"/>
              <w:numPr>
                <w:ilvl w:val="0"/>
                <w:numId w:val="5"/>
              </w:numPr>
              <w:rPr>
                <w:rFonts w:asciiTheme="minorHAnsi" w:eastAsia="Calibri" w:hAnsiTheme="minorHAnsi"/>
              </w:rPr>
            </w:pPr>
            <w:r w:rsidRPr="002E19BA">
              <w:rPr>
                <w:rFonts w:asciiTheme="minorHAnsi" w:eastAsia="Calibri" w:hAnsiTheme="minorHAnsi"/>
              </w:rPr>
              <w:t>ability to understand the importance of management and communication in logistics.</w:t>
            </w:r>
          </w:p>
          <w:p w14:paraId="16C6B7E4" w14:textId="77777777" w:rsidR="0083082E" w:rsidRPr="002E19BA" w:rsidRDefault="0083082E" w:rsidP="0083082E">
            <w:pPr>
              <w:spacing w:after="0"/>
              <w:rPr>
                <w:rFonts w:asciiTheme="minorHAnsi" w:eastAsia="Calibri" w:hAnsiTheme="minorHAnsi"/>
              </w:rPr>
            </w:pPr>
          </w:p>
          <w:p w14:paraId="608951CF" w14:textId="77777777" w:rsidR="0083082E" w:rsidRPr="002E19BA" w:rsidRDefault="0083082E" w:rsidP="0083082E">
            <w:pPr>
              <w:spacing w:after="0"/>
              <w:rPr>
                <w:rFonts w:asciiTheme="minorHAnsi" w:eastAsia="Calibri" w:hAnsiTheme="minorHAnsi"/>
              </w:rPr>
            </w:pPr>
            <w:r w:rsidRPr="002E19BA">
              <w:rPr>
                <w:rFonts w:asciiTheme="minorHAnsi" w:eastAsia="Calibri" w:hAnsiTheme="minorHAnsi"/>
              </w:rPr>
              <w:t>Objectives:</w:t>
            </w:r>
          </w:p>
          <w:p w14:paraId="0F1463F2" w14:textId="77777777" w:rsidR="0083082E" w:rsidRPr="002E19BA" w:rsidRDefault="0083082E" w:rsidP="0083082E">
            <w:pPr>
              <w:pStyle w:val="Odstavekseznama"/>
              <w:numPr>
                <w:ilvl w:val="0"/>
                <w:numId w:val="5"/>
              </w:numPr>
              <w:rPr>
                <w:rFonts w:asciiTheme="minorHAnsi" w:eastAsia="Calibri" w:hAnsiTheme="minorHAnsi"/>
              </w:rPr>
            </w:pPr>
            <w:r w:rsidRPr="002E19BA">
              <w:rPr>
                <w:rFonts w:asciiTheme="minorHAnsi" w:eastAsia="Calibri" w:hAnsiTheme="minorHAnsi"/>
              </w:rPr>
              <w:t>understanding of basic knowledge in the field of employee management,</w:t>
            </w:r>
          </w:p>
          <w:p w14:paraId="1C4AE40D" w14:textId="77777777" w:rsidR="0083082E" w:rsidRPr="002E19BA" w:rsidRDefault="0083082E" w:rsidP="0083082E">
            <w:pPr>
              <w:pStyle w:val="Odstavekseznama"/>
              <w:numPr>
                <w:ilvl w:val="0"/>
                <w:numId w:val="5"/>
              </w:numPr>
              <w:rPr>
                <w:rFonts w:asciiTheme="minorHAnsi" w:eastAsia="Calibri" w:hAnsiTheme="minorHAnsi"/>
              </w:rPr>
            </w:pPr>
            <w:r w:rsidRPr="002E19BA">
              <w:rPr>
                <w:rFonts w:asciiTheme="minorHAnsi" w:eastAsia="Calibri" w:hAnsiTheme="minorHAnsi"/>
              </w:rPr>
              <w:t>understanding the conditions for employees and career development in logistics processes,</w:t>
            </w:r>
          </w:p>
          <w:p w14:paraId="001B95DA" w14:textId="77777777" w:rsidR="0083082E" w:rsidRPr="002E19BA" w:rsidRDefault="0083082E" w:rsidP="0083082E">
            <w:pPr>
              <w:pStyle w:val="Odstavekseznama"/>
              <w:numPr>
                <w:ilvl w:val="0"/>
                <w:numId w:val="5"/>
              </w:numPr>
              <w:rPr>
                <w:rFonts w:asciiTheme="minorHAnsi" w:eastAsia="Calibri" w:hAnsiTheme="minorHAnsi"/>
              </w:rPr>
            </w:pPr>
            <w:r w:rsidRPr="002E19BA">
              <w:rPr>
                <w:rFonts w:asciiTheme="minorHAnsi" w:eastAsia="Calibri" w:hAnsiTheme="minorHAnsi"/>
              </w:rPr>
              <w:t>understanding the application of acquired knowledge in practice.</w:t>
            </w:r>
          </w:p>
          <w:p w14:paraId="3D50787A" w14:textId="77777777" w:rsidR="0083082E" w:rsidRPr="002E19BA" w:rsidRDefault="0083082E" w:rsidP="0083082E">
            <w:pPr>
              <w:spacing w:after="0"/>
              <w:contextualSpacing/>
              <w:rPr>
                <w:rFonts w:asciiTheme="minorHAnsi" w:hAnsiTheme="minorHAnsi"/>
                <w:b/>
              </w:rPr>
            </w:pPr>
          </w:p>
        </w:tc>
      </w:tr>
      <w:tr w:rsidR="0083082E" w14:paraId="503670DD" w14:textId="77777777">
        <w:trPr>
          <w:trHeight w:val="117"/>
        </w:trPr>
        <w:tc>
          <w:tcPr>
            <w:tcW w:w="4726" w:type="dxa"/>
            <w:gridSpan w:val="9"/>
            <w:tcBorders>
              <w:top w:val="nil"/>
              <w:left w:val="nil"/>
              <w:bottom w:val="single" w:sz="4" w:space="0" w:color="auto"/>
              <w:right w:val="nil"/>
            </w:tcBorders>
          </w:tcPr>
          <w:p w14:paraId="2B371FCE" w14:textId="77777777" w:rsidR="0083082E" w:rsidRPr="006F4A31" w:rsidRDefault="0083082E" w:rsidP="0083082E">
            <w:pPr>
              <w:spacing w:after="0"/>
              <w:rPr>
                <w:rFonts w:eastAsia="Calibri" w:cs="Calibri"/>
                <w:b/>
                <w:lang w:eastAsia="sl-SI"/>
              </w:rPr>
            </w:pPr>
          </w:p>
          <w:p w14:paraId="7CCBEDA9" w14:textId="77777777" w:rsidR="0083082E" w:rsidRPr="006F4A31" w:rsidRDefault="0083082E" w:rsidP="0083082E">
            <w:pPr>
              <w:spacing w:after="0"/>
              <w:rPr>
                <w:rFonts w:eastAsia="Calibri" w:cs="Calibri"/>
                <w:b/>
                <w:lang w:eastAsia="sl-SI"/>
              </w:rPr>
            </w:pPr>
            <w:r w:rsidRPr="006F4A31">
              <w:rPr>
                <w:rFonts w:eastAsia="Calibri" w:cs="Calibri"/>
                <w:b/>
                <w:lang w:eastAsia="sl-SI"/>
              </w:rPr>
              <w:t>Predvideni študijski rezultati:</w:t>
            </w:r>
          </w:p>
        </w:tc>
        <w:tc>
          <w:tcPr>
            <w:tcW w:w="143" w:type="dxa"/>
          </w:tcPr>
          <w:p w14:paraId="366965B4" w14:textId="77777777" w:rsidR="0083082E" w:rsidRPr="006F4A31" w:rsidRDefault="0083082E" w:rsidP="0083082E">
            <w:pPr>
              <w:spacing w:after="0"/>
              <w:rPr>
                <w:rFonts w:eastAsia="Calibri" w:cs="Calibri"/>
                <w:b/>
                <w:lang w:eastAsia="sl-SI"/>
              </w:rPr>
            </w:pPr>
          </w:p>
          <w:p w14:paraId="046F873B" w14:textId="77777777" w:rsidR="0083082E" w:rsidRPr="006F4A31" w:rsidRDefault="0083082E" w:rsidP="0083082E">
            <w:pPr>
              <w:spacing w:after="0"/>
              <w:rPr>
                <w:rFonts w:eastAsia="Calibri" w:cs="Calibri"/>
                <w:b/>
                <w:lang w:eastAsia="sl-SI"/>
              </w:rPr>
            </w:pPr>
          </w:p>
        </w:tc>
        <w:tc>
          <w:tcPr>
            <w:tcW w:w="4821" w:type="dxa"/>
            <w:gridSpan w:val="9"/>
            <w:tcBorders>
              <w:top w:val="nil"/>
              <w:left w:val="nil"/>
              <w:bottom w:val="single" w:sz="4" w:space="0" w:color="auto"/>
              <w:right w:val="nil"/>
            </w:tcBorders>
          </w:tcPr>
          <w:p w14:paraId="45A397EF" w14:textId="77777777" w:rsidR="0083082E" w:rsidRPr="006F4A31" w:rsidRDefault="0083082E" w:rsidP="0083082E">
            <w:pPr>
              <w:spacing w:after="0"/>
              <w:rPr>
                <w:rFonts w:eastAsia="Calibri" w:cs="Calibri"/>
                <w:b/>
                <w:lang w:eastAsia="sl-SI"/>
              </w:rPr>
            </w:pPr>
          </w:p>
          <w:p w14:paraId="300879D3" w14:textId="77777777" w:rsidR="0083082E" w:rsidRPr="006F4A31" w:rsidRDefault="0083082E" w:rsidP="0083082E">
            <w:pPr>
              <w:spacing w:after="0"/>
              <w:rPr>
                <w:rFonts w:eastAsia="Calibri" w:cs="Calibri"/>
                <w:b/>
                <w:lang w:eastAsia="sl-SI"/>
              </w:rPr>
            </w:pPr>
            <w:r w:rsidRPr="006F4A31">
              <w:rPr>
                <w:rFonts w:eastAsia="Calibri" w:cs="Calibri"/>
                <w:b/>
                <w:lang w:eastAsia="sl-SI"/>
              </w:rPr>
              <w:t>Intended learning outcomes:</w:t>
            </w:r>
          </w:p>
        </w:tc>
      </w:tr>
      <w:tr w:rsidR="0083082E" w14:paraId="45EC404A" w14:textId="77777777">
        <w:trPr>
          <w:trHeight w:val="20"/>
        </w:trPr>
        <w:tc>
          <w:tcPr>
            <w:tcW w:w="4726" w:type="dxa"/>
            <w:gridSpan w:val="9"/>
            <w:tcBorders>
              <w:top w:val="single" w:sz="4" w:space="0" w:color="auto"/>
              <w:left w:val="single" w:sz="4" w:space="0" w:color="auto"/>
              <w:right w:val="single" w:sz="4" w:space="0" w:color="auto"/>
            </w:tcBorders>
          </w:tcPr>
          <w:p w14:paraId="5394A6A0" w14:textId="77777777" w:rsidR="0083082E" w:rsidRPr="006F4A31" w:rsidRDefault="0083082E" w:rsidP="0083082E">
            <w:pPr>
              <w:pStyle w:val="Default"/>
              <w:rPr>
                <w:rFonts w:asciiTheme="minorHAnsi" w:hAnsiTheme="minorHAnsi" w:cstheme="minorHAnsi"/>
                <w:color w:val="auto"/>
                <w:sz w:val="22"/>
                <w:szCs w:val="22"/>
              </w:rPr>
            </w:pPr>
            <w:r w:rsidRPr="006F4A31">
              <w:rPr>
                <w:rFonts w:asciiTheme="minorHAnsi" w:hAnsiTheme="minorHAnsi" w:cstheme="minorHAnsi"/>
                <w:color w:val="auto"/>
                <w:sz w:val="22"/>
                <w:szCs w:val="22"/>
              </w:rPr>
              <w:t>Študent je ob zaključku predmeta zmožen:</w:t>
            </w:r>
          </w:p>
          <w:p w14:paraId="08C927E3" w14:textId="77777777" w:rsidR="0083082E" w:rsidRPr="006F4A31" w:rsidRDefault="0083082E" w:rsidP="0083082E">
            <w:pPr>
              <w:spacing w:after="0"/>
              <w:rPr>
                <w:rFonts w:asciiTheme="minorHAnsi" w:eastAsia="Calibri" w:hAnsiTheme="minorHAnsi" w:cstheme="minorHAnsi"/>
                <w:lang w:val="pl-PL"/>
              </w:rPr>
            </w:pPr>
            <w:r w:rsidRPr="006F4A31">
              <w:rPr>
                <w:rFonts w:asciiTheme="minorHAnsi" w:eastAsia="Calibri" w:hAnsiTheme="minorHAnsi" w:cstheme="minorHAnsi"/>
                <w:lang w:val="pl-PL"/>
              </w:rPr>
              <w:t xml:space="preserve">•    ponazoriti pomen ravnanja z zaposlenimi v </w:t>
            </w:r>
          </w:p>
          <w:p w14:paraId="280BE830" w14:textId="77777777" w:rsidR="0083082E" w:rsidRPr="006F4A31" w:rsidRDefault="0083082E" w:rsidP="0083082E">
            <w:pPr>
              <w:spacing w:after="0"/>
              <w:rPr>
                <w:rFonts w:asciiTheme="minorHAnsi" w:eastAsia="Calibri" w:hAnsiTheme="minorHAnsi" w:cstheme="minorHAnsi"/>
                <w:b/>
                <w:lang w:val="pl-PL"/>
              </w:rPr>
            </w:pPr>
            <w:r w:rsidRPr="006F4A31">
              <w:rPr>
                <w:rFonts w:asciiTheme="minorHAnsi" w:eastAsia="Calibri" w:hAnsiTheme="minorHAnsi" w:cstheme="minorHAnsi"/>
                <w:lang w:val="pl-PL"/>
              </w:rPr>
              <w:t xml:space="preserve">      organizaciji;</w:t>
            </w:r>
          </w:p>
          <w:p w14:paraId="6BD7402B" w14:textId="77777777" w:rsidR="0083082E" w:rsidRPr="006F4A31" w:rsidRDefault="0083082E" w:rsidP="0083082E">
            <w:pPr>
              <w:numPr>
                <w:ilvl w:val="0"/>
                <w:numId w:val="6"/>
              </w:numPr>
              <w:spacing w:after="0"/>
              <w:rPr>
                <w:rFonts w:asciiTheme="minorHAnsi" w:eastAsia="Calibri" w:hAnsiTheme="minorHAnsi" w:cstheme="minorHAnsi"/>
                <w:b/>
                <w:lang w:val="pl-PL"/>
              </w:rPr>
            </w:pPr>
            <w:r w:rsidRPr="006F4A31">
              <w:rPr>
                <w:rFonts w:asciiTheme="minorHAnsi" w:eastAsia="Calibri" w:hAnsiTheme="minorHAnsi" w:cstheme="minorHAnsi"/>
                <w:lang w:val="pl-PL"/>
              </w:rPr>
              <w:t>oceniti ustreznost izbora kadrov</w:t>
            </w:r>
          </w:p>
          <w:p w14:paraId="3BC59D72" w14:textId="77777777" w:rsidR="0083082E" w:rsidRPr="006F4A31" w:rsidRDefault="0083082E" w:rsidP="0083082E">
            <w:pPr>
              <w:numPr>
                <w:ilvl w:val="0"/>
                <w:numId w:val="6"/>
              </w:numPr>
              <w:spacing w:after="0"/>
              <w:rPr>
                <w:rFonts w:asciiTheme="minorHAnsi" w:eastAsia="Calibri" w:hAnsiTheme="minorHAnsi"/>
                <w:b/>
                <w:lang w:val="pl-PL"/>
              </w:rPr>
            </w:pPr>
            <w:r w:rsidRPr="006F4A31">
              <w:rPr>
                <w:rFonts w:asciiTheme="minorHAnsi" w:eastAsia="Calibri" w:hAnsiTheme="minorHAnsi"/>
                <w:lang w:val="pl-PL"/>
              </w:rPr>
              <w:t>reševanja konkretnih strokovnih problemov s področja specifičnih metod, in razumevanje vloge vodje pri pridobivanju in selekciji kadrov ter pri razvoju, usposabljanju, napredovanju  in karieri zaposlenih,</w:t>
            </w:r>
          </w:p>
          <w:p w14:paraId="2735E094" w14:textId="77777777" w:rsidR="0083082E" w:rsidRPr="006F4A31" w:rsidRDefault="0083082E" w:rsidP="0083082E">
            <w:pPr>
              <w:numPr>
                <w:ilvl w:val="0"/>
                <w:numId w:val="6"/>
              </w:numPr>
              <w:spacing w:after="0"/>
              <w:rPr>
                <w:rFonts w:asciiTheme="minorHAnsi" w:eastAsia="Calibri" w:hAnsiTheme="minorHAnsi" w:cstheme="minorHAnsi"/>
                <w:b/>
                <w:lang w:val="pl-PL"/>
              </w:rPr>
            </w:pPr>
            <w:r w:rsidRPr="006F4A31">
              <w:rPr>
                <w:rFonts w:asciiTheme="minorHAnsi" w:eastAsia="Calibri" w:hAnsiTheme="minorHAnsi" w:cstheme="minorHAnsi"/>
                <w:lang w:val="pl-PL"/>
              </w:rPr>
              <w:t>uporabiti specifično znanje s področja ravnanja z zaposlenimi, planiranja, izbora in metod selekcije kadrov, določanja zahtevnosti dela in vedenjskih dimenzij ter kompetenc kandidata,</w:t>
            </w:r>
          </w:p>
          <w:p w14:paraId="58F55027" w14:textId="77777777" w:rsidR="0083082E" w:rsidRPr="006F4A31" w:rsidRDefault="0083082E" w:rsidP="0083082E">
            <w:pPr>
              <w:numPr>
                <w:ilvl w:val="0"/>
                <w:numId w:val="6"/>
              </w:numPr>
              <w:spacing w:after="0"/>
              <w:rPr>
                <w:rFonts w:asciiTheme="minorHAnsi" w:eastAsia="Calibri" w:hAnsiTheme="minorHAnsi" w:cstheme="minorHAnsi"/>
                <w:b/>
                <w:lang w:val="pl-PL"/>
              </w:rPr>
            </w:pPr>
            <w:r w:rsidRPr="006F4A31">
              <w:rPr>
                <w:rFonts w:asciiTheme="minorHAnsi" w:eastAsia="Calibri" w:hAnsiTheme="minorHAnsi" w:cstheme="minorHAnsi"/>
                <w:lang w:val="pl-PL"/>
              </w:rPr>
              <w:t>uporabiti specifično znanje s področja ravnanja z zaposlenimi, usposabljanja, napredovanja in razvoja karier v organizaciji,</w:t>
            </w:r>
          </w:p>
          <w:p w14:paraId="5610BF75" w14:textId="77777777" w:rsidR="0083082E" w:rsidRPr="006F4A31" w:rsidRDefault="0083082E" w:rsidP="0083082E">
            <w:pPr>
              <w:numPr>
                <w:ilvl w:val="0"/>
                <w:numId w:val="6"/>
              </w:numPr>
              <w:spacing w:after="0"/>
              <w:rPr>
                <w:rFonts w:asciiTheme="minorHAnsi" w:eastAsia="Calibri" w:hAnsiTheme="minorHAnsi" w:cstheme="minorHAnsi"/>
                <w:b/>
                <w:lang w:val="pl-PL"/>
              </w:rPr>
            </w:pPr>
            <w:r w:rsidRPr="006F4A31">
              <w:rPr>
                <w:rFonts w:asciiTheme="minorHAnsi" w:eastAsia="Calibri" w:hAnsiTheme="minorHAnsi" w:cstheme="minorHAnsi"/>
                <w:lang w:val="pl-PL"/>
              </w:rPr>
              <w:t xml:space="preserve">poiskati nove informacije s področja vedenjskih ved v literaturi in praksi ter jih umestiti v ustrezen strokovni okvir, </w:t>
            </w:r>
          </w:p>
          <w:p w14:paraId="5B8DDCCB" w14:textId="77777777" w:rsidR="0083082E" w:rsidRPr="006F4A31" w:rsidRDefault="0083082E" w:rsidP="0083082E">
            <w:pPr>
              <w:pStyle w:val="Odstavekseznama"/>
              <w:numPr>
                <w:ilvl w:val="0"/>
                <w:numId w:val="6"/>
              </w:numPr>
              <w:rPr>
                <w:rFonts w:asciiTheme="minorHAnsi" w:eastAsia="Calibri" w:hAnsiTheme="minorHAnsi" w:cstheme="minorHAnsi"/>
              </w:rPr>
            </w:pPr>
            <w:r w:rsidRPr="006F4A31">
              <w:rPr>
                <w:rFonts w:asciiTheme="minorHAnsi" w:eastAsia="Calibri" w:hAnsiTheme="minorHAnsi" w:cstheme="minorHAnsi"/>
                <w:lang w:val="pl-PL"/>
              </w:rPr>
              <w:lastRenderedPageBreak/>
              <w:t>razviti veščine in spretnosti v uporabi znanja na posameznem strokovnem področju, kar bo študent razvijal v okviru seminarskih vaj in seminarjev pri predmetu.</w:t>
            </w:r>
          </w:p>
        </w:tc>
        <w:tc>
          <w:tcPr>
            <w:tcW w:w="143" w:type="dxa"/>
            <w:tcBorders>
              <w:top w:val="nil"/>
              <w:left w:val="single" w:sz="4" w:space="0" w:color="auto"/>
              <w:bottom w:val="nil"/>
              <w:right w:val="single" w:sz="4" w:space="0" w:color="auto"/>
            </w:tcBorders>
          </w:tcPr>
          <w:p w14:paraId="6C5C4A29" w14:textId="77777777" w:rsidR="0083082E" w:rsidRPr="006F4A31" w:rsidRDefault="0083082E" w:rsidP="0083082E">
            <w:pPr>
              <w:spacing w:after="0"/>
              <w:rPr>
                <w:rFonts w:eastAsia="Calibri" w:cs="Calibri"/>
                <w:lang w:eastAsia="sl-SI"/>
              </w:rPr>
            </w:pPr>
          </w:p>
          <w:p w14:paraId="2B95EEBF" w14:textId="77777777" w:rsidR="0083082E" w:rsidRPr="006F4A31" w:rsidRDefault="0083082E" w:rsidP="0083082E">
            <w:pPr>
              <w:spacing w:after="0"/>
              <w:rPr>
                <w:rFonts w:eastAsia="Calibri" w:cs="Calibri"/>
                <w:lang w:eastAsia="sl-SI"/>
              </w:rPr>
            </w:pPr>
          </w:p>
          <w:p w14:paraId="31F4E5F0" w14:textId="77777777" w:rsidR="0083082E" w:rsidRPr="006F4A31" w:rsidRDefault="0083082E" w:rsidP="0083082E">
            <w:pPr>
              <w:spacing w:after="0"/>
              <w:rPr>
                <w:rFonts w:eastAsia="Calibri" w:cs="Calibri"/>
                <w:lang w:eastAsia="sl-SI"/>
              </w:rPr>
            </w:pPr>
          </w:p>
        </w:tc>
        <w:tc>
          <w:tcPr>
            <w:tcW w:w="4821" w:type="dxa"/>
            <w:gridSpan w:val="9"/>
            <w:tcBorders>
              <w:top w:val="single" w:sz="4" w:space="0" w:color="auto"/>
              <w:left w:val="single" w:sz="4" w:space="0" w:color="auto"/>
              <w:right w:val="single" w:sz="4" w:space="0" w:color="auto"/>
            </w:tcBorders>
          </w:tcPr>
          <w:p w14:paraId="1B25E5C8" w14:textId="77777777" w:rsidR="0083082E" w:rsidRPr="006F4A31" w:rsidRDefault="0083082E" w:rsidP="0083082E">
            <w:pPr>
              <w:spacing w:after="0"/>
              <w:contextualSpacing/>
              <w:rPr>
                <w:rFonts w:asciiTheme="minorHAnsi" w:hAnsiTheme="minorHAnsi"/>
                <w:b/>
              </w:rPr>
            </w:pPr>
            <w:r w:rsidRPr="006F4A31">
              <w:rPr>
                <w:rFonts w:asciiTheme="minorHAnsi" w:eastAsia="Calibri" w:hAnsiTheme="minorHAnsi"/>
              </w:rPr>
              <w:t>At the end of the subject, the student is able to:</w:t>
            </w:r>
          </w:p>
          <w:p w14:paraId="17ECE8F9" w14:textId="77777777" w:rsidR="0083082E" w:rsidRPr="006F4A31" w:rsidRDefault="0083082E" w:rsidP="0083082E">
            <w:pPr>
              <w:numPr>
                <w:ilvl w:val="0"/>
                <w:numId w:val="8"/>
              </w:numPr>
              <w:spacing w:after="0"/>
              <w:contextualSpacing/>
              <w:rPr>
                <w:rFonts w:asciiTheme="minorHAnsi" w:hAnsiTheme="minorHAnsi"/>
              </w:rPr>
            </w:pPr>
            <w:r w:rsidRPr="006F4A31">
              <w:rPr>
                <w:rFonts w:asciiTheme="minorHAnsi" w:hAnsiTheme="minorHAnsi"/>
              </w:rPr>
              <w:t>illustrate the importance of dealing with employees in the organization;</w:t>
            </w:r>
          </w:p>
          <w:p w14:paraId="76B25E96" w14:textId="77777777" w:rsidR="0083082E" w:rsidRPr="006F4A31" w:rsidRDefault="0083082E" w:rsidP="0083082E">
            <w:pPr>
              <w:numPr>
                <w:ilvl w:val="0"/>
                <w:numId w:val="8"/>
              </w:numPr>
              <w:spacing w:after="0"/>
              <w:contextualSpacing/>
              <w:rPr>
                <w:rFonts w:asciiTheme="minorHAnsi" w:hAnsiTheme="minorHAnsi"/>
                <w:b/>
                <w:strike/>
              </w:rPr>
            </w:pPr>
            <w:r w:rsidRPr="006F4A31">
              <w:rPr>
                <w:rFonts w:asciiTheme="minorHAnsi" w:hAnsiTheme="minorHAnsi"/>
              </w:rPr>
              <w:t>evaluate the adequacy of staff selection;</w:t>
            </w:r>
          </w:p>
          <w:p w14:paraId="33E3A14C" w14:textId="77777777" w:rsidR="0083082E" w:rsidRPr="006F4A31" w:rsidRDefault="0083082E" w:rsidP="0083082E">
            <w:pPr>
              <w:numPr>
                <w:ilvl w:val="0"/>
                <w:numId w:val="8"/>
              </w:numPr>
              <w:spacing w:after="0"/>
              <w:contextualSpacing/>
              <w:rPr>
                <w:rFonts w:asciiTheme="minorHAnsi" w:hAnsiTheme="minorHAnsi"/>
              </w:rPr>
            </w:pPr>
            <w:r w:rsidRPr="006F4A31">
              <w:rPr>
                <w:rFonts w:asciiTheme="minorHAnsi" w:hAnsiTheme="minorHAnsi"/>
              </w:rPr>
              <w:t>solving concrete professional problems in the field of specific methods, and understanding the role of the leader in the acquisition and selection of staff and in the development, training, promotion and career of employees;</w:t>
            </w:r>
          </w:p>
          <w:p w14:paraId="3EAF9D60" w14:textId="77777777" w:rsidR="0083082E" w:rsidRPr="006F4A31" w:rsidRDefault="0083082E" w:rsidP="0083082E">
            <w:pPr>
              <w:numPr>
                <w:ilvl w:val="0"/>
                <w:numId w:val="8"/>
              </w:numPr>
              <w:spacing w:after="0"/>
              <w:contextualSpacing/>
              <w:rPr>
                <w:rFonts w:asciiTheme="minorHAnsi" w:hAnsiTheme="minorHAnsi"/>
              </w:rPr>
            </w:pPr>
            <w:r w:rsidRPr="006F4A31">
              <w:rPr>
                <w:rFonts w:asciiTheme="minorHAnsi" w:hAnsiTheme="minorHAnsi"/>
              </w:rPr>
              <w:t>use specific knowledge in the field of employee management, planning, selection and methods of staff selection, determining the complexity of work and behavioral dimensions and competencies of the candidate,</w:t>
            </w:r>
          </w:p>
          <w:p w14:paraId="723551A0" w14:textId="77777777" w:rsidR="0083082E" w:rsidRPr="006F4A31" w:rsidRDefault="0083082E" w:rsidP="0083082E">
            <w:pPr>
              <w:numPr>
                <w:ilvl w:val="0"/>
                <w:numId w:val="8"/>
              </w:numPr>
              <w:spacing w:after="0"/>
              <w:contextualSpacing/>
              <w:rPr>
                <w:rFonts w:asciiTheme="minorHAnsi" w:hAnsiTheme="minorHAnsi"/>
              </w:rPr>
            </w:pPr>
            <w:r w:rsidRPr="006F4A31">
              <w:rPr>
                <w:rFonts w:asciiTheme="minorHAnsi" w:hAnsiTheme="minorHAnsi"/>
              </w:rPr>
              <w:t>use specific knowledge in the field of employee management, training, promotion and career development in the organization,</w:t>
            </w:r>
          </w:p>
          <w:p w14:paraId="02895A98" w14:textId="77777777" w:rsidR="0083082E" w:rsidRPr="006F4A31" w:rsidRDefault="0083082E" w:rsidP="0083082E">
            <w:pPr>
              <w:numPr>
                <w:ilvl w:val="0"/>
                <w:numId w:val="8"/>
              </w:numPr>
              <w:spacing w:after="0"/>
              <w:contextualSpacing/>
              <w:rPr>
                <w:rFonts w:asciiTheme="minorHAnsi" w:hAnsiTheme="minorHAnsi"/>
                <w:b/>
                <w:strike/>
              </w:rPr>
            </w:pPr>
            <w:r w:rsidRPr="006F4A31">
              <w:rPr>
                <w:rFonts w:asciiTheme="minorHAnsi" w:hAnsiTheme="minorHAnsi"/>
              </w:rPr>
              <w:t xml:space="preserve">to find new information in the field of behavioral sciences in literature and practice </w:t>
            </w:r>
            <w:r w:rsidRPr="006F4A31">
              <w:rPr>
                <w:rFonts w:asciiTheme="minorHAnsi" w:hAnsiTheme="minorHAnsi"/>
              </w:rPr>
              <w:lastRenderedPageBreak/>
              <w:t>and to place it in an appropriate professional framework;</w:t>
            </w:r>
          </w:p>
          <w:p w14:paraId="6A65293F" w14:textId="77777777" w:rsidR="0083082E" w:rsidRPr="006F4A31" w:rsidRDefault="0083082E" w:rsidP="0083082E">
            <w:pPr>
              <w:numPr>
                <w:ilvl w:val="0"/>
                <w:numId w:val="8"/>
              </w:numPr>
              <w:spacing w:after="0"/>
              <w:contextualSpacing/>
              <w:rPr>
                <w:rFonts w:asciiTheme="minorHAnsi" w:hAnsiTheme="minorHAnsi"/>
                <w:b/>
                <w:strike/>
              </w:rPr>
            </w:pPr>
            <w:r w:rsidRPr="006F4A31">
              <w:rPr>
                <w:rFonts w:asciiTheme="minorHAnsi" w:hAnsiTheme="minorHAnsi"/>
              </w:rPr>
              <w:t>to develop skills and abilities in the application of knowledge in an individual professional field, which the student will develop in the framework of seminar paper and seminars in the course.</w:t>
            </w:r>
          </w:p>
        </w:tc>
      </w:tr>
      <w:tr w:rsidR="0083082E" w14:paraId="06753517" w14:textId="77777777">
        <w:tc>
          <w:tcPr>
            <w:tcW w:w="4726" w:type="dxa"/>
            <w:gridSpan w:val="9"/>
            <w:tcBorders>
              <w:top w:val="single" w:sz="4" w:space="0" w:color="auto"/>
              <w:left w:val="nil"/>
              <w:bottom w:val="single" w:sz="4" w:space="0" w:color="auto"/>
              <w:right w:val="nil"/>
            </w:tcBorders>
          </w:tcPr>
          <w:p w14:paraId="136B1EAB" w14:textId="77777777" w:rsidR="0083082E" w:rsidRPr="006F4A31" w:rsidRDefault="0083082E" w:rsidP="0083082E">
            <w:pPr>
              <w:spacing w:after="0"/>
              <w:rPr>
                <w:rFonts w:eastAsia="Calibri" w:cs="Calibri"/>
                <w:b/>
                <w:lang w:eastAsia="sl-SI"/>
              </w:rPr>
            </w:pPr>
          </w:p>
          <w:p w14:paraId="0F843A0D" w14:textId="77777777" w:rsidR="0083082E" w:rsidRPr="006F4A31" w:rsidRDefault="0083082E" w:rsidP="0083082E">
            <w:pPr>
              <w:spacing w:after="0"/>
              <w:rPr>
                <w:rFonts w:eastAsia="Calibri" w:cs="Calibri"/>
                <w:b/>
                <w:lang w:eastAsia="sl-SI"/>
              </w:rPr>
            </w:pPr>
            <w:r w:rsidRPr="006F4A31">
              <w:rPr>
                <w:rFonts w:eastAsia="Calibri" w:cs="Calibri"/>
                <w:b/>
                <w:lang w:eastAsia="sl-SI"/>
              </w:rPr>
              <w:t>Metode poučevanja in učenja:</w:t>
            </w:r>
          </w:p>
        </w:tc>
        <w:tc>
          <w:tcPr>
            <w:tcW w:w="143" w:type="dxa"/>
          </w:tcPr>
          <w:p w14:paraId="5EB3B37A" w14:textId="77777777" w:rsidR="0083082E" w:rsidRPr="006F4A31" w:rsidRDefault="0083082E" w:rsidP="0083082E">
            <w:pPr>
              <w:spacing w:after="0"/>
              <w:rPr>
                <w:rFonts w:eastAsia="Calibri" w:cs="Calibri"/>
                <w:b/>
                <w:lang w:eastAsia="sl-SI"/>
              </w:rPr>
            </w:pPr>
          </w:p>
          <w:p w14:paraId="2EF93659" w14:textId="77777777" w:rsidR="0083082E" w:rsidRPr="006F4A31" w:rsidRDefault="0083082E" w:rsidP="0083082E">
            <w:pPr>
              <w:spacing w:after="0"/>
              <w:rPr>
                <w:rFonts w:eastAsia="Calibri" w:cs="Calibri"/>
                <w:b/>
                <w:lang w:eastAsia="sl-SI"/>
              </w:rPr>
            </w:pPr>
          </w:p>
        </w:tc>
        <w:tc>
          <w:tcPr>
            <w:tcW w:w="4821" w:type="dxa"/>
            <w:gridSpan w:val="9"/>
            <w:tcBorders>
              <w:top w:val="single" w:sz="4" w:space="0" w:color="auto"/>
              <w:left w:val="nil"/>
              <w:bottom w:val="single" w:sz="4" w:space="0" w:color="auto"/>
              <w:right w:val="nil"/>
            </w:tcBorders>
          </w:tcPr>
          <w:p w14:paraId="29A6C4CF" w14:textId="77777777" w:rsidR="0083082E" w:rsidRPr="006F4A31" w:rsidRDefault="0083082E" w:rsidP="0083082E">
            <w:pPr>
              <w:spacing w:after="0"/>
              <w:rPr>
                <w:rFonts w:eastAsia="Calibri" w:cs="Calibri"/>
                <w:b/>
                <w:lang w:eastAsia="sl-SI"/>
              </w:rPr>
            </w:pPr>
          </w:p>
          <w:p w14:paraId="7DD8EFD2" w14:textId="77777777" w:rsidR="0083082E" w:rsidRPr="006F4A31" w:rsidRDefault="0083082E" w:rsidP="0083082E">
            <w:pPr>
              <w:spacing w:after="0"/>
              <w:rPr>
                <w:rFonts w:eastAsia="Calibri" w:cs="Calibri"/>
                <w:b/>
                <w:lang w:eastAsia="sl-SI"/>
              </w:rPr>
            </w:pPr>
            <w:r w:rsidRPr="006F4A31">
              <w:rPr>
                <w:rFonts w:eastAsia="Calibri" w:cs="Calibri"/>
                <w:b/>
                <w:lang w:eastAsia="sl-SI"/>
              </w:rPr>
              <w:t>Learning and teaching methods:</w:t>
            </w:r>
          </w:p>
        </w:tc>
      </w:tr>
      <w:tr w:rsidR="0083082E" w14:paraId="0870007D" w14:textId="77777777">
        <w:trPr>
          <w:trHeight w:val="1163"/>
        </w:trPr>
        <w:tc>
          <w:tcPr>
            <w:tcW w:w="4726" w:type="dxa"/>
            <w:gridSpan w:val="9"/>
            <w:tcBorders>
              <w:top w:val="single" w:sz="4" w:space="0" w:color="auto"/>
              <w:left w:val="single" w:sz="4" w:space="0" w:color="auto"/>
              <w:bottom w:val="single" w:sz="4" w:space="0" w:color="auto"/>
              <w:right w:val="single" w:sz="4" w:space="0" w:color="auto"/>
            </w:tcBorders>
          </w:tcPr>
          <w:p w14:paraId="5982791D" w14:textId="77777777" w:rsidR="0083082E" w:rsidRPr="006F4A31" w:rsidRDefault="0083082E" w:rsidP="0083082E">
            <w:pPr>
              <w:autoSpaceDE w:val="0"/>
              <w:autoSpaceDN w:val="0"/>
              <w:adjustRightInd w:val="0"/>
              <w:spacing w:after="0"/>
              <w:jc w:val="both"/>
              <w:rPr>
                <w:rFonts w:cs="Calibri"/>
              </w:rPr>
            </w:pPr>
            <w:r w:rsidRPr="006F4A31">
              <w:rPr>
                <w:rFonts w:cs="Calibri"/>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7D6D2B7E" w14:textId="77777777" w:rsidR="0083082E" w:rsidRPr="006F4A31" w:rsidRDefault="0083082E" w:rsidP="0083082E">
            <w:pPr>
              <w:autoSpaceDE w:val="0"/>
              <w:autoSpaceDN w:val="0"/>
              <w:adjustRightInd w:val="0"/>
              <w:spacing w:after="0"/>
              <w:jc w:val="both"/>
              <w:rPr>
                <w:rFonts w:cs="Calibri"/>
                <w:b/>
              </w:rPr>
            </w:pPr>
          </w:p>
          <w:p w14:paraId="602A786F" w14:textId="77777777" w:rsidR="0083082E" w:rsidRPr="006F4A31" w:rsidRDefault="0083082E" w:rsidP="0083082E">
            <w:pPr>
              <w:spacing w:after="0"/>
              <w:jc w:val="both"/>
              <w:rPr>
                <w:rFonts w:eastAsia="Calibri" w:cs="Arial"/>
                <w:lang w:eastAsia="sl-SI"/>
              </w:rPr>
            </w:pPr>
            <w:r w:rsidRPr="006F4A31">
              <w:rPr>
                <w:rFonts w:cs="Calibri"/>
              </w:rP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585B174F" w14:textId="77777777" w:rsidR="0083082E" w:rsidRPr="006F4A31" w:rsidRDefault="0083082E" w:rsidP="0083082E">
            <w:pPr>
              <w:spacing w:after="0"/>
              <w:rPr>
                <w:rFonts w:eastAsia="Calibri" w:cs="Arial"/>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399A1B80" w14:textId="77777777" w:rsidR="0083082E" w:rsidRPr="006F4A31" w:rsidRDefault="0083082E" w:rsidP="0083082E">
            <w:pPr>
              <w:autoSpaceDE w:val="0"/>
              <w:autoSpaceDN w:val="0"/>
              <w:adjustRightInd w:val="0"/>
              <w:spacing w:after="0"/>
              <w:jc w:val="both"/>
              <w:rPr>
                <w:rFonts w:eastAsiaTheme="minorHAnsi" w:cs="Calibri"/>
                <w:b/>
              </w:rPr>
            </w:pPr>
            <w:r w:rsidRPr="006F4A31">
              <w:rPr>
                <w:rFonts w:eastAsiaTheme="minorHAnsi" w:cs="Calibri"/>
              </w:rPr>
              <w:t>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p w14:paraId="681DC342" w14:textId="77777777" w:rsidR="0083082E" w:rsidRPr="006F4A31" w:rsidRDefault="0083082E" w:rsidP="0083082E">
            <w:pPr>
              <w:autoSpaceDE w:val="0"/>
              <w:autoSpaceDN w:val="0"/>
              <w:adjustRightInd w:val="0"/>
              <w:spacing w:after="0"/>
              <w:jc w:val="both"/>
              <w:rPr>
                <w:rFonts w:eastAsiaTheme="minorHAnsi" w:cs="Calibri"/>
                <w:b/>
              </w:rPr>
            </w:pPr>
          </w:p>
          <w:p w14:paraId="58D898EF" w14:textId="77777777" w:rsidR="0083082E" w:rsidRPr="006F4A31" w:rsidRDefault="0083082E" w:rsidP="0083082E">
            <w:pPr>
              <w:spacing w:after="0"/>
              <w:jc w:val="both"/>
              <w:rPr>
                <w:rFonts w:eastAsia="Calibri" w:cs="Arial"/>
                <w:lang w:eastAsia="sl-SI"/>
              </w:rPr>
            </w:pPr>
            <w:r w:rsidRPr="006F4A31">
              <w:rPr>
                <w:rFonts w:eastAsiaTheme="minorHAnsi" w:cs="Calibri"/>
              </w:rPr>
              <w:t>Tutorials: Students enhance their theoretical knowledge and are able to apply it. Part of the seminar is in a classroom while the rest is in the form of e-learning (e-tutorials may be given via video-conferencing or with the help of specially designed e-material in a virtual electronic learning environment).</w:t>
            </w:r>
          </w:p>
        </w:tc>
      </w:tr>
      <w:tr w:rsidR="0083082E" w14:paraId="16DE300F" w14:textId="77777777">
        <w:tc>
          <w:tcPr>
            <w:tcW w:w="4018" w:type="dxa"/>
            <w:gridSpan w:val="6"/>
            <w:tcBorders>
              <w:top w:val="nil"/>
              <w:left w:val="nil"/>
              <w:bottom w:val="single" w:sz="4" w:space="0" w:color="auto"/>
              <w:right w:val="nil"/>
            </w:tcBorders>
          </w:tcPr>
          <w:p w14:paraId="4BCF71F5" w14:textId="77777777" w:rsidR="0083082E" w:rsidRPr="006F4A31" w:rsidRDefault="0083082E" w:rsidP="0083082E">
            <w:pPr>
              <w:spacing w:after="0"/>
              <w:rPr>
                <w:rFonts w:eastAsia="Calibri" w:cs="Calibri"/>
                <w:b/>
                <w:lang w:eastAsia="sl-SI"/>
              </w:rPr>
            </w:pPr>
          </w:p>
          <w:p w14:paraId="7053A6D5" w14:textId="77777777" w:rsidR="0083082E" w:rsidRPr="006F4A31" w:rsidRDefault="0083082E" w:rsidP="0083082E">
            <w:pPr>
              <w:spacing w:after="0"/>
              <w:rPr>
                <w:rFonts w:eastAsia="Calibri" w:cs="Calibri"/>
                <w:b/>
                <w:lang w:eastAsia="sl-SI"/>
              </w:rPr>
            </w:pPr>
          </w:p>
          <w:p w14:paraId="5434299F" w14:textId="77777777" w:rsidR="0083082E" w:rsidRPr="006F4A31" w:rsidRDefault="0083082E" w:rsidP="0083082E">
            <w:pPr>
              <w:spacing w:after="0"/>
              <w:rPr>
                <w:rFonts w:eastAsia="Calibri" w:cs="Calibri"/>
                <w:b/>
                <w:lang w:eastAsia="sl-SI"/>
              </w:rPr>
            </w:pPr>
            <w:r w:rsidRPr="006F4A31">
              <w:rPr>
                <w:rFonts w:eastAsia="Calibri" w:cs="Calibri"/>
                <w:b/>
                <w:lang w:eastAsia="sl-SI"/>
              </w:rPr>
              <w:t>Načini ocenjevanja:</w:t>
            </w:r>
          </w:p>
        </w:tc>
        <w:tc>
          <w:tcPr>
            <w:tcW w:w="1560" w:type="dxa"/>
            <w:gridSpan w:val="5"/>
            <w:tcBorders>
              <w:top w:val="nil"/>
              <w:left w:val="nil"/>
              <w:bottom w:val="single" w:sz="4" w:space="0" w:color="auto"/>
              <w:right w:val="nil"/>
            </w:tcBorders>
          </w:tcPr>
          <w:p w14:paraId="702D967F" w14:textId="77777777" w:rsidR="0083082E" w:rsidRPr="006F4A31" w:rsidRDefault="0083082E" w:rsidP="0083082E">
            <w:pPr>
              <w:spacing w:after="0"/>
              <w:rPr>
                <w:rFonts w:eastAsia="Calibri" w:cs="Calibri"/>
                <w:lang w:eastAsia="sl-SI"/>
              </w:rPr>
            </w:pPr>
          </w:p>
          <w:p w14:paraId="1FF368E5" w14:textId="77777777" w:rsidR="0083082E" w:rsidRPr="006F4A31" w:rsidRDefault="0083082E" w:rsidP="0083082E">
            <w:pPr>
              <w:spacing w:after="0"/>
              <w:rPr>
                <w:rFonts w:eastAsia="Calibri" w:cs="Calibri"/>
                <w:lang w:eastAsia="sl-SI"/>
              </w:rPr>
            </w:pPr>
            <w:r w:rsidRPr="006F4A31">
              <w:rPr>
                <w:rFonts w:eastAsia="Calibri" w:cs="Calibri"/>
                <w:lang w:eastAsia="sl-SI"/>
              </w:rPr>
              <w:t>Delež (v %) /</w:t>
            </w:r>
          </w:p>
          <w:p w14:paraId="580BDC40" w14:textId="77777777" w:rsidR="0083082E" w:rsidRPr="006F4A31" w:rsidRDefault="0083082E" w:rsidP="0083082E">
            <w:pPr>
              <w:spacing w:after="0"/>
              <w:rPr>
                <w:rFonts w:eastAsia="Calibri" w:cs="Calibri"/>
                <w:b/>
                <w:lang w:eastAsia="sl-SI"/>
              </w:rPr>
            </w:pPr>
            <w:r w:rsidRPr="006F4A31">
              <w:rPr>
                <w:rFonts w:eastAsia="Calibri" w:cs="Calibri"/>
                <w:lang w:eastAsia="sl-SI"/>
              </w:rPr>
              <w:t>Share (in %)</w:t>
            </w:r>
          </w:p>
        </w:tc>
        <w:tc>
          <w:tcPr>
            <w:tcW w:w="4112" w:type="dxa"/>
            <w:gridSpan w:val="8"/>
            <w:tcBorders>
              <w:top w:val="nil"/>
              <w:left w:val="nil"/>
              <w:bottom w:val="single" w:sz="4" w:space="0" w:color="auto"/>
              <w:right w:val="nil"/>
            </w:tcBorders>
          </w:tcPr>
          <w:p w14:paraId="5A0D72E4" w14:textId="77777777" w:rsidR="0083082E" w:rsidRPr="006F4A31" w:rsidRDefault="0083082E" w:rsidP="0083082E">
            <w:pPr>
              <w:spacing w:after="0"/>
              <w:rPr>
                <w:rFonts w:eastAsia="Calibri" w:cs="Calibri"/>
                <w:b/>
                <w:lang w:eastAsia="sl-SI"/>
              </w:rPr>
            </w:pPr>
          </w:p>
          <w:p w14:paraId="50FD8765" w14:textId="77777777" w:rsidR="0083082E" w:rsidRPr="006F4A31" w:rsidRDefault="0083082E" w:rsidP="0083082E">
            <w:pPr>
              <w:spacing w:after="0"/>
              <w:rPr>
                <w:rFonts w:eastAsia="Calibri" w:cs="Calibri"/>
                <w:b/>
                <w:lang w:eastAsia="sl-SI"/>
              </w:rPr>
            </w:pPr>
          </w:p>
          <w:p w14:paraId="293FFD1E" w14:textId="77777777" w:rsidR="0083082E" w:rsidRPr="006F4A31" w:rsidRDefault="0083082E" w:rsidP="0083082E">
            <w:pPr>
              <w:spacing w:after="0"/>
              <w:rPr>
                <w:rFonts w:eastAsia="Calibri" w:cs="Calibri"/>
                <w:b/>
                <w:lang w:eastAsia="sl-SI"/>
              </w:rPr>
            </w:pPr>
            <w:r w:rsidRPr="006F4A31">
              <w:rPr>
                <w:rFonts w:eastAsia="Calibri" w:cs="Calibri"/>
                <w:b/>
                <w:lang w:eastAsia="sl-SI"/>
              </w:rPr>
              <w:t>Assessment methods:</w:t>
            </w:r>
          </w:p>
        </w:tc>
      </w:tr>
      <w:tr w:rsidR="0083082E" w14:paraId="5915C028" w14:textId="77777777">
        <w:trPr>
          <w:trHeight w:val="20"/>
        </w:trPr>
        <w:tc>
          <w:tcPr>
            <w:tcW w:w="4018" w:type="dxa"/>
            <w:gridSpan w:val="6"/>
            <w:tcBorders>
              <w:top w:val="single" w:sz="4" w:space="0" w:color="auto"/>
              <w:left w:val="single" w:sz="4" w:space="0" w:color="auto"/>
              <w:bottom w:val="single" w:sz="4" w:space="0" w:color="auto"/>
              <w:right w:val="single" w:sz="4" w:space="0" w:color="auto"/>
            </w:tcBorders>
          </w:tcPr>
          <w:p w14:paraId="64E65FDA" w14:textId="77777777" w:rsidR="0083082E" w:rsidRPr="006F4A31" w:rsidRDefault="0083082E" w:rsidP="0083082E">
            <w:pPr>
              <w:pStyle w:val="Odstavekseznama"/>
              <w:numPr>
                <w:ilvl w:val="0"/>
                <w:numId w:val="9"/>
              </w:numPr>
              <w:rPr>
                <w:rFonts w:cs="Calibri"/>
                <w:b/>
              </w:rPr>
            </w:pPr>
            <w:r w:rsidRPr="006F4A31">
              <w:rPr>
                <w:rFonts w:cs="Calibri"/>
              </w:rPr>
              <w:t xml:space="preserve">Opravljene obveznosti e-predavanj in e-vaj so pogoj za pristop k izpitu. </w:t>
            </w:r>
          </w:p>
          <w:p w14:paraId="74F81512" w14:textId="77777777" w:rsidR="0083082E" w:rsidRPr="006F4A31" w:rsidRDefault="0083082E" w:rsidP="0083082E">
            <w:pPr>
              <w:spacing w:after="0"/>
              <w:ind w:right="113"/>
              <w:jc w:val="both"/>
              <w:rPr>
                <w:rFonts w:asciiTheme="minorHAnsi" w:eastAsia="Calibri" w:hAnsiTheme="minorHAnsi"/>
                <w:b/>
              </w:rPr>
            </w:pPr>
          </w:p>
          <w:p w14:paraId="6C4D3C70" w14:textId="77777777" w:rsidR="0083082E" w:rsidRPr="006F4A31" w:rsidRDefault="0083082E" w:rsidP="0083082E">
            <w:pPr>
              <w:spacing w:after="0"/>
              <w:ind w:right="113"/>
              <w:jc w:val="both"/>
              <w:rPr>
                <w:rFonts w:asciiTheme="minorHAnsi" w:eastAsia="Calibri" w:hAnsiTheme="minorHAnsi"/>
                <w:b/>
              </w:rPr>
            </w:pPr>
          </w:p>
          <w:p w14:paraId="6A1479EA" w14:textId="77777777" w:rsidR="0083082E" w:rsidRPr="006F4A31" w:rsidRDefault="0083082E" w:rsidP="0083082E">
            <w:pPr>
              <w:spacing w:after="0"/>
              <w:ind w:right="113"/>
              <w:jc w:val="both"/>
              <w:rPr>
                <w:rFonts w:asciiTheme="minorHAnsi" w:eastAsia="Calibri" w:hAnsiTheme="minorHAnsi"/>
              </w:rPr>
            </w:pPr>
            <w:r w:rsidRPr="006F4A31">
              <w:rPr>
                <w:rFonts w:asciiTheme="minorHAnsi" w:eastAsia="Calibri" w:hAnsiTheme="minorHAnsi"/>
              </w:rPr>
              <w:t>Predavanja:</w:t>
            </w:r>
          </w:p>
          <w:p w14:paraId="2E95EF22" w14:textId="77777777" w:rsidR="0083082E" w:rsidRPr="006F4A31" w:rsidRDefault="0083082E" w:rsidP="0083082E">
            <w:pPr>
              <w:pStyle w:val="Odstavekseznama"/>
              <w:numPr>
                <w:ilvl w:val="0"/>
                <w:numId w:val="10"/>
              </w:numPr>
              <w:ind w:right="113"/>
              <w:jc w:val="both"/>
              <w:rPr>
                <w:rFonts w:asciiTheme="minorHAnsi" w:eastAsia="Calibri" w:hAnsiTheme="minorHAnsi"/>
                <w:b/>
              </w:rPr>
            </w:pPr>
            <w:r w:rsidRPr="006F4A31">
              <w:rPr>
                <w:rFonts w:asciiTheme="minorHAnsi" w:eastAsia="Calibri" w:hAnsiTheme="minorHAnsi"/>
              </w:rPr>
              <w:t>Pisni izpit.</w:t>
            </w:r>
          </w:p>
          <w:p w14:paraId="4903BF1F" w14:textId="77777777" w:rsidR="0083082E" w:rsidRPr="006F4A31" w:rsidRDefault="0083082E" w:rsidP="0083082E">
            <w:pPr>
              <w:ind w:right="113"/>
              <w:jc w:val="both"/>
              <w:rPr>
                <w:rFonts w:asciiTheme="minorHAnsi" w:eastAsia="Calibri" w:hAnsiTheme="minorHAnsi"/>
              </w:rPr>
            </w:pPr>
            <w:r w:rsidRPr="006F4A31">
              <w:rPr>
                <w:rFonts w:asciiTheme="minorHAnsi" w:eastAsia="Calibri" w:hAnsiTheme="minorHAnsi"/>
              </w:rPr>
              <w:t>Vaje:</w:t>
            </w:r>
          </w:p>
          <w:p w14:paraId="2FC7E4F3" w14:textId="77777777" w:rsidR="0083082E" w:rsidRPr="006F4A31" w:rsidRDefault="0083082E" w:rsidP="0083082E">
            <w:pPr>
              <w:pStyle w:val="Odstavekseznama"/>
              <w:numPr>
                <w:ilvl w:val="0"/>
                <w:numId w:val="10"/>
              </w:numPr>
              <w:ind w:right="113"/>
              <w:jc w:val="both"/>
              <w:rPr>
                <w:rFonts w:asciiTheme="minorHAnsi" w:eastAsia="Calibri" w:hAnsiTheme="minorHAnsi"/>
                <w:b/>
              </w:rPr>
            </w:pPr>
            <w:r w:rsidRPr="006F4A31">
              <w:rPr>
                <w:rFonts w:asciiTheme="minorHAnsi" w:eastAsia="Calibri" w:hAnsiTheme="minorHAnsi"/>
              </w:rPr>
              <w:t>Domače naloge.</w:t>
            </w:r>
          </w:p>
          <w:p w14:paraId="22A70C34" w14:textId="77777777" w:rsidR="0083082E" w:rsidRPr="006F4A31" w:rsidRDefault="0083082E" w:rsidP="0083082E">
            <w:pPr>
              <w:pStyle w:val="Odstavekseznama"/>
              <w:numPr>
                <w:ilvl w:val="0"/>
                <w:numId w:val="10"/>
              </w:numPr>
              <w:ind w:right="113"/>
              <w:jc w:val="both"/>
              <w:rPr>
                <w:rFonts w:asciiTheme="minorHAnsi" w:eastAsia="Calibri" w:hAnsiTheme="minorHAnsi"/>
                <w:b/>
              </w:rPr>
            </w:pPr>
            <w:r w:rsidRPr="006F4A31">
              <w:rPr>
                <w:rFonts w:asciiTheme="minorHAnsi" w:eastAsia="Calibri" w:hAnsiTheme="minorHAnsi"/>
              </w:rPr>
              <w:t>Seminarska naloga.</w:t>
            </w:r>
          </w:p>
        </w:tc>
        <w:tc>
          <w:tcPr>
            <w:tcW w:w="1560" w:type="dxa"/>
            <w:gridSpan w:val="5"/>
            <w:tcBorders>
              <w:top w:val="single" w:sz="4" w:space="0" w:color="auto"/>
              <w:left w:val="single" w:sz="4" w:space="0" w:color="auto"/>
              <w:bottom w:val="single" w:sz="4" w:space="0" w:color="auto"/>
              <w:right w:val="single" w:sz="4" w:space="0" w:color="auto"/>
            </w:tcBorders>
          </w:tcPr>
          <w:p w14:paraId="7D8BFD21" w14:textId="77777777" w:rsidR="0083082E" w:rsidRPr="006F4A31" w:rsidRDefault="0083082E" w:rsidP="0083082E">
            <w:pPr>
              <w:spacing w:after="0"/>
              <w:jc w:val="center"/>
              <w:rPr>
                <w:rFonts w:eastAsia="Calibri" w:cs="Calibri"/>
                <w:b/>
                <w:lang w:eastAsia="sl-SI"/>
              </w:rPr>
            </w:pPr>
          </w:p>
          <w:p w14:paraId="7E7ADDCF" w14:textId="77777777" w:rsidR="0083082E" w:rsidRPr="006F4A31" w:rsidRDefault="0083082E" w:rsidP="0083082E">
            <w:pPr>
              <w:spacing w:after="0"/>
              <w:jc w:val="center"/>
              <w:rPr>
                <w:rFonts w:eastAsia="Calibri" w:cs="Calibri"/>
                <w:b/>
                <w:lang w:eastAsia="sl-SI"/>
              </w:rPr>
            </w:pPr>
          </w:p>
          <w:p w14:paraId="4A9C5419" w14:textId="77777777" w:rsidR="0083082E" w:rsidRPr="006F4A31" w:rsidRDefault="0083082E" w:rsidP="0083082E">
            <w:pPr>
              <w:spacing w:after="0"/>
              <w:rPr>
                <w:rFonts w:eastAsia="Calibri" w:cs="Calibri"/>
                <w:b/>
                <w:lang w:eastAsia="sl-SI"/>
              </w:rPr>
            </w:pPr>
          </w:p>
          <w:p w14:paraId="6A530D55" w14:textId="77777777" w:rsidR="0083082E" w:rsidRPr="006F4A31" w:rsidRDefault="0083082E" w:rsidP="0083082E">
            <w:pPr>
              <w:spacing w:after="0"/>
              <w:rPr>
                <w:rFonts w:eastAsia="Calibri" w:cs="Calibri"/>
                <w:b/>
                <w:lang w:eastAsia="sl-SI"/>
              </w:rPr>
            </w:pPr>
          </w:p>
          <w:p w14:paraId="0F33764F" w14:textId="77777777" w:rsidR="0083082E" w:rsidRPr="006F4A31" w:rsidRDefault="0083082E" w:rsidP="0083082E">
            <w:pPr>
              <w:spacing w:after="0"/>
              <w:rPr>
                <w:rFonts w:eastAsia="Calibri" w:cs="Calibri"/>
                <w:b/>
                <w:lang w:eastAsia="sl-SI"/>
              </w:rPr>
            </w:pPr>
          </w:p>
          <w:p w14:paraId="444E74EA" w14:textId="77777777" w:rsidR="0083082E" w:rsidRPr="006F4A31" w:rsidRDefault="0083082E" w:rsidP="0083082E">
            <w:pPr>
              <w:spacing w:after="0"/>
              <w:jc w:val="center"/>
              <w:rPr>
                <w:rFonts w:eastAsia="Calibri" w:cs="Calibri"/>
                <w:lang w:eastAsia="sl-SI"/>
              </w:rPr>
            </w:pPr>
            <w:r w:rsidRPr="006F4A31">
              <w:rPr>
                <w:rFonts w:eastAsia="Calibri" w:cs="Calibri"/>
                <w:lang w:eastAsia="sl-SI"/>
              </w:rPr>
              <w:t>70%</w:t>
            </w:r>
          </w:p>
          <w:p w14:paraId="10E8020A" w14:textId="77777777" w:rsidR="0083082E" w:rsidRPr="006F4A31" w:rsidRDefault="0083082E" w:rsidP="0083082E">
            <w:pPr>
              <w:spacing w:after="0"/>
              <w:jc w:val="center"/>
              <w:rPr>
                <w:rFonts w:eastAsia="Calibri" w:cs="Calibri"/>
                <w:lang w:eastAsia="sl-SI"/>
              </w:rPr>
            </w:pPr>
          </w:p>
          <w:p w14:paraId="2FA2E29F" w14:textId="77777777" w:rsidR="0083082E" w:rsidRPr="006F4A31" w:rsidRDefault="0083082E" w:rsidP="0083082E">
            <w:pPr>
              <w:spacing w:after="0"/>
              <w:jc w:val="center"/>
              <w:rPr>
                <w:rFonts w:eastAsia="Calibri" w:cs="Calibri"/>
                <w:lang w:eastAsia="sl-SI"/>
              </w:rPr>
            </w:pPr>
            <w:r w:rsidRPr="006F4A31">
              <w:rPr>
                <w:rFonts w:eastAsia="Calibri" w:cs="Calibri"/>
                <w:lang w:eastAsia="sl-SI"/>
              </w:rPr>
              <w:t>10%</w:t>
            </w:r>
          </w:p>
          <w:p w14:paraId="16DCAEF4" w14:textId="77777777" w:rsidR="0083082E" w:rsidRPr="006F4A31" w:rsidRDefault="0083082E" w:rsidP="0083082E">
            <w:pPr>
              <w:spacing w:after="0"/>
              <w:jc w:val="center"/>
              <w:rPr>
                <w:rFonts w:eastAsia="Calibri" w:cs="Calibri"/>
                <w:b/>
                <w:lang w:eastAsia="sl-SI"/>
              </w:rPr>
            </w:pPr>
            <w:r w:rsidRPr="006F4A31">
              <w:rPr>
                <w:rFonts w:eastAsia="Calibri" w:cs="Calibri"/>
                <w:lang w:eastAsia="sl-SI"/>
              </w:rPr>
              <w:t>20%</w:t>
            </w:r>
          </w:p>
        </w:tc>
        <w:tc>
          <w:tcPr>
            <w:tcW w:w="4112" w:type="dxa"/>
            <w:gridSpan w:val="8"/>
            <w:tcBorders>
              <w:top w:val="single" w:sz="4" w:space="0" w:color="auto"/>
              <w:left w:val="single" w:sz="4" w:space="0" w:color="auto"/>
              <w:bottom w:val="single" w:sz="4" w:space="0" w:color="auto"/>
              <w:right w:val="single" w:sz="4" w:space="0" w:color="auto"/>
            </w:tcBorders>
          </w:tcPr>
          <w:p w14:paraId="2B307B2B" w14:textId="77777777" w:rsidR="0083082E" w:rsidRPr="006F4A31" w:rsidRDefault="0083082E" w:rsidP="0083082E">
            <w:pPr>
              <w:pStyle w:val="Odstavekseznama"/>
              <w:numPr>
                <w:ilvl w:val="0"/>
                <w:numId w:val="11"/>
              </w:numPr>
              <w:rPr>
                <w:rFonts w:cs="Calibri"/>
                <w:b/>
              </w:rPr>
            </w:pPr>
            <w:r w:rsidRPr="006F4A31">
              <w:rPr>
                <w:rFonts w:cs="Calibri"/>
              </w:rPr>
              <w:t>Successful completion of e-lectures and e-tutorials is a prerequisite for entering the exam.</w:t>
            </w:r>
          </w:p>
          <w:p w14:paraId="7DF1E0C2" w14:textId="77777777" w:rsidR="0083082E" w:rsidRPr="006F4A31" w:rsidRDefault="0083082E" w:rsidP="0083082E">
            <w:pPr>
              <w:spacing w:after="0"/>
              <w:jc w:val="both"/>
              <w:rPr>
                <w:rFonts w:asciiTheme="minorHAnsi" w:eastAsia="Calibri" w:hAnsiTheme="minorHAnsi"/>
                <w:b/>
              </w:rPr>
            </w:pPr>
          </w:p>
          <w:p w14:paraId="43485EE6" w14:textId="77777777" w:rsidR="0083082E" w:rsidRPr="006F4A31" w:rsidRDefault="0083082E" w:rsidP="0083082E">
            <w:pPr>
              <w:spacing w:after="0"/>
              <w:jc w:val="both"/>
              <w:rPr>
                <w:rFonts w:asciiTheme="minorHAnsi" w:eastAsia="Calibri" w:hAnsiTheme="minorHAnsi"/>
              </w:rPr>
            </w:pPr>
            <w:r w:rsidRPr="006F4A31">
              <w:rPr>
                <w:rFonts w:asciiTheme="minorHAnsi" w:eastAsia="Calibri" w:hAnsiTheme="minorHAnsi"/>
              </w:rPr>
              <w:t>Lectures:</w:t>
            </w:r>
          </w:p>
          <w:p w14:paraId="4A6D7119" w14:textId="77777777" w:rsidR="0083082E" w:rsidRPr="006F4A31" w:rsidRDefault="0083082E" w:rsidP="0083082E">
            <w:pPr>
              <w:pStyle w:val="Odstavekseznama"/>
              <w:numPr>
                <w:ilvl w:val="0"/>
                <w:numId w:val="12"/>
              </w:numPr>
              <w:jc w:val="both"/>
              <w:rPr>
                <w:rFonts w:asciiTheme="minorHAnsi" w:eastAsia="Calibri" w:hAnsiTheme="minorHAnsi"/>
                <w:b/>
              </w:rPr>
            </w:pPr>
            <w:r w:rsidRPr="006F4A31">
              <w:rPr>
                <w:rFonts w:asciiTheme="minorHAnsi" w:eastAsia="Calibri" w:hAnsiTheme="minorHAnsi"/>
              </w:rPr>
              <w:t>Written examinations.</w:t>
            </w:r>
          </w:p>
          <w:p w14:paraId="6398BA3A" w14:textId="77777777" w:rsidR="0083082E" w:rsidRPr="006F4A31" w:rsidRDefault="0083082E" w:rsidP="0083082E">
            <w:pPr>
              <w:jc w:val="both"/>
              <w:rPr>
                <w:rFonts w:asciiTheme="minorHAnsi" w:eastAsia="Calibri" w:hAnsiTheme="minorHAnsi"/>
              </w:rPr>
            </w:pPr>
            <w:r w:rsidRPr="006F4A31">
              <w:rPr>
                <w:rFonts w:asciiTheme="minorHAnsi" w:eastAsia="Calibri" w:hAnsiTheme="minorHAnsi"/>
              </w:rPr>
              <w:t>Tutorial:</w:t>
            </w:r>
          </w:p>
          <w:p w14:paraId="752D1D5B" w14:textId="77777777" w:rsidR="0083082E" w:rsidRPr="006F4A31" w:rsidRDefault="0083082E" w:rsidP="0083082E">
            <w:pPr>
              <w:pStyle w:val="Odstavekseznama"/>
              <w:numPr>
                <w:ilvl w:val="0"/>
                <w:numId w:val="13"/>
              </w:numPr>
              <w:rPr>
                <w:rFonts w:eastAsia="Calibri" w:cs="Calibri"/>
                <w:lang w:eastAsia="sl-SI"/>
              </w:rPr>
            </w:pPr>
            <w:r w:rsidRPr="006F4A31">
              <w:rPr>
                <w:rFonts w:asciiTheme="minorHAnsi" w:eastAsia="Calibri" w:hAnsiTheme="minorHAnsi"/>
              </w:rPr>
              <w:t>Homework.</w:t>
            </w:r>
          </w:p>
          <w:p w14:paraId="5ECC278A" w14:textId="77777777" w:rsidR="0083082E" w:rsidRPr="006F4A31" w:rsidRDefault="0083082E" w:rsidP="0083082E">
            <w:pPr>
              <w:pStyle w:val="Odstavekseznama"/>
              <w:numPr>
                <w:ilvl w:val="0"/>
                <w:numId w:val="13"/>
              </w:numPr>
              <w:rPr>
                <w:rFonts w:eastAsia="Calibri" w:cs="Calibri"/>
                <w:lang w:eastAsia="sl-SI"/>
              </w:rPr>
            </w:pPr>
            <w:r w:rsidRPr="006F4A31">
              <w:rPr>
                <w:rFonts w:asciiTheme="minorHAnsi" w:eastAsia="Calibri" w:hAnsiTheme="minorHAnsi"/>
              </w:rPr>
              <w:t>Seminar paper.</w:t>
            </w:r>
          </w:p>
        </w:tc>
      </w:tr>
    </w:tbl>
    <w:p w14:paraId="3279B55E" w14:textId="77777777" w:rsidR="00341170" w:rsidRDefault="00341170">
      <w:pPr>
        <w:spacing w:after="0"/>
        <w:rPr>
          <w:rFonts w:eastAsia="Calibri"/>
          <w:lang w:eastAsia="sl-SI"/>
        </w:rPr>
      </w:pPr>
    </w:p>
    <w:tbl>
      <w:tblPr>
        <w:tblW w:w="9690" w:type="dxa"/>
        <w:tblLayout w:type="fixed"/>
        <w:tblCellMar>
          <w:left w:w="56" w:type="dxa"/>
          <w:right w:w="56" w:type="dxa"/>
        </w:tblCellMar>
        <w:tblLook w:val="04A0" w:firstRow="1" w:lastRow="0" w:firstColumn="1" w:lastColumn="0" w:noHBand="0" w:noVBand="1"/>
      </w:tblPr>
      <w:tblGrid>
        <w:gridCol w:w="9690"/>
      </w:tblGrid>
      <w:tr w:rsidR="00341170" w14:paraId="7B1E6626" w14:textId="77777777">
        <w:tc>
          <w:tcPr>
            <w:tcW w:w="9690" w:type="dxa"/>
            <w:tcBorders>
              <w:left w:val="nil"/>
              <w:bottom w:val="single" w:sz="4" w:space="0" w:color="auto"/>
              <w:right w:val="nil"/>
            </w:tcBorders>
          </w:tcPr>
          <w:p w14:paraId="022FB423" w14:textId="77777777" w:rsidR="00341170" w:rsidRDefault="002E19BA">
            <w:pPr>
              <w:spacing w:after="0"/>
              <w:rPr>
                <w:rFonts w:eastAsia="Calibri" w:cs="Calibri"/>
                <w:b/>
                <w:lang w:eastAsia="sl-SI"/>
              </w:rPr>
            </w:pPr>
            <w:r>
              <w:rPr>
                <w:rFonts w:eastAsia="Calibri" w:cs="Calibri"/>
                <w:b/>
                <w:lang w:eastAsia="sl-SI"/>
              </w:rPr>
              <w:t xml:space="preserve">Reference nosilca / Course coordinator's references: </w:t>
            </w:r>
          </w:p>
        </w:tc>
      </w:tr>
      <w:tr w:rsidR="00341170" w14:paraId="57A595B0" w14:textId="77777777">
        <w:tc>
          <w:tcPr>
            <w:tcW w:w="9690" w:type="dxa"/>
            <w:tcBorders>
              <w:top w:val="single" w:sz="4" w:space="0" w:color="auto"/>
              <w:left w:val="single" w:sz="4" w:space="0" w:color="auto"/>
              <w:bottom w:val="single" w:sz="4" w:space="0" w:color="auto"/>
              <w:right w:val="single" w:sz="4" w:space="0" w:color="auto"/>
            </w:tcBorders>
          </w:tcPr>
          <w:p w14:paraId="5841ABED" w14:textId="77777777" w:rsidR="00341170" w:rsidRDefault="002E19BA">
            <w:pPr>
              <w:pStyle w:val="Odstavekseznama"/>
              <w:numPr>
                <w:ilvl w:val="0"/>
                <w:numId w:val="14"/>
              </w:numPr>
              <w:rPr>
                <w:rFonts w:asciiTheme="minorHAnsi" w:hAnsiTheme="minorHAnsi"/>
                <w:b/>
                <w:color w:val="000000" w:themeColor="text1"/>
              </w:rPr>
            </w:pPr>
            <w:r>
              <w:rPr>
                <w:rFonts w:asciiTheme="minorHAnsi" w:hAnsiTheme="minorHAnsi"/>
                <w:color w:val="000000" w:themeColor="text1"/>
              </w:rPr>
              <w:t xml:space="preserve">MLAKER KAČ, Sonja, GORENAK, Irena, POTOČAN, Vojko. The influence of trust on collaborative relationships in supply chains. </w:t>
            </w:r>
            <w:r>
              <w:rPr>
                <w:rFonts w:asciiTheme="minorHAnsi" w:hAnsiTheme="minorHAnsi"/>
                <w:i/>
                <w:iCs/>
                <w:color w:val="000000" w:themeColor="text1"/>
              </w:rPr>
              <w:t>E+M</w:t>
            </w:r>
            <w:r>
              <w:rPr>
                <w:rFonts w:asciiTheme="minorHAnsi" w:hAnsiTheme="minorHAnsi"/>
                <w:color w:val="000000" w:themeColor="text1"/>
              </w:rPr>
              <w:t xml:space="preserve">, ISSN 1212-3609, 2016, vol. 19, no. 2, str. 120-131. dx.doi.org/10.15240/tul/001/2016-2-008, doi: </w:t>
            </w:r>
            <w:hyperlink r:id="rId11" w:tgtFrame="doi" w:history="1">
              <w:r>
                <w:rPr>
                  <w:rStyle w:val="Hiperpovezava"/>
                  <w:rFonts w:asciiTheme="minorHAnsi" w:hAnsiTheme="minorHAnsi"/>
                  <w:color w:val="000000" w:themeColor="text1"/>
                </w:rPr>
                <w:t>10.15240/tul/001/2016-2-008</w:t>
              </w:r>
            </w:hyperlink>
            <w:r>
              <w:rPr>
                <w:rFonts w:asciiTheme="minorHAnsi" w:hAnsiTheme="minorHAnsi"/>
                <w:color w:val="000000" w:themeColor="text1"/>
              </w:rPr>
              <w:t xml:space="preserve">. [COBISS.SI-ID </w:t>
            </w:r>
            <w:hyperlink r:id="rId12" w:tgtFrame="_blank" w:history="1">
              <w:r>
                <w:rPr>
                  <w:rStyle w:val="Hiperpovezava"/>
                  <w:rFonts w:asciiTheme="minorHAnsi" w:hAnsiTheme="minorHAnsi"/>
                  <w:color w:val="000000" w:themeColor="text1"/>
                </w:rPr>
                <w:t>12353820</w:t>
              </w:r>
            </w:hyperlink>
            <w:r>
              <w:rPr>
                <w:rFonts w:asciiTheme="minorHAnsi" w:hAnsiTheme="minorHAnsi"/>
                <w:color w:val="000000" w:themeColor="text1"/>
              </w:rPr>
              <w:t>], [</w:t>
            </w:r>
            <w:hyperlink r:id="rId13" w:tgtFrame="jcr" w:history="1">
              <w:r>
                <w:rPr>
                  <w:rStyle w:val="Hiperpovezava"/>
                  <w:rFonts w:asciiTheme="minorHAnsi" w:hAnsiTheme="minorHAnsi"/>
                  <w:color w:val="000000" w:themeColor="text1"/>
                </w:rPr>
                <w:t>JCR</w:t>
              </w:r>
            </w:hyperlink>
            <w:r>
              <w:rPr>
                <w:rFonts w:asciiTheme="minorHAnsi" w:hAnsiTheme="minorHAnsi"/>
                <w:color w:val="000000" w:themeColor="text1"/>
              </w:rPr>
              <w:t xml:space="preserve">, </w:t>
            </w:r>
            <w:hyperlink r:id="rId14" w:tgtFrame="snip" w:history="1">
              <w:r>
                <w:rPr>
                  <w:rStyle w:val="Hiperpovezava"/>
                  <w:rFonts w:asciiTheme="minorHAnsi" w:hAnsiTheme="minorHAnsi"/>
                  <w:color w:val="000000" w:themeColor="text1"/>
                </w:rPr>
                <w:t>SNIP</w:t>
              </w:r>
            </w:hyperlink>
            <w:r>
              <w:rPr>
                <w:rFonts w:asciiTheme="minorHAnsi" w:hAnsiTheme="minorHAnsi"/>
                <w:color w:val="000000" w:themeColor="text1"/>
              </w:rPr>
              <w:t xml:space="preserve">, </w:t>
            </w:r>
            <w:hyperlink r:id="rId15" w:tgtFrame="wos" w:history="1">
              <w:r>
                <w:rPr>
                  <w:rStyle w:val="Hiperpovezava"/>
                  <w:rFonts w:asciiTheme="minorHAnsi" w:hAnsiTheme="minorHAnsi"/>
                  <w:color w:val="000000" w:themeColor="text1"/>
                </w:rPr>
                <w:t>WoS</w:t>
              </w:r>
            </w:hyperlink>
            <w:r>
              <w:rPr>
                <w:rFonts w:asciiTheme="minorHAnsi" w:hAnsiTheme="minorHAnsi"/>
                <w:color w:val="000000" w:themeColor="text1"/>
              </w:rPr>
              <w:t xml:space="preserve"> do 25. 7. 2016: št. citatov (TC): 0, čistih citatov (CI): 0, čistih citatov na avtorja (CIAu): 0, normirano št. čistih citatov (NC): 0]. </w:t>
            </w:r>
            <w:r>
              <w:rPr>
                <w:rFonts w:asciiTheme="minorHAnsi" w:hAnsiTheme="minorHAnsi"/>
                <w:color w:val="000000" w:themeColor="text1"/>
              </w:rPr>
              <w:br/>
              <w:t xml:space="preserve">kategorija: 1A1 (Z, A', A1/2); uvrstitev: </w:t>
            </w:r>
            <w:r>
              <w:rPr>
                <w:rFonts w:asciiTheme="minorHAnsi" w:hAnsiTheme="minorHAnsi"/>
                <w:color w:val="000000" w:themeColor="text1"/>
                <w:u w:val="single"/>
              </w:rPr>
              <w:t>Scopus (d)</w:t>
            </w:r>
            <w:r>
              <w:rPr>
                <w:rFonts w:asciiTheme="minorHAnsi" w:hAnsiTheme="minorHAnsi"/>
                <w:color w:val="000000" w:themeColor="text1"/>
              </w:rPr>
              <w:t xml:space="preserve">, SSCI, MBP; tipologijo je verificiral OSICD </w:t>
            </w:r>
            <w:r>
              <w:rPr>
                <w:rFonts w:asciiTheme="minorHAnsi" w:hAnsiTheme="minorHAnsi"/>
                <w:color w:val="000000" w:themeColor="text1"/>
              </w:rPr>
              <w:br/>
              <w:t xml:space="preserve">točke: 41.92, št. avtorjev: 3. </w:t>
            </w:r>
          </w:p>
          <w:p w14:paraId="6A6D980F" w14:textId="77777777" w:rsidR="00341170" w:rsidRDefault="002E19BA">
            <w:pPr>
              <w:numPr>
                <w:ilvl w:val="0"/>
                <w:numId w:val="14"/>
              </w:numPr>
              <w:spacing w:after="0"/>
              <w:rPr>
                <w:rFonts w:asciiTheme="minorHAnsi" w:hAnsiTheme="minorHAnsi"/>
                <w:b/>
                <w:color w:val="000000" w:themeColor="text1"/>
                <w:lang w:eastAsia="sl-SI"/>
              </w:rPr>
            </w:pPr>
            <w:r>
              <w:rPr>
                <w:rFonts w:asciiTheme="minorHAnsi" w:hAnsiTheme="minorHAnsi"/>
                <w:color w:val="000000" w:themeColor="text1"/>
                <w:lang w:eastAsia="sl-SI"/>
              </w:rPr>
              <w:t xml:space="preserve">MLAKER KAČ, Sonja, GORENAK, Irena, POTOČAN, Vojko. Influence of relationship commitment and trust on collaborative behaviour in supply chains. </w:t>
            </w:r>
            <w:r>
              <w:rPr>
                <w:rFonts w:asciiTheme="minorHAnsi" w:hAnsiTheme="minorHAnsi"/>
                <w:i/>
                <w:iCs/>
                <w:color w:val="000000" w:themeColor="text1"/>
                <w:lang w:eastAsia="sl-SI"/>
              </w:rPr>
              <w:t>Promet</w:t>
            </w:r>
            <w:r>
              <w:rPr>
                <w:rFonts w:asciiTheme="minorHAnsi" w:hAnsiTheme="minorHAnsi"/>
                <w:color w:val="000000" w:themeColor="text1"/>
                <w:lang w:eastAsia="sl-SI"/>
              </w:rPr>
              <w:t xml:space="preserve">, ISSN 0353-5320, 2015, vol. 27, no. 1, str. 77-84, ilustr. </w:t>
            </w:r>
            <w:hyperlink r:id="rId16" w:history="1">
              <w:r>
                <w:rPr>
                  <w:rFonts w:asciiTheme="minorHAnsi" w:hAnsiTheme="minorHAnsi"/>
                  <w:color w:val="000000" w:themeColor="text1"/>
                  <w:u w:val="single"/>
                  <w:lang w:eastAsia="sl-SI"/>
                </w:rPr>
                <w:t>http://www.fpz.unizg.hr/traffic/index.php/PROMTT/article/view/1575</w:t>
              </w:r>
            </w:hyperlink>
            <w:r>
              <w:rPr>
                <w:rFonts w:asciiTheme="minorHAnsi" w:hAnsiTheme="minorHAnsi"/>
                <w:color w:val="000000" w:themeColor="text1"/>
                <w:lang w:eastAsia="sl-SI"/>
              </w:rPr>
              <w:t xml:space="preserve">, doi: </w:t>
            </w:r>
            <w:hyperlink r:id="rId17" w:tgtFrame="doi" w:history="1">
              <w:r>
                <w:rPr>
                  <w:rFonts w:asciiTheme="minorHAnsi" w:hAnsiTheme="minorHAnsi"/>
                  <w:color w:val="000000" w:themeColor="text1"/>
                  <w:u w:val="single"/>
                  <w:lang w:eastAsia="sl-SI"/>
                </w:rPr>
                <w:t>10.7307/ptt.v27i1.1575</w:t>
              </w:r>
            </w:hyperlink>
            <w:r>
              <w:rPr>
                <w:rFonts w:asciiTheme="minorHAnsi" w:hAnsiTheme="minorHAnsi"/>
                <w:color w:val="000000" w:themeColor="text1"/>
                <w:lang w:eastAsia="sl-SI"/>
              </w:rPr>
              <w:t xml:space="preserve">. [COBISS.SI-ID </w:t>
            </w:r>
            <w:hyperlink r:id="rId18" w:tgtFrame="_blank" w:history="1">
              <w:r>
                <w:rPr>
                  <w:rFonts w:asciiTheme="minorHAnsi" w:hAnsiTheme="minorHAnsi"/>
                  <w:color w:val="000000" w:themeColor="text1"/>
                  <w:u w:val="single"/>
                  <w:lang w:eastAsia="sl-SI"/>
                </w:rPr>
                <w:t>512660285</w:t>
              </w:r>
            </w:hyperlink>
            <w:r>
              <w:rPr>
                <w:rFonts w:asciiTheme="minorHAnsi" w:hAnsiTheme="minorHAnsi"/>
                <w:color w:val="000000" w:themeColor="text1"/>
                <w:lang w:eastAsia="sl-SI"/>
              </w:rPr>
              <w:t>], [</w:t>
            </w:r>
            <w:hyperlink r:id="rId19" w:tgtFrame="jcr" w:history="1">
              <w:r>
                <w:rPr>
                  <w:rFonts w:asciiTheme="minorHAnsi" w:hAnsiTheme="minorHAnsi"/>
                  <w:color w:val="000000" w:themeColor="text1"/>
                  <w:u w:val="single"/>
                  <w:lang w:eastAsia="sl-SI"/>
                </w:rPr>
                <w:t>JCR</w:t>
              </w:r>
            </w:hyperlink>
            <w:r>
              <w:rPr>
                <w:rFonts w:asciiTheme="minorHAnsi" w:hAnsiTheme="minorHAnsi"/>
                <w:color w:val="000000" w:themeColor="text1"/>
                <w:lang w:eastAsia="sl-SI"/>
              </w:rPr>
              <w:t xml:space="preserve">, </w:t>
            </w:r>
            <w:hyperlink r:id="rId20" w:tgtFrame="snip" w:history="1">
              <w:r>
                <w:rPr>
                  <w:rFonts w:asciiTheme="minorHAnsi" w:hAnsiTheme="minorHAnsi"/>
                  <w:color w:val="000000" w:themeColor="text1"/>
                  <w:u w:val="single"/>
                  <w:lang w:eastAsia="sl-SI"/>
                </w:rPr>
                <w:t>SNIP</w:t>
              </w:r>
            </w:hyperlink>
            <w:r>
              <w:rPr>
                <w:rFonts w:asciiTheme="minorHAnsi" w:hAnsiTheme="minorHAnsi"/>
                <w:color w:val="000000" w:themeColor="text1"/>
                <w:lang w:eastAsia="sl-SI"/>
              </w:rPr>
              <w:t xml:space="preserve">, </w:t>
            </w:r>
            <w:hyperlink r:id="rId21" w:tgtFrame="wos" w:history="1">
              <w:r>
                <w:rPr>
                  <w:rFonts w:asciiTheme="minorHAnsi" w:hAnsiTheme="minorHAnsi"/>
                  <w:color w:val="000000" w:themeColor="text1"/>
                  <w:u w:val="single"/>
                  <w:lang w:eastAsia="sl-SI"/>
                </w:rPr>
                <w:t>WoS</w:t>
              </w:r>
            </w:hyperlink>
            <w:r>
              <w:rPr>
                <w:rFonts w:asciiTheme="minorHAnsi" w:hAnsiTheme="minorHAnsi"/>
                <w:color w:val="000000" w:themeColor="text1"/>
                <w:lang w:eastAsia="sl-SI"/>
              </w:rPr>
              <w:t xml:space="preserve"> do 2. 5. 2015: št. citatov (TC): 0, čistih citatov (CI): 0, normirano št. čistih citatov (NC): 0, </w:t>
            </w:r>
            <w:hyperlink r:id="rId22" w:tgtFrame="scopus" w:history="1">
              <w:r>
                <w:rPr>
                  <w:rFonts w:asciiTheme="minorHAnsi" w:hAnsiTheme="minorHAnsi"/>
                  <w:color w:val="000000" w:themeColor="text1"/>
                  <w:u w:val="single"/>
                  <w:lang w:eastAsia="sl-SI"/>
                </w:rPr>
                <w:t>Scopus</w:t>
              </w:r>
            </w:hyperlink>
            <w:r>
              <w:rPr>
                <w:rFonts w:asciiTheme="minorHAnsi" w:hAnsiTheme="minorHAnsi"/>
                <w:color w:val="000000" w:themeColor="text1"/>
                <w:lang w:eastAsia="sl-SI"/>
              </w:rPr>
              <w:t xml:space="preserve"> do 10. 8. 2015: št. citatov (TC): 0, čistih citatov (CI): 0, normirano št. čistih citatov (NC): 0].</w:t>
            </w:r>
          </w:p>
          <w:p w14:paraId="096F660C" w14:textId="77777777" w:rsidR="00341170" w:rsidRDefault="002E19BA">
            <w:pPr>
              <w:numPr>
                <w:ilvl w:val="0"/>
                <w:numId w:val="14"/>
              </w:numPr>
              <w:spacing w:after="0"/>
              <w:rPr>
                <w:rFonts w:asciiTheme="minorHAnsi" w:hAnsiTheme="minorHAnsi"/>
                <w:b/>
                <w:color w:val="000000" w:themeColor="text1"/>
                <w:lang w:eastAsia="sl-SI"/>
              </w:rPr>
            </w:pPr>
            <w:r>
              <w:rPr>
                <w:rFonts w:asciiTheme="minorHAnsi" w:hAnsiTheme="minorHAnsi"/>
                <w:color w:val="000000" w:themeColor="text1"/>
                <w:lang w:eastAsia="sl-SI"/>
              </w:rPr>
              <w:lastRenderedPageBreak/>
              <w:t xml:space="preserve">PEJIĆ, Vaska, GORENAK, Irena, ORTHABER, Sara. The impact of HRM practices on the effectiveness of SCM = Uticaj menadžmenta ljudskih resursa na efikasnost upravljanja lancem snabdevanja. </w:t>
            </w:r>
            <w:r>
              <w:rPr>
                <w:rFonts w:asciiTheme="minorHAnsi" w:hAnsiTheme="minorHAnsi"/>
                <w:i/>
                <w:iCs/>
                <w:color w:val="000000" w:themeColor="text1"/>
                <w:lang w:eastAsia="sl-SI"/>
              </w:rPr>
              <w:t>Anali</w:t>
            </w:r>
            <w:r>
              <w:rPr>
                <w:rFonts w:asciiTheme="minorHAnsi" w:hAnsiTheme="minorHAnsi"/>
                <w:color w:val="000000" w:themeColor="text1"/>
                <w:lang w:eastAsia="sl-SI"/>
              </w:rPr>
              <w:t xml:space="preserve">, ISSN 0350-2120, 2014, vol. 50, št. 31, str. 325-333. [COBISS.SI-ID </w:t>
            </w:r>
            <w:hyperlink r:id="rId23" w:tgtFrame="_blank" w:history="1">
              <w:r>
                <w:rPr>
                  <w:rFonts w:asciiTheme="minorHAnsi" w:hAnsiTheme="minorHAnsi"/>
                  <w:color w:val="000000" w:themeColor="text1"/>
                  <w:u w:val="single"/>
                  <w:lang w:eastAsia="sl-SI"/>
                </w:rPr>
                <w:t>512575293</w:t>
              </w:r>
            </w:hyperlink>
            <w:r>
              <w:rPr>
                <w:rFonts w:asciiTheme="minorHAnsi" w:hAnsiTheme="minorHAnsi"/>
                <w:color w:val="000000" w:themeColor="text1"/>
                <w:lang w:eastAsia="sl-SI"/>
              </w:rPr>
              <w:t>].</w:t>
            </w:r>
          </w:p>
          <w:p w14:paraId="11AA91BC" w14:textId="77777777" w:rsidR="00341170" w:rsidRDefault="002E19BA">
            <w:pPr>
              <w:numPr>
                <w:ilvl w:val="0"/>
                <w:numId w:val="14"/>
              </w:numPr>
              <w:spacing w:after="0"/>
              <w:rPr>
                <w:rFonts w:asciiTheme="minorHAnsi" w:hAnsiTheme="minorHAnsi"/>
                <w:b/>
                <w:color w:val="000000" w:themeColor="text1"/>
                <w:lang w:eastAsia="sl-SI"/>
              </w:rPr>
            </w:pPr>
            <w:r>
              <w:rPr>
                <w:rFonts w:asciiTheme="minorHAnsi" w:hAnsiTheme="minorHAnsi"/>
                <w:color w:val="000000" w:themeColor="text1"/>
                <w:lang w:eastAsia="sl-SI"/>
              </w:rPr>
              <w:t>GORENAK, Irena (avtor, vodja projekta), MLAKER KAČ, Sonja, PEJIĆ, Vaska</w:t>
            </w:r>
            <w:r>
              <w:rPr>
                <w:rFonts w:asciiTheme="minorHAnsi" w:hAnsiTheme="minorHAnsi"/>
                <w:i/>
                <w:iCs/>
                <w:color w:val="000000" w:themeColor="text1"/>
                <w:lang w:eastAsia="sl-SI"/>
              </w:rPr>
              <w:t>. Kompetence v logistiki : zaključno poročilo raziskovalnega projekta</w:t>
            </w:r>
            <w:r>
              <w:rPr>
                <w:rFonts w:asciiTheme="minorHAnsi" w:hAnsiTheme="minorHAnsi"/>
                <w:color w:val="000000" w:themeColor="text1"/>
                <w:lang w:eastAsia="sl-SI"/>
              </w:rPr>
              <w:t xml:space="preserve">. Celje: Fakulteta za logistiko, 2016. VII, 77 str., ilustr. [COBISS.SI-ID </w:t>
            </w:r>
            <w:hyperlink r:id="rId24" w:tgtFrame="_blank" w:history="1">
              <w:r>
                <w:rPr>
                  <w:rFonts w:asciiTheme="minorHAnsi" w:hAnsiTheme="minorHAnsi"/>
                  <w:color w:val="000000" w:themeColor="text1"/>
                  <w:u w:val="single"/>
                  <w:lang w:eastAsia="sl-SI"/>
                </w:rPr>
                <w:t>512749629</w:t>
              </w:r>
            </w:hyperlink>
            <w:r>
              <w:rPr>
                <w:rFonts w:asciiTheme="minorHAnsi" w:hAnsiTheme="minorHAnsi"/>
                <w:color w:val="000000" w:themeColor="text1"/>
                <w:lang w:eastAsia="sl-SI"/>
              </w:rPr>
              <w:t>].</w:t>
            </w:r>
          </w:p>
        </w:tc>
      </w:tr>
    </w:tbl>
    <w:p w14:paraId="066C6A37" w14:textId="77777777" w:rsidR="00341170" w:rsidRDefault="00341170">
      <w:pPr>
        <w:spacing w:after="0"/>
        <w:rPr>
          <w:rFonts w:asciiTheme="minorHAnsi" w:hAnsiTheme="minorHAnsi" w:cstheme="minorHAnsi"/>
          <w:b/>
        </w:rPr>
      </w:pPr>
    </w:p>
    <w:p w14:paraId="08337B54" w14:textId="77777777" w:rsidR="00341170" w:rsidRDefault="00341170">
      <w:pPr>
        <w:pStyle w:val="Pripomba"/>
        <w:rPr>
          <w:color w:val="C00000"/>
        </w:rPr>
      </w:pPr>
    </w:p>
    <w:sectPr w:rsidR="00341170">
      <w:footerReference w:type="default" r:id="rId2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F3580" w14:textId="77777777" w:rsidR="00341170" w:rsidRDefault="002E19BA">
      <w:r>
        <w:separator/>
      </w:r>
    </w:p>
  </w:endnote>
  <w:endnote w:type="continuationSeparator" w:id="0">
    <w:p w14:paraId="27B7ADEE" w14:textId="77777777" w:rsidR="00341170" w:rsidRDefault="002E1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EA99" w14:textId="77777777" w:rsidR="00341170" w:rsidRDefault="002E19BA">
    <w:pPr>
      <w:pStyle w:val="Noga"/>
      <w:jc w:val="center"/>
      <w:rPr>
        <w:color w:val="006A8E"/>
        <w:sz w:val="18"/>
      </w:rPr>
    </w:pPr>
    <w:r>
      <w:rPr>
        <w:color w:val="006A8E"/>
        <w:sz w:val="18"/>
      </w:rPr>
      <w:fldChar w:fldCharType="begin"/>
    </w:r>
    <w:r>
      <w:rPr>
        <w:color w:val="006A8E"/>
        <w:sz w:val="18"/>
      </w:rPr>
      <w:instrText xml:space="preserve"> PAGE  \* Arabic  \* MERGEFORMAT </w:instrText>
    </w:r>
    <w:r>
      <w:rPr>
        <w:color w:val="006A8E"/>
        <w:sz w:val="18"/>
      </w:rPr>
      <w:fldChar w:fldCharType="separate"/>
    </w:r>
    <w:r>
      <w:rPr>
        <w:noProof/>
        <w:color w:val="006A8E"/>
        <w:sz w:val="18"/>
      </w:rPr>
      <w:t>4</w:t>
    </w:r>
    <w:r>
      <w:rPr>
        <w:color w:val="006A8E"/>
        <w:sz w:val="18"/>
      </w:rPr>
      <w:fldChar w:fldCharType="end"/>
    </w:r>
    <w:r>
      <w:rPr>
        <w:color w:val="006A8E"/>
        <w:sz w:val="18"/>
      </w:rPr>
      <w:t xml:space="preserve"> / </w:t>
    </w:r>
    <w:r>
      <w:rPr>
        <w:color w:val="006A8E"/>
        <w:sz w:val="18"/>
      </w:rPr>
      <w:fldChar w:fldCharType="begin"/>
    </w:r>
    <w:r>
      <w:rPr>
        <w:color w:val="006A8E"/>
        <w:sz w:val="18"/>
      </w:rPr>
      <w:instrText xml:space="preserve"> NUMPAGES  \* Arabic  \* MERGEFORMAT </w:instrText>
    </w:r>
    <w:r>
      <w:rPr>
        <w:color w:val="006A8E"/>
        <w:sz w:val="18"/>
      </w:rPr>
      <w:fldChar w:fldCharType="separate"/>
    </w:r>
    <w:r>
      <w:rPr>
        <w:noProof/>
        <w:color w:val="006A8E"/>
        <w:sz w:val="18"/>
      </w:rPr>
      <w:t>4</w:t>
    </w:r>
    <w:r>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EF399" w14:textId="77777777" w:rsidR="00341170" w:rsidRDefault="002E19BA">
      <w:pPr>
        <w:spacing w:after="0"/>
      </w:pPr>
      <w:r>
        <w:separator/>
      </w:r>
    </w:p>
  </w:footnote>
  <w:footnote w:type="continuationSeparator" w:id="0">
    <w:p w14:paraId="311DCA2D" w14:textId="77777777" w:rsidR="00341170" w:rsidRDefault="002E19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45B46"/>
    <w:multiLevelType w:val="multilevel"/>
    <w:tmpl w:val="0DC45B4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5C42D58"/>
    <w:multiLevelType w:val="multilevel"/>
    <w:tmpl w:val="15C42D58"/>
    <w:lvl w:ilvl="0">
      <w:start w:val="1"/>
      <w:numFmt w:val="bullet"/>
      <w:lvlText w:val=""/>
      <w:lvlJc w:val="left"/>
      <w:pPr>
        <w:tabs>
          <w:tab w:val="left" w:pos="360"/>
        </w:tabs>
        <w:ind w:left="360" w:hanging="360"/>
      </w:pPr>
      <w:rPr>
        <w:rFonts w:ascii="Symbol" w:hAnsi="Symbol" w:hint="default"/>
        <w:color w:val="auto"/>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 w15:restartNumberingAfterBreak="0">
    <w:nsid w:val="17390E5B"/>
    <w:multiLevelType w:val="multilevel"/>
    <w:tmpl w:val="17390E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4062FE"/>
    <w:multiLevelType w:val="multilevel"/>
    <w:tmpl w:val="194062FE"/>
    <w:lvl w:ilvl="0">
      <w:start w:val="1"/>
      <w:numFmt w:val="bullet"/>
      <w:lvlText w:val=""/>
      <w:lvlJc w:val="left"/>
      <w:pPr>
        <w:tabs>
          <w:tab w:val="left" w:pos="360"/>
        </w:tabs>
        <w:ind w:left="360" w:hanging="360"/>
      </w:pPr>
      <w:rPr>
        <w:rFonts w:ascii="Symbol" w:hAnsi="Symbol" w:hint="default"/>
        <w:color w:val="auto"/>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 w15:restartNumberingAfterBreak="0">
    <w:nsid w:val="1BE853A1"/>
    <w:multiLevelType w:val="multilevel"/>
    <w:tmpl w:val="1BE853A1"/>
    <w:lvl w:ilvl="0">
      <w:start w:val="1"/>
      <w:numFmt w:val="bullet"/>
      <w:lvlText w:val=""/>
      <w:lvlJc w:val="left"/>
      <w:pPr>
        <w:tabs>
          <w:tab w:val="left" w:pos="360"/>
        </w:tabs>
        <w:ind w:left="360" w:hanging="360"/>
      </w:pPr>
      <w:rPr>
        <w:rFonts w:ascii="Symbol" w:hAnsi="Symbol" w:hint="default"/>
        <w:color w:val="auto"/>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5" w15:restartNumberingAfterBreak="0">
    <w:nsid w:val="299F0600"/>
    <w:multiLevelType w:val="multilevel"/>
    <w:tmpl w:val="299F06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2145DBD"/>
    <w:multiLevelType w:val="multilevel"/>
    <w:tmpl w:val="32145DBD"/>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65E6843"/>
    <w:multiLevelType w:val="multilevel"/>
    <w:tmpl w:val="365E684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C5638C5"/>
    <w:multiLevelType w:val="multilevel"/>
    <w:tmpl w:val="4C5638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CCD14E3"/>
    <w:multiLevelType w:val="multilevel"/>
    <w:tmpl w:val="4CCD14E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6D037E9"/>
    <w:multiLevelType w:val="multilevel"/>
    <w:tmpl w:val="56D037E9"/>
    <w:lvl w:ilvl="0">
      <w:start w:val="1"/>
      <w:numFmt w:val="bullet"/>
      <w:lvlText w:val=""/>
      <w:lvlJc w:val="left"/>
      <w:pPr>
        <w:tabs>
          <w:tab w:val="left" w:pos="360"/>
        </w:tabs>
        <w:ind w:left="360" w:hanging="360"/>
      </w:pPr>
      <w:rPr>
        <w:rFonts w:ascii="Symbol" w:hAnsi="Symbol" w:hint="default"/>
        <w:color w:val="auto"/>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1" w15:restartNumberingAfterBreak="0">
    <w:nsid w:val="602D56CE"/>
    <w:multiLevelType w:val="multilevel"/>
    <w:tmpl w:val="602D56CE"/>
    <w:lvl w:ilvl="0">
      <w:start w:val="1"/>
      <w:numFmt w:val="bullet"/>
      <w:lvlText w:val=""/>
      <w:lvlJc w:val="left"/>
      <w:pPr>
        <w:ind w:left="360" w:hanging="360"/>
      </w:pPr>
      <w:rPr>
        <w:rFonts w:ascii="Symbol" w:hAnsi="Symbol" w:hint="default"/>
        <w:color w:val="auto"/>
      </w:rPr>
    </w:lvl>
    <w:lvl w:ilvl="1">
      <w:numFmt w:val="bullet"/>
      <w:lvlText w:val="•"/>
      <w:lvlJc w:val="left"/>
      <w:pPr>
        <w:ind w:left="1080" w:hanging="360"/>
      </w:pPr>
      <w:rPr>
        <w:rFonts w:ascii="Calibri" w:eastAsia="Calibr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4CD53F4"/>
    <w:multiLevelType w:val="multilevel"/>
    <w:tmpl w:val="64CD53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495ACB"/>
    <w:multiLevelType w:val="multilevel"/>
    <w:tmpl w:val="78495ACB"/>
    <w:lvl w:ilvl="0">
      <w:start w:val="1"/>
      <w:numFmt w:val="decimal"/>
      <w:lvlText w:val="%1."/>
      <w:lvlJc w:val="right"/>
      <w:pPr>
        <w:tabs>
          <w:tab w:val="left" w:pos="360"/>
        </w:tabs>
        <w:ind w:left="360" w:hanging="180"/>
      </w:pPr>
      <w:rPr>
        <w:rFonts w:asciiTheme="minorHAnsi" w:eastAsia="Times New Roman" w:hAnsiTheme="minorHAnsi" w:cs="Times New Roman"/>
        <w:b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5" w15:restartNumberingAfterBreak="0">
    <w:nsid w:val="7FC86ED3"/>
    <w:multiLevelType w:val="hybridMultilevel"/>
    <w:tmpl w:val="B5783204"/>
    <w:lvl w:ilvl="0" w:tplc="3AB217B4">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4"/>
  </w:num>
  <w:num w:numId="3">
    <w:abstractNumId w:val="14"/>
  </w:num>
  <w:num w:numId="4">
    <w:abstractNumId w:val="8"/>
  </w:num>
  <w:num w:numId="5">
    <w:abstractNumId w:val="11"/>
  </w:num>
  <w:num w:numId="6">
    <w:abstractNumId w:val="10"/>
  </w:num>
  <w:num w:numId="7">
    <w:abstractNumId w:val="5"/>
  </w:num>
  <w:num w:numId="8">
    <w:abstractNumId w:val="3"/>
  </w:num>
  <w:num w:numId="9">
    <w:abstractNumId w:val="7"/>
  </w:num>
  <w:num w:numId="10">
    <w:abstractNumId w:val="12"/>
  </w:num>
  <w:num w:numId="11">
    <w:abstractNumId w:val="0"/>
  </w:num>
  <w:num w:numId="12">
    <w:abstractNumId w:val="2"/>
  </w:num>
  <w:num w:numId="13">
    <w:abstractNumId w:val="9"/>
  </w:num>
  <w:num w:numId="14">
    <w:abstractNumId w:val="6"/>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U0NDQzNDcAYmNLCyUdpeDU4uLM/DyQAsNaACTikpYsAAAA"/>
  </w:docVars>
  <w:rsids>
    <w:rsidRoot w:val="00703ADE"/>
    <w:rsid w:val="00046B40"/>
    <w:rsid w:val="00053C25"/>
    <w:rsid w:val="000625CC"/>
    <w:rsid w:val="00067866"/>
    <w:rsid w:val="000761B7"/>
    <w:rsid w:val="0009073D"/>
    <w:rsid w:val="00093AB4"/>
    <w:rsid w:val="0009636B"/>
    <w:rsid w:val="000A19DD"/>
    <w:rsid w:val="000B0A40"/>
    <w:rsid w:val="000B587A"/>
    <w:rsid w:val="000B67E3"/>
    <w:rsid w:val="000B6A23"/>
    <w:rsid w:val="000E7D4E"/>
    <w:rsid w:val="000F1B74"/>
    <w:rsid w:val="000F40D2"/>
    <w:rsid w:val="000F6746"/>
    <w:rsid w:val="00103E49"/>
    <w:rsid w:val="0010411B"/>
    <w:rsid w:val="001101ED"/>
    <w:rsid w:val="001213B9"/>
    <w:rsid w:val="00135DE0"/>
    <w:rsid w:val="001577DF"/>
    <w:rsid w:val="00160EFE"/>
    <w:rsid w:val="0016104C"/>
    <w:rsid w:val="001646FE"/>
    <w:rsid w:val="001710DF"/>
    <w:rsid w:val="0017123A"/>
    <w:rsid w:val="001762E9"/>
    <w:rsid w:val="0018344C"/>
    <w:rsid w:val="001848D1"/>
    <w:rsid w:val="0018780C"/>
    <w:rsid w:val="00196F28"/>
    <w:rsid w:val="001B40D3"/>
    <w:rsid w:val="001B4E07"/>
    <w:rsid w:val="001C55C4"/>
    <w:rsid w:val="001C65D2"/>
    <w:rsid w:val="001E2942"/>
    <w:rsid w:val="001E46A5"/>
    <w:rsid w:val="001E5BFE"/>
    <w:rsid w:val="001F25C4"/>
    <w:rsid w:val="001F39D3"/>
    <w:rsid w:val="001F3E26"/>
    <w:rsid w:val="00205467"/>
    <w:rsid w:val="0021144D"/>
    <w:rsid w:val="00216CD3"/>
    <w:rsid w:val="00217CEC"/>
    <w:rsid w:val="0022024F"/>
    <w:rsid w:val="002235E2"/>
    <w:rsid w:val="00223EAB"/>
    <w:rsid w:val="00250591"/>
    <w:rsid w:val="00252DF2"/>
    <w:rsid w:val="002548DB"/>
    <w:rsid w:val="00264361"/>
    <w:rsid w:val="002730A1"/>
    <w:rsid w:val="00273DDF"/>
    <w:rsid w:val="00276596"/>
    <w:rsid w:val="0027778B"/>
    <w:rsid w:val="002805E7"/>
    <w:rsid w:val="0028075A"/>
    <w:rsid w:val="00292898"/>
    <w:rsid w:val="00297B5B"/>
    <w:rsid w:val="002B19A5"/>
    <w:rsid w:val="002B452B"/>
    <w:rsid w:val="002B668D"/>
    <w:rsid w:val="002C44F3"/>
    <w:rsid w:val="002C7D0D"/>
    <w:rsid w:val="002E19BA"/>
    <w:rsid w:val="002F418C"/>
    <w:rsid w:val="002F465F"/>
    <w:rsid w:val="002F5E6F"/>
    <w:rsid w:val="003037B1"/>
    <w:rsid w:val="003168D8"/>
    <w:rsid w:val="00317A91"/>
    <w:rsid w:val="00324BE4"/>
    <w:rsid w:val="0033062E"/>
    <w:rsid w:val="00332EA1"/>
    <w:rsid w:val="00341170"/>
    <w:rsid w:val="00341880"/>
    <w:rsid w:val="00344834"/>
    <w:rsid w:val="003463F9"/>
    <w:rsid w:val="00355781"/>
    <w:rsid w:val="00360075"/>
    <w:rsid w:val="00360354"/>
    <w:rsid w:val="0036175E"/>
    <w:rsid w:val="00377D01"/>
    <w:rsid w:val="003874C0"/>
    <w:rsid w:val="00394993"/>
    <w:rsid w:val="003B7EBC"/>
    <w:rsid w:val="003C3F1B"/>
    <w:rsid w:val="003C437B"/>
    <w:rsid w:val="003C5A56"/>
    <w:rsid w:val="003C61AC"/>
    <w:rsid w:val="003D6370"/>
    <w:rsid w:val="003F0EA3"/>
    <w:rsid w:val="003F667E"/>
    <w:rsid w:val="0040317F"/>
    <w:rsid w:val="0040670E"/>
    <w:rsid w:val="004203B7"/>
    <w:rsid w:val="00425A8B"/>
    <w:rsid w:val="00427AF7"/>
    <w:rsid w:val="00435696"/>
    <w:rsid w:val="00451CC8"/>
    <w:rsid w:val="00453E4A"/>
    <w:rsid w:val="00461BBD"/>
    <w:rsid w:val="00467C3E"/>
    <w:rsid w:val="00467D47"/>
    <w:rsid w:val="0048408C"/>
    <w:rsid w:val="0049183D"/>
    <w:rsid w:val="004A073E"/>
    <w:rsid w:val="004A30A0"/>
    <w:rsid w:val="004A33B9"/>
    <w:rsid w:val="004A4DF3"/>
    <w:rsid w:val="004A69AF"/>
    <w:rsid w:val="004B3297"/>
    <w:rsid w:val="004B41A0"/>
    <w:rsid w:val="004B54C6"/>
    <w:rsid w:val="004B7170"/>
    <w:rsid w:val="004C008D"/>
    <w:rsid w:val="004C1D5D"/>
    <w:rsid w:val="004C28F8"/>
    <w:rsid w:val="004C66E8"/>
    <w:rsid w:val="004D11DE"/>
    <w:rsid w:val="004F5050"/>
    <w:rsid w:val="00500ABD"/>
    <w:rsid w:val="00500DB6"/>
    <w:rsid w:val="005029C6"/>
    <w:rsid w:val="00514311"/>
    <w:rsid w:val="005170DE"/>
    <w:rsid w:val="00522E15"/>
    <w:rsid w:val="00522E3C"/>
    <w:rsid w:val="00524ADA"/>
    <w:rsid w:val="00525A19"/>
    <w:rsid w:val="00525BD5"/>
    <w:rsid w:val="00525C1D"/>
    <w:rsid w:val="0052677C"/>
    <w:rsid w:val="00527E0A"/>
    <w:rsid w:val="005562C7"/>
    <w:rsid w:val="005632E7"/>
    <w:rsid w:val="00563340"/>
    <w:rsid w:val="005701F4"/>
    <w:rsid w:val="00570AB1"/>
    <w:rsid w:val="0057190E"/>
    <w:rsid w:val="005745BC"/>
    <w:rsid w:val="00581E1B"/>
    <w:rsid w:val="00587381"/>
    <w:rsid w:val="005954E4"/>
    <w:rsid w:val="005A013D"/>
    <w:rsid w:val="005A11E4"/>
    <w:rsid w:val="005A1D7C"/>
    <w:rsid w:val="005A5638"/>
    <w:rsid w:val="005A7A79"/>
    <w:rsid w:val="005A7BC3"/>
    <w:rsid w:val="005C04B5"/>
    <w:rsid w:val="005C15C1"/>
    <w:rsid w:val="005C62B2"/>
    <w:rsid w:val="005D3E13"/>
    <w:rsid w:val="005D7191"/>
    <w:rsid w:val="005E3061"/>
    <w:rsid w:val="005F16AE"/>
    <w:rsid w:val="005F49D5"/>
    <w:rsid w:val="006016DF"/>
    <w:rsid w:val="00606BB3"/>
    <w:rsid w:val="006135EC"/>
    <w:rsid w:val="0061471B"/>
    <w:rsid w:val="00617666"/>
    <w:rsid w:val="00617C47"/>
    <w:rsid w:val="006261BD"/>
    <w:rsid w:val="00627C0D"/>
    <w:rsid w:val="00637C8D"/>
    <w:rsid w:val="006445B5"/>
    <w:rsid w:val="00645458"/>
    <w:rsid w:val="0067410C"/>
    <w:rsid w:val="00683B5F"/>
    <w:rsid w:val="00685B29"/>
    <w:rsid w:val="006863A2"/>
    <w:rsid w:val="0068792F"/>
    <w:rsid w:val="0069578E"/>
    <w:rsid w:val="00697296"/>
    <w:rsid w:val="006A20F0"/>
    <w:rsid w:val="006B5272"/>
    <w:rsid w:val="006B5838"/>
    <w:rsid w:val="006B5AC7"/>
    <w:rsid w:val="006C734C"/>
    <w:rsid w:val="006D6E86"/>
    <w:rsid w:val="006E1095"/>
    <w:rsid w:val="006E6646"/>
    <w:rsid w:val="006E732F"/>
    <w:rsid w:val="006F2D77"/>
    <w:rsid w:val="006F4A31"/>
    <w:rsid w:val="00701B0E"/>
    <w:rsid w:val="00702A83"/>
    <w:rsid w:val="00703ADE"/>
    <w:rsid w:val="00707193"/>
    <w:rsid w:val="00714E30"/>
    <w:rsid w:val="0072193C"/>
    <w:rsid w:val="007264DD"/>
    <w:rsid w:val="00743D06"/>
    <w:rsid w:val="0074545B"/>
    <w:rsid w:val="00754FB9"/>
    <w:rsid w:val="0076751A"/>
    <w:rsid w:val="007675A8"/>
    <w:rsid w:val="00772ECF"/>
    <w:rsid w:val="00783FB7"/>
    <w:rsid w:val="00784B83"/>
    <w:rsid w:val="0078644D"/>
    <w:rsid w:val="00792301"/>
    <w:rsid w:val="0079494D"/>
    <w:rsid w:val="007A28AA"/>
    <w:rsid w:val="007A29FA"/>
    <w:rsid w:val="007A77A3"/>
    <w:rsid w:val="007B0935"/>
    <w:rsid w:val="007C7DAA"/>
    <w:rsid w:val="007E49AE"/>
    <w:rsid w:val="007F2C61"/>
    <w:rsid w:val="008003C7"/>
    <w:rsid w:val="00802619"/>
    <w:rsid w:val="008102C2"/>
    <w:rsid w:val="00811EFC"/>
    <w:rsid w:val="00811FB5"/>
    <w:rsid w:val="008157D7"/>
    <w:rsid w:val="0083082E"/>
    <w:rsid w:val="008320B1"/>
    <w:rsid w:val="00847982"/>
    <w:rsid w:val="00855585"/>
    <w:rsid w:val="00862253"/>
    <w:rsid w:val="00863826"/>
    <w:rsid w:val="00873A16"/>
    <w:rsid w:val="00873F0D"/>
    <w:rsid w:val="00874CA5"/>
    <w:rsid w:val="008A0A06"/>
    <w:rsid w:val="008A6780"/>
    <w:rsid w:val="008A7904"/>
    <w:rsid w:val="008B2370"/>
    <w:rsid w:val="008C735D"/>
    <w:rsid w:val="008C7A40"/>
    <w:rsid w:val="009044E0"/>
    <w:rsid w:val="009060E2"/>
    <w:rsid w:val="00910644"/>
    <w:rsid w:val="00913A49"/>
    <w:rsid w:val="009222E8"/>
    <w:rsid w:val="009322AD"/>
    <w:rsid w:val="00946978"/>
    <w:rsid w:val="00957F7A"/>
    <w:rsid w:val="00960EF7"/>
    <w:rsid w:val="00961B35"/>
    <w:rsid w:val="00961C9A"/>
    <w:rsid w:val="0096279B"/>
    <w:rsid w:val="00991CF4"/>
    <w:rsid w:val="009958CA"/>
    <w:rsid w:val="009B077A"/>
    <w:rsid w:val="009B26AB"/>
    <w:rsid w:val="009B2725"/>
    <w:rsid w:val="009C276B"/>
    <w:rsid w:val="009C7014"/>
    <w:rsid w:val="009D11AD"/>
    <w:rsid w:val="009D6D7A"/>
    <w:rsid w:val="009E7CBD"/>
    <w:rsid w:val="009F24ED"/>
    <w:rsid w:val="009F37EA"/>
    <w:rsid w:val="009F4070"/>
    <w:rsid w:val="00A000D4"/>
    <w:rsid w:val="00A019CC"/>
    <w:rsid w:val="00A0202D"/>
    <w:rsid w:val="00A13321"/>
    <w:rsid w:val="00A25CCF"/>
    <w:rsid w:val="00A340FC"/>
    <w:rsid w:val="00A47212"/>
    <w:rsid w:val="00A52D9A"/>
    <w:rsid w:val="00A5557A"/>
    <w:rsid w:val="00A56956"/>
    <w:rsid w:val="00A604B1"/>
    <w:rsid w:val="00A722F0"/>
    <w:rsid w:val="00A81452"/>
    <w:rsid w:val="00A87467"/>
    <w:rsid w:val="00A87ADF"/>
    <w:rsid w:val="00A87CC4"/>
    <w:rsid w:val="00AB1747"/>
    <w:rsid w:val="00AB7DD2"/>
    <w:rsid w:val="00AC243A"/>
    <w:rsid w:val="00AC50D7"/>
    <w:rsid w:val="00AC7DE5"/>
    <w:rsid w:val="00AE262E"/>
    <w:rsid w:val="00AF243D"/>
    <w:rsid w:val="00AF382F"/>
    <w:rsid w:val="00B01725"/>
    <w:rsid w:val="00B05658"/>
    <w:rsid w:val="00B07275"/>
    <w:rsid w:val="00B07A68"/>
    <w:rsid w:val="00B1200C"/>
    <w:rsid w:val="00B13707"/>
    <w:rsid w:val="00B32886"/>
    <w:rsid w:val="00B41FC2"/>
    <w:rsid w:val="00B44133"/>
    <w:rsid w:val="00B63E7C"/>
    <w:rsid w:val="00B70B70"/>
    <w:rsid w:val="00B733D9"/>
    <w:rsid w:val="00BC1823"/>
    <w:rsid w:val="00BC3476"/>
    <w:rsid w:val="00BC4876"/>
    <w:rsid w:val="00BC74F8"/>
    <w:rsid w:val="00BC7DC9"/>
    <w:rsid w:val="00BD1AE1"/>
    <w:rsid w:val="00BD50BF"/>
    <w:rsid w:val="00BE08A0"/>
    <w:rsid w:val="00BE32A6"/>
    <w:rsid w:val="00BF5A0E"/>
    <w:rsid w:val="00BF7B2D"/>
    <w:rsid w:val="00C06952"/>
    <w:rsid w:val="00C23384"/>
    <w:rsid w:val="00C26205"/>
    <w:rsid w:val="00C26994"/>
    <w:rsid w:val="00C31227"/>
    <w:rsid w:val="00C35629"/>
    <w:rsid w:val="00C37DA1"/>
    <w:rsid w:val="00C4086F"/>
    <w:rsid w:val="00C63A16"/>
    <w:rsid w:val="00C65B60"/>
    <w:rsid w:val="00C72B00"/>
    <w:rsid w:val="00C73CAE"/>
    <w:rsid w:val="00C83735"/>
    <w:rsid w:val="00C92969"/>
    <w:rsid w:val="00C977EC"/>
    <w:rsid w:val="00CB4FA1"/>
    <w:rsid w:val="00CC2E15"/>
    <w:rsid w:val="00CC7B6E"/>
    <w:rsid w:val="00CC7D6E"/>
    <w:rsid w:val="00CD3B38"/>
    <w:rsid w:val="00CD40B9"/>
    <w:rsid w:val="00CD5AD4"/>
    <w:rsid w:val="00CE0FA9"/>
    <w:rsid w:val="00CE20E4"/>
    <w:rsid w:val="00CE4CA3"/>
    <w:rsid w:val="00D023A0"/>
    <w:rsid w:val="00D07034"/>
    <w:rsid w:val="00D1099E"/>
    <w:rsid w:val="00D12BC2"/>
    <w:rsid w:val="00D176A8"/>
    <w:rsid w:val="00D17CFB"/>
    <w:rsid w:val="00D216BD"/>
    <w:rsid w:val="00D249D3"/>
    <w:rsid w:val="00D36EFF"/>
    <w:rsid w:val="00D4141E"/>
    <w:rsid w:val="00D56DEF"/>
    <w:rsid w:val="00D634CF"/>
    <w:rsid w:val="00D656E4"/>
    <w:rsid w:val="00D822FB"/>
    <w:rsid w:val="00D82CF0"/>
    <w:rsid w:val="00D94920"/>
    <w:rsid w:val="00DC294C"/>
    <w:rsid w:val="00DD03F7"/>
    <w:rsid w:val="00DF0B31"/>
    <w:rsid w:val="00E03C39"/>
    <w:rsid w:val="00E12B7D"/>
    <w:rsid w:val="00E24F2B"/>
    <w:rsid w:val="00E26379"/>
    <w:rsid w:val="00E32D7E"/>
    <w:rsid w:val="00E3517F"/>
    <w:rsid w:val="00E61420"/>
    <w:rsid w:val="00E61E60"/>
    <w:rsid w:val="00E63F8F"/>
    <w:rsid w:val="00E6704B"/>
    <w:rsid w:val="00E70FEA"/>
    <w:rsid w:val="00E76AEB"/>
    <w:rsid w:val="00E84030"/>
    <w:rsid w:val="00E8487A"/>
    <w:rsid w:val="00E856E6"/>
    <w:rsid w:val="00E919CA"/>
    <w:rsid w:val="00E935CE"/>
    <w:rsid w:val="00EA3532"/>
    <w:rsid w:val="00EB6B47"/>
    <w:rsid w:val="00EB7E3F"/>
    <w:rsid w:val="00EC0DAE"/>
    <w:rsid w:val="00ED74DD"/>
    <w:rsid w:val="00EF335F"/>
    <w:rsid w:val="00EF375E"/>
    <w:rsid w:val="00F02874"/>
    <w:rsid w:val="00F12416"/>
    <w:rsid w:val="00F128BD"/>
    <w:rsid w:val="00F131FD"/>
    <w:rsid w:val="00F2007E"/>
    <w:rsid w:val="00F36598"/>
    <w:rsid w:val="00F4075A"/>
    <w:rsid w:val="00F44BC1"/>
    <w:rsid w:val="00F51390"/>
    <w:rsid w:val="00F524FA"/>
    <w:rsid w:val="00F57C69"/>
    <w:rsid w:val="00F734B4"/>
    <w:rsid w:val="00F734DA"/>
    <w:rsid w:val="00F74CD5"/>
    <w:rsid w:val="00FA00CC"/>
    <w:rsid w:val="00FA10EF"/>
    <w:rsid w:val="00FA2FAA"/>
    <w:rsid w:val="00FA7685"/>
    <w:rsid w:val="00FA7E0F"/>
    <w:rsid w:val="00FB7865"/>
    <w:rsid w:val="00FC4F71"/>
    <w:rsid w:val="00FD4503"/>
    <w:rsid w:val="00FD7078"/>
    <w:rsid w:val="00FE166B"/>
    <w:rsid w:val="00FE4F6B"/>
    <w:rsid w:val="00FE50A1"/>
    <w:rsid w:val="00FE5CDE"/>
    <w:rsid w:val="00FF5A25"/>
    <w:rsid w:val="6B391E37"/>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4DB99"/>
  <w15:docId w15:val="{5666FF33-0ECF-4CCB-99EE-1D1B075C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20"/>
    </w:pPr>
    <w:rPr>
      <w:rFonts w:ascii="Calibri" w:eastAsia="Times New Roman" w:hAnsi="Calibri" w:cs="Times New Roman"/>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pPr>
      <w:spacing w:after="0"/>
    </w:pPr>
    <w:rPr>
      <w:rFonts w:ascii="Segoe UI" w:hAnsi="Segoe UI" w:cs="Segoe UI"/>
      <w:sz w:val="18"/>
      <w:szCs w:val="18"/>
    </w:rPr>
  </w:style>
  <w:style w:type="paragraph" w:styleId="Telobesedila">
    <w:name w:val="Body Text"/>
    <w:basedOn w:val="Navaden"/>
    <w:link w:val="TelobesedilaZnak"/>
    <w:pPr>
      <w:spacing w:after="0"/>
      <w:jc w:val="both"/>
    </w:pPr>
    <w:rPr>
      <w:rFonts w:ascii="Times New Roman" w:hAnsi="Times New Roman"/>
      <w:sz w:val="24"/>
      <w:szCs w:val="20"/>
      <w:lang w:eastAsia="sl-SI"/>
    </w:rPr>
  </w:style>
  <w:style w:type="character" w:styleId="Pripombasklic">
    <w:name w:val="annotation reference"/>
    <w:basedOn w:val="Privzetapisavaodstavka"/>
    <w:uiPriority w:val="99"/>
    <w:semiHidden/>
    <w:unhideWhenUsed/>
    <w:rPr>
      <w:sz w:val="16"/>
      <w:szCs w:val="16"/>
    </w:rPr>
  </w:style>
  <w:style w:type="paragraph" w:styleId="Pripombabesedilo">
    <w:name w:val="annotation text"/>
    <w:basedOn w:val="Navaden"/>
    <w:link w:val="PripombabesediloZnak"/>
    <w:uiPriority w:val="99"/>
    <w:unhideWhenUsed/>
    <w:qFormat/>
    <w:rPr>
      <w:sz w:val="20"/>
      <w:szCs w:val="20"/>
    </w:rPr>
  </w:style>
  <w:style w:type="paragraph" w:styleId="Zadevapripombe">
    <w:name w:val="annotation subject"/>
    <w:basedOn w:val="Pripombabesedilo"/>
    <w:next w:val="Pripombabesedilo"/>
    <w:link w:val="ZadevapripombeZnak"/>
    <w:uiPriority w:val="99"/>
    <w:semiHidden/>
    <w:unhideWhenUsed/>
    <w:qFormat/>
    <w:rPr>
      <w:b/>
      <w:bCs/>
    </w:rPr>
  </w:style>
  <w:style w:type="character" w:styleId="Poudarek">
    <w:name w:val="Emphasis"/>
    <w:uiPriority w:val="20"/>
    <w:qFormat/>
    <w:rPr>
      <w:i/>
      <w:iCs/>
    </w:rPr>
  </w:style>
  <w:style w:type="paragraph" w:styleId="Noga">
    <w:name w:val="footer"/>
    <w:basedOn w:val="Navaden"/>
    <w:link w:val="NogaZnak"/>
    <w:uiPriority w:val="99"/>
    <w:unhideWhenUsed/>
    <w:pPr>
      <w:tabs>
        <w:tab w:val="center" w:pos="4536"/>
        <w:tab w:val="right" w:pos="9072"/>
      </w:tabs>
      <w:spacing w:after="0"/>
    </w:pPr>
  </w:style>
  <w:style w:type="paragraph" w:styleId="Glava">
    <w:name w:val="header"/>
    <w:basedOn w:val="Navaden"/>
    <w:link w:val="GlavaZnak"/>
    <w:uiPriority w:val="99"/>
    <w:unhideWhenUsed/>
    <w:qFormat/>
    <w:pPr>
      <w:tabs>
        <w:tab w:val="center" w:pos="4536"/>
        <w:tab w:val="right" w:pos="9072"/>
      </w:tabs>
      <w:spacing w:after="0"/>
    </w:pPr>
  </w:style>
  <w:style w:type="paragraph" w:styleId="HTML-oblikovano">
    <w:name w:val="HTML Preformatted"/>
    <w:basedOn w:val="Navaden"/>
    <w:link w:val="HTML-oblikovanoZnak"/>
    <w:uiPriority w:val="99"/>
    <w:semiHidde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lang w:eastAsia="sl-SI"/>
    </w:rPr>
  </w:style>
  <w:style w:type="character" w:styleId="Hiperpovezava">
    <w:name w:val="Hyperlink"/>
    <w:basedOn w:val="Privzetapisavaodstavka"/>
    <w:uiPriority w:val="99"/>
    <w:semiHidden/>
    <w:unhideWhenUsed/>
    <w:rPr>
      <w:color w:val="0000FF"/>
      <w:u w:val="single"/>
    </w:rPr>
  </w:style>
  <w:style w:type="paragraph" w:styleId="Navadensplet">
    <w:name w:val="Normal (Web)"/>
    <w:basedOn w:val="Navaden"/>
    <w:uiPriority w:val="99"/>
    <w:qFormat/>
    <w:pPr>
      <w:spacing w:before="100" w:beforeAutospacing="1" w:after="100" w:afterAutospacing="1"/>
    </w:pPr>
    <w:rPr>
      <w:rFonts w:ascii="Times New Roman" w:hAnsi="Times New Roman"/>
      <w:sz w:val="24"/>
      <w:szCs w:val="24"/>
      <w:lang w:val="en-US" w:bidi="ne-NP"/>
    </w:rPr>
  </w:style>
  <w:style w:type="character" w:styleId="Krepko">
    <w:name w:val="Strong"/>
    <w:basedOn w:val="Privzetapisavaodstavka"/>
    <w:uiPriority w:val="22"/>
    <w:qFormat/>
    <w:rPr>
      <w:b/>
      <w:bCs/>
    </w:rPr>
  </w:style>
  <w:style w:type="paragraph" w:styleId="Odstavekseznama">
    <w:name w:val="List Paragraph"/>
    <w:basedOn w:val="Navaden"/>
    <w:qFormat/>
    <w:pPr>
      <w:spacing w:after="0"/>
      <w:ind w:left="720"/>
      <w:contextualSpacing/>
    </w:pPr>
  </w:style>
  <w:style w:type="character" w:customStyle="1" w:styleId="GlavaZnak">
    <w:name w:val="Glava Znak"/>
    <w:basedOn w:val="Privzetapisavaodstavka"/>
    <w:link w:val="Glava"/>
    <w:uiPriority w:val="99"/>
    <w:rPr>
      <w:rFonts w:ascii="Calibri" w:eastAsia="Times New Roman" w:hAnsi="Calibri" w:cs="Times New Roman"/>
    </w:rPr>
  </w:style>
  <w:style w:type="character" w:customStyle="1" w:styleId="NogaZnak">
    <w:name w:val="Noga Znak"/>
    <w:basedOn w:val="Privzetapisavaodstavka"/>
    <w:link w:val="Noga"/>
    <w:uiPriority w:val="99"/>
    <w:rPr>
      <w:rFonts w:ascii="Calibri" w:eastAsia="Times New Roman" w:hAnsi="Calibri" w:cs="Times New Roman"/>
    </w:rPr>
  </w:style>
  <w:style w:type="paragraph" w:customStyle="1" w:styleId="Predoblikovano">
    <w:name w:val="Predoblikovano"/>
    <w:basedOn w:val="Navaden"/>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character" w:customStyle="1" w:styleId="TelobesedilaZnak">
    <w:name w:val="Telo besedila Znak"/>
    <w:basedOn w:val="Privzetapisavaodstavka"/>
    <w:link w:val="Telobesedila"/>
    <w:qFormat/>
    <w:rPr>
      <w:rFonts w:ascii="Times New Roman" w:eastAsia="Times New Roman" w:hAnsi="Times New Roman" w:cs="Times New Roman"/>
      <w:sz w:val="24"/>
      <w:szCs w:val="20"/>
      <w:lang w:eastAsia="sl-SI"/>
    </w:rPr>
  </w:style>
  <w:style w:type="character" w:customStyle="1" w:styleId="PripombabesediloZnak">
    <w:name w:val="Pripomba – besedilo Znak"/>
    <w:basedOn w:val="Privzetapisavaodstavka"/>
    <w:link w:val="Pripombabesedilo"/>
    <w:uiPriority w:val="99"/>
    <w:qFormat/>
    <w:rPr>
      <w:rFonts w:ascii="Calibri" w:eastAsia="Times New Roman" w:hAnsi="Calibri" w:cs="Times New Roman"/>
      <w:sz w:val="20"/>
      <w:szCs w:val="20"/>
    </w:rPr>
  </w:style>
  <w:style w:type="character" w:customStyle="1" w:styleId="BesedilooblakaZnak">
    <w:name w:val="Besedilo oblačka Znak"/>
    <w:basedOn w:val="Privzetapisavaodstavka"/>
    <w:link w:val="Besedilooblaka"/>
    <w:uiPriority w:val="99"/>
    <w:semiHidden/>
    <w:qFormat/>
    <w:rPr>
      <w:rFonts w:ascii="Segoe UI" w:eastAsia="Times New Roman" w:hAnsi="Segoe UI" w:cs="Segoe UI"/>
      <w:sz w:val="18"/>
      <w:szCs w:val="18"/>
    </w:rPr>
  </w:style>
  <w:style w:type="character" w:customStyle="1" w:styleId="ZadevapripombeZnak">
    <w:name w:val="Zadeva pripombe Znak"/>
    <w:basedOn w:val="PripombabesediloZnak"/>
    <w:link w:val="Zadevapripombe"/>
    <w:uiPriority w:val="99"/>
    <w:semiHidden/>
    <w:qFormat/>
    <w:rPr>
      <w:rFonts w:ascii="Calibri" w:eastAsia="Times New Roman" w:hAnsi="Calibri" w:cs="Times New Roman"/>
      <w:b/>
      <w:bCs/>
      <w:sz w:val="20"/>
      <w:szCs w:val="20"/>
    </w:rPr>
  </w:style>
  <w:style w:type="paragraph" w:customStyle="1" w:styleId="Pripomba">
    <w:name w:val="Pripomba"/>
    <w:basedOn w:val="Navaden"/>
    <w:uiPriority w:val="1"/>
    <w:qFormat/>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pPr>
      <w:keepNext/>
      <w:tabs>
        <w:tab w:val="left" w:pos="425"/>
      </w:tabs>
      <w:spacing w:before="360"/>
      <w:jc w:val="both"/>
    </w:pPr>
    <w:rPr>
      <w:rFonts w:asciiTheme="minorHAnsi" w:eastAsiaTheme="minorHAnsi" w:hAnsiTheme="minorHAnsi" w:cstheme="minorBidi"/>
      <w:b/>
      <w:u w:val="single"/>
    </w:rPr>
  </w:style>
  <w:style w:type="character" w:customStyle="1" w:styleId="hps">
    <w:name w:val="hps"/>
    <w:basedOn w:val="Privzetapisavaodstavka"/>
    <w:qFormat/>
  </w:style>
  <w:style w:type="paragraph" w:customStyle="1" w:styleId="Default">
    <w:name w:val="Default"/>
    <w:qFormat/>
    <w:pPr>
      <w:autoSpaceDE w:val="0"/>
      <w:autoSpaceDN w:val="0"/>
      <w:adjustRightInd w:val="0"/>
    </w:pPr>
    <w:rPr>
      <w:rFonts w:ascii="Arial" w:eastAsia="Times New Roman" w:hAnsi="Arial" w:cs="Arial"/>
      <w:color w:val="000000"/>
      <w:sz w:val="24"/>
      <w:szCs w:val="24"/>
    </w:rPr>
  </w:style>
  <w:style w:type="character" w:customStyle="1" w:styleId="st">
    <w:name w:val="st"/>
    <w:qFormat/>
  </w:style>
  <w:style w:type="character" w:customStyle="1" w:styleId="shorttext">
    <w:name w:val="short_text"/>
    <w:basedOn w:val="Privzetapisavaodstavka"/>
    <w:qFormat/>
  </w:style>
  <w:style w:type="character" w:customStyle="1" w:styleId="HTML-oblikovanoZnak">
    <w:name w:val="HTML-oblikovano Znak"/>
    <w:basedOn w:val="Privzetapisavaodstavka"/>
    <w:link w:val="HTML-oblikovano"/>
    <w:uiPriority w:val="99"/>
    <w:semiHidden/>
    <w:qFormat/>
    <w:rPr>
      <w:rFonts w:ascii="Courier New" w:eastAsia="Courier New" w:hAnsi="Courier New" w:cs="Courier New"/>
      <w:sz w:val="20"/>
      <w:szCs w:val="20"/>
      <w:lang w:eastAsia="sl-SI"/>
    </w:rPr>
  </w:style>
  <w:style w:type="paragraph" w:customStyle="1" w:styleId="alineja">
    <w:name w:val="alineja"/>
    <w:basedOn w:val="Navaden"/>
    <w:rsid w:val="0083082E"/>
    <w:pPr>
      <w:numPr>
        <w:ilvl w:val="1"/>
        <w:numId w:val="15"/>
      </w:numPr>
      <w:spacing w:after="0"/>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biss.si/scripts/cobiss?command=SEARCH&amp;base=jcr&amp;select=%28sc=1212-3609+and+PY=2015%29" TargetMode="External"/><Relationship Id="rId18" Type="http://schemas.openxmlformats.org/officeDocument/2006/relationships/hyperlink" Target="http://cobiss.izum.si/scripts/cobiss?command=DISPLAY&amp;base=COBIB&amp;RID=51266028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gateway.isiknowledge.com/gateway/Gateway.cgi?GWVersion=2&amp;SrcAuth=Alerting&amp;SrcApp=Alerting&amp;DestApp=WOS&amp;DestLinkType=FullRecord&amp;UT=000352253600008" TargetMode="External"/><Relationship Id="rId7" Type="http://schemas.openxmlformats.org/officeDocument/2006/relationships/settings" Target="settings.xml"/><Relationship Id="rId12" Type="http://schemas.openxmlformats.org/officeDocument/2006/relationships/hyperlink" Target="http://cobiss.izum.si/scripts/cobiss?command=DISPLAY&amp;base=COBIB&amp;RID=12353820" TargetMode="External"/><Relationship Id="rId17" Type="http://schemas.openxmlformats.org/officeDocument/2006/relationships/hyperlink" Target="http://dx.doi.org/10.7307/ptt.v27i1.1575"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fpz.unizg.hr/traffic/index.php/PROMTT/article/view/1575" TargetMode="External"/><Relationship Id="rId20" Type="http://schemas.openxmlformats.org/officeDocument/2006/relationships/hyperlink" Target="http://www.cobiss.si/scripts/cobiss?command=SEARCH&amp;base=snip&amp;select=%28sc=0353-5320+and+PY=2014%2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x.doi.org/10.15240/tul/001/2016-2-008" TargetMode="External"/><Relationship Id="rId24" Type="http://schemas.openxmlformats.org/officeDocument/2006/relationships/hyperlink" Target="http://cobiss.izum.si/scripts/cobiss?command=DISPLAY&amp;base=COBIB&amp;RID=512749629" TargetMode="External"/><Relationship Id="rId5" Type="http://schemas.openxmlformats.org/officeDocument/2006/relationships/numbering" Target="numbering.xml"/><Relationship Id="rId15" Type="http://schemas.openxmlformats.org/officeDocument/2006/relationships/hyperlink" Target="http://gateway.isiknowledge.com/gateway/Gateway.cgi?GWVersion=2&amp;SrcAuth=Alerting&amp;SrcApp=Alerting&amp;DestApp=WOS&amp;DestLinkType=FullRecord&amp;UT=000378672100008" TargetMode="External"/><Relationship Id="rId23" Type="http://schemas.openxmlformats.org/officeDocument/2006/relationships/hyperlink" Target="http://cobiss.izum.si/scripts/cobiss?command=DISPLAY&amp;base=COBIB&amp;RID=512575293" TargetMode="External"/><Relationship Id="rId10" Type="http://schemas.openxmlformats.org/officeDocument/2006/relationships/endnotes" Target="endnotes.xml"/><Relationship Id="rId19" Type="http://schemas.openxmlformats.org/officeDocument/2006/relationships/hyperlink" Target="http://www.cobiss.si/scripts/cobiss?command=SEARCH&amp;base=jcr&amp;select=%28sc=0353-5320+and+PY=2014%2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biss.si/scripts/cobiss?command=SEARCH&amp;base=snip&amp;select=%28sc=1212-3609+and+PY=2015%29" TargetMode="External"/><Relationship Id="rId22" Type="http://schemas.openxmlformats.org/officeDocument/2006/relationships/hyperlink" Target="http://www.scopus.com/inward/record.url?partnerID=2dRBettD&amp;eid=2-s2.0-84937562391"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7126CB63AC3984DA78149B8BD4924DE" ma:contentTypeVersion="14" ma:contentTypeDescription="Ustvari nov dokument." ma:contentTypeScope="" ma:versionID="9599b41142d15f9a9cd7ec2eb6830a95">
  <xsd:schema xmlns:xsd="http://www.w3.org/2001/XMLSchema" xmlns:xs="http://www.w3.org/2001/XMLSchema" xmlns:p="http://schemas.microsoft.com/office/2006/metadata/properties" xmlns:ns3="2ffd78b1-46bc-48d0-96a1-39f094f6b623" xmlns:ns4="b1b6409f-b894-490d-a6e2-89a11f1b4682" targetNamespace="http://schemas.microsoft.com/office/2006/metadata/properties" ma:root="true" ma:fieldsID="979524359b80e70e9922e22c42bd09e7" ns3:_="" ns4:_="">
    <xsd:import namespace="2ffd78b1-46bc-48d0-96a1-39f094f6b623"/>
    <xsd:import namespace="b1b6409f-b894-490d-a6e2-89a11f1b468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d78b1-46bc-48d0-96a1-39f094f6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b6409f-b894-490d-a6e2-89a11f1b4682"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SharingHintHash" ma:index="20"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9CC600-E5EF-47F3-AF41-25D828EF1A31}">
  <ds:schemaRefs>
    <ds:schemaRef ds:uri="http://schemas.microsoft.com/office/2006/metadata/properties"/>
    <ds:schemaRef ds:uri="2ffd78b1-46bc-48d0-96a1-39f094f6b623"/>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b1b6409f-b894-490d-a6e2-89a11f1b4682"/>
    <ds:schemaRef ds:uri="http://purl.org/dc/dcmitype/"/>
    <ds:schemaRef ds:uri="http://purl.org/dc/terms/"/>
  </ds:schemaRefs>
</ds:datastoreItem>
</file>

<file path=customXml/itemProps3.xml><?xml version="1.0" encoding="utf-8"?>
<ds:datastoreItem xmlns:ds="http://schemas.openxmlformats.org/officeDocument/2006/customXml" ds:itemID="{CF980130-638F-4721-A7E8-27617BB5DE47}">
  <ds:schemaRefs/>
</ds:datastoreItem>
</file>

<file path=customXml/itemProps4.xml><?xml version="1.0" encoding="utf-8"?>
<ds:datastoreItem xmlns:ds="http://schemas.openxmlformats.org/officeDocument/2006/customXml" ds:itemID="{F6C63498-3147-401C-A31F-D7408B4E1B1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1613</Words>
  <Characters>9196</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Faculty of logistics</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Kolednik</dc:creator>
  <cp:lastModifiedBy>Ksenija Končan</cp:lastModifiedBy>
  <cp:revision>8</cp:revision>
  <cp:lastPrinted>2019-01-30T13:00:00Z</cp:lastPrinted>
  <dcterms:created xsi:type="dcterms:W3CDTF">2023-12-21T12:01:00Z</dcterms:created>
  <dcterms:modified xsi:type="dcterms:W3CDTF">2024-12-18T09:22:00Z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0x01010047126CB63AC3984DA78149B8BD4924DE</vt:lpwstr>
  </property>
  <property fmtid="{D5CDD505-2E9C-101B-9397-08002B2CF9AE}" pid="3" name="KSOProductBuildVer">
    <vt:lpwstr>1033-11.2.0.10223</vt:lpwstr>
  </property>
</Properties>
</file>