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9A4887" w:rsidRPr="009A4887" w14:paraId="605D34DD" w14:textId="77777777" w:rsidTr="00E039DC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B87A83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B87A83">
              <w:rPr>
                <w:rFonts w:eastAsia="Calibri" w:cs="Calibri"/>
                <w:b/>
                <w:lang w:eastAsia="sl-SI"/>
              </w:rPr>
              <w:t>PREDMETA</w:t>
            </w:r>
            <w:r w:rsidRPr="00B87A83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B87A83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9A4887" w:rsidRPr="009A4887" w14:paraId="36413FBF" w14:textId="77777777" w:rsidTr="00E039DC">
        <w:tc>
          <w:tcPr>
            <w:tcW w:w="1797" w:type="dxa"/>
            <w:gridSpan w:val="2"/>
          </w:tcPr>
          <w:p w14:paraId="72C1DC59" w14:textId="77777777" w:rsidR="00A95206" w:rsidRPr="00B87A83" w:rsidRDefault="00A95206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79696E72" w:rsidR="00A95206" w:rsidRPr="00B87A83" w:rsidRDefault="00A95206" w:rsidP="00A95206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B87A83">
              <w:rPr>
                <w:rFonts w:asciiTheme="minorHAnsi" w:eastAsia="Calibri" w:hAnsiTheme="minorHAnsi"/>
                <w:lang w:val="pl-PL"/>
              </w:rPr>
              <w:t>POSLOVNI INFORMACIJSKI SISTEMI V LOGISTIKI</w:t>
            </w:r>
          </w:p>
        </w:tc>
      </w:tr>
      <w:tr w:rsidR="009A4887" w:rsidRPr="009A4887" w14:paraId="12BB578E" w14:textId="77777777" w:rsidTr="00E039DC">
        <w:tc>
          <w:tcPr>
            <w:tcW w:w="1797" w:type="dxa"/>
            <w:gridSpan w:val="2"/>
          </w:tcPr>
          <w:p w14:paraId="003758B5" w14:textId="77777777" w:rsidR="00A95206" w:rsidRPr="00B87A83" w:rsidRDefault="00A95206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27952514" w:rsidR="00A95206" w:rsidRPr="00B87A83" w:rsidRDefault="00A95206" w:rsidP="00A95206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B87A83">
              <w:rPr>
                <w:rFonts w:asciiTheme="minorHAnsi" w:eastAsia="Calibri" w:hAnsiTheme="minorHAnsi"/>
              </w:rPr>
              <w:t>BUSINESS INFORMATION SYSTEMS IN LOGISTICS</w:t>
            </w:r>
          </w:p>
        </w:tc>
      </w:tr>
      <w:tr w:rsidR="009A4887" w:rsidRPr="009A4887" w14:paraId="0BB44B80" w14:textId="77777777" w:rsidTr="00E039DC">
        <w:tc>
          <w:tcPr>
            <w:tcW w:w="3305" w:type="dxa"/>
            <w:gridSpan w:val="5"/>
            <w:vAlign w:val="center"/>
          </w:tcPr>
          <w:p w14:paraId="381AAD97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9A4887" w:rsidRPr="009A4887" w14:paraId="5EC26D3D" w14:textId="77777777" w:rsidTr="00E039DC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9A4887" w:rsidRPr="009A4887" w14:paraId="23FFFBED" w14:textId="77777777" w:rsidTr="00E039DC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B87A83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B87A83">
              <w:rPr>
                <w:rFonts w:asciiTheme="minorHAnsi" w:eastAsia="Calibri" w:hAnsiTheme="minorHAnsi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B87A83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08DBC477" w:rsidR="00427AF7" w:rsidRPr="00B87A83" w:rsidRDefault="007F276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B87A83">
              <w:rPr>
                <w:rFonts w:asciiTheme="minorHAnsi" w:eastAsia="Calibri" w:hAnsiTheme="minorHAnsi"/>
              </w:rPr>
              <w:t>3</w:t>
            </w:r>
            <w:r w:rsidR="00427AF7" w:rsidRPr="00B87A83">
              <w:rPr>
                <w:rFonts w:asciiTheme="minorHAnsi" w:eastAsia="Calibri" w:hAnsiTheme="minorHAn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C1AB5F6" w:rsidR="00427AF7" w:rsidRPr="00B87A83" w:rsidRDefault="002A7AC8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B87A83">
              <w:rPr>
                <w:rFonts w:asciiTheme="minorHAnsi" w:eastAsia="Calibri" w:hAnsiTheme="minorHAnsi"/>
              </w:rPr>
              <w:t>5</w:t>
            </w:r>
            <w:r w:rsidR="00427AF7" w:rsidRPr="00B87A83">
              <w:rPr>
                <w:rFonts w:asciiTheme="minorHAnsi" w:eastAsia="Calibri" w:hAnsiTheme="minorHAnsi"/>
              </w:rPr>
              <w:t>.</w:t>
            </w:r>
          </w:p>
        </w:tc>
      </w:tr>
      <w:tr w:rsidR="009A4887" w:rsidRPr="009A4887" w14:paraId="4AE235F2" w14:textId="77777777" w:rsidTr="00E039DC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B87A83" w:rsidRDefault="00427AF7" w:rsidP="00427AF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B87A83">
              <w:rPr>
                <w:rFonts w:asciiTheme="minorHAnsi" w:eastAsia="Calibri" w:hAnsiTheme="minorHAnsi"/>
                <w:bCs/>
              </w:rPr>
              <w:t>PROFESSIONAL HIGHER EDUCATION STUDY PROGRAMME ECONOMIC AND TECHNICAL LOGISTICS 1</w:t>
            </w:r>
            <w:r w:rsidRPr="00B87A83">
              <w:rPr>
                <w:rFonts w:asciiTheme="minorHAnsi" w:eastAsia="Calibri" w:hAnsiTheme="minorHAnsi"/>
                <w:bCs/>
                <w:vertAlign w:val="superscript"/>
              </w:rPr>
              <w:t>st</w:t>
            </w:r>
            <w:r w:rsidRPr="00B87A83">
              <w:rPr>
                <w:rFonts w:asciiTheme="minorHAnsi" w:eastAsia="Calibri" w:hAnsiTheme="minorHAnsi"/>
                <w:bCs/>
              </w:rPr>
              <w:t xml:space="preserve"> 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B87A83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1178264" w:rsidR="00427AF7" w:rsidRPr="00B87A83" w:rsidRDefault="007F276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B87A83">
              <w:rPr>
                <w:rFonts w:asciiTheme="minorHAnsi" w:eastAsia="Calibri" w:hAnsiTheme="minorHAnsi"/>
              </w:rPr>
              <w:t>3</w:t>
            </w:r>
            <w:r w:rsidR="00427AF7" w:rsidRPr="00B87A83">
              <w:rPr>
                <w:rFonts w:asciiTheme="minorHAnsi" w:eastAsia="Calibri" w:hAnsiTheme="minorHAn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4087ADF" w:rsidR="00427AF7" w:rsidRPr="00B87A83" w:rsidRDefault="002A7AC8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B87A83">
              <w:rPr>
                <w:rFonts w:asciiTheme="minorHAnsi" w:eastAsia="Calibri" w:hAnsiTheme="minorHAnsi"/>
              </w:rPr>
              <w:t>5</w:t>
            </w:r>
            <w:r w:rsidR="00427AF7" w:rsidRPr="00B87A83">
              <w:rPr>
                <w:rFonts w:asciiTheme="minorHAnsi" w:eastAsia="Calibri" w:hAnsiTheme="minorHAnsi"/>
              </w:rPr>
              <w:t>.</w:t>
            </w:r>
          </w:p>
        </w:tc>
      </w:tr>
      <w:tr w:rsidR="009A4887" w:rsidRPr="009A4887" w14:paraId="1E148366" w14:textId="77777777" w:rsidTr="00E039DC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5A11E4" w:rsidRPr="00B87A83" w:rsidRDefault="005A11E4" w:rsidP="00A95206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A4887" w:rsidRPr="009A4887" w14:paraId="53363266" w14:textId="77777777" w:rsidTr="00E039DC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B87A83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B87A83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F69B417" w:rsidR="005A11E4" w:rsidRPr="00B87A83" w:rsidRDefault="002A7AC8" w:rsidP="00A95206">
            <w:pPr>
              <w:spacing w:after="0"/>
              <w:rPr>
                <w:rFonts w:eastAsia="Calibri" w:cs="Calibri"/>
                <w:lang w:eastAsia="sl-SI"/>
              </w:rPr>
            </w:pPr>
            <w:r w:rsidRPr="00B87A83">
              <w:rPr>
                <w:rFonts w:eastAsia="Calibri" w:cs="Calibri"/>
                <w:lang w:eastAsia="sl-SI"/>
              </w:rPr>
              <w:t>IZBIRNI</w:t>
            </w:r>
          </w:p>
        </w:tc>
      </w:tr>
      <w:tr w:rsidR="009A4887" w:rsidRPr="009A4887" w14:paraId="6024E532" w14:textId="77777777" w:rsidTr="00E039DC">
        <w:trPr>
          <w:trHeight w:val="270"/>
        </w:trPr>
        <w:tc>
          <w:tcPr>
            <w:tcW w:w="5716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B87A83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D075545" w:rsidR="005A11E4" w:rsidRPr="00B87A83" w:rsidRDefault="002A7AC8" w:rsidP="00A95206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B87A83"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9A4887" w:rsidRPr="009A4887" w14:paraId="6B1B7C32" w14:textId="77777777" w:rsidTr="00E039DC">
        <w:tc>
          <w:tcPr>
            <w:tcW w:w="5716" w:type="dxa"/>
            <w:gridSpan w:val="13"/>
          </w:tcPr>
          <w:p w14:paraId="02799658" w14:textId="77777777" w:rsidR="005A11E4" w:rsidRPr="00B87A83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B87A83" w:rsidRDefault="005A11E4" w:rsidP="00A95206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9A4887" w:rsidRPr="009A4887" w14:paraId="5DB8E894" w14:textId="77777777" w:rsidTr="00E039DC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B87A83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B87A83" w:rsidRDefault="00427AF7" w:rsidP="00A95206">
            <w:pPr>
              <w:spacing w:after="0"/>
              <w:rPr>
                <w:rFonts w:eastAsia="Calibri" w:cs="Calibri"/>
                <w:lang w:eastAsia="sl-SI"/>
              </w:rPr>
            </w:pPr>
            <w:r w:rsidRPr="00B87A83">
              <w:rPr>
                <w:rFonts w:eastAsia="Calibri" w:cs="Calibri"/>
                <w:lang w:eastAsia="sl-SI"/>
              </w:rPr>
              <w:t>VS</w:t>
            </w:r>
          </w:p>
        </w:tc>
      </w:tr>
      <w:tr w:rsidR="009A4887" w:rsidRPr="009A4887" w14:paraId="5FC48C48" w14:textId="77777777" w:rsidTr="00E039DC">
        <w:tc>
          <w:tcPr>
            <w:tcW w:w="9690" w:type="dxa"/>
            <w:gridSpan w:val="19"/>
          </w:tcPr>
          <w:p w14:paraId="19BF6CFB" w14:textId="77777777" w:rsidR="005A11E4" w:rsidRPr="00B87A83" w:rsidRDefault="005A11E4" w:rsidP="00A95206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9A4887" w:rsidRPr="009A4887" w14:paraId="69EB4177" w14:textId="77777777" w:rsidTr="00E74EC6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B87A83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9A4887" w:rsidRPr="009A4887" w14:paraId="6C3C0BA4" w14:textId="77777777" w:rsidTr="00E74EC6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F4FBB" w14:textId="5E2F551F" w:rsidR="00E74EC6" w:rsidRPr="00B87A83" w:rsidRDefault="008258A8" w:rsidP="00862390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 w:rsidRPr="00B87A83">
              <w:rPr>
                <w:rFonts w:asciiTheme="minorHAnsi" w:eastAsia="Calibri" w:hAnsiTheme="minorHAnsi"/>
                <w:bCs/>
              </w:rPr>
              <w:t>18</w:t>
            </w:r>
            <w:r w:rsidR="00E74EC6" w:rsidRPr="00B87A83">
              <w:rPr>
                <w:rFonts w:asciiTheme="minorHAnsi" w:eastAsia="Calibri" w:hAnsiTheme="minorHAnsi"/>
                <w:bCs/>
              </w:rPr>
              <w:t xml:space="preserve"> e-P</w:t>
            </w:r>
          </w:p>
          <w:p w14:paraId="013B6061" w14:textId="5A362B59" w:rsidR="00E74EC6" w:rsidRPr="00B87A83" w:rsidRDefault="00E74EC6" w:rsidP="0086239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B87A83">
              <w:rPr>
                <w:rFonts w:asciiTheme="minorHAnsi" w:eastAsia="Calibri" w:hAnsiTheme="minorHAnsi"/>
                <w:bCs/>
              </w:rPr>
              <w:t>2</w:t>
            </w:r>
            <w:r w:rsidR="008258A8" w:rsidRPr="00B87A83">
              <w:rPr>
                <w:rFonts w:asciiTheme="minorHAnsi" w:eastAsia="Calibri" w:hAnsiTheme="minorHAnsi"/>
                <w:bCs/>
              </w:rPr>
              <w:t>4</w:t>
            </w:r>
            <w:r w:rsidRPr="00B87A83">
              <w:rPr>
                <w:rFonts w:asciiTheme="minorHAnsi" w:eastAsia="Calibri" w:hAnsiTheme="minorHAnsi"/>
                <w:bCs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E74EC6" w:rsidRPr="00B87A83" w:rsidRDefault="00E74EC6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2BD" w14:textId="3F36EE8F" w:rsidR="00E74EC6" w:rsidRPr="00B87A83" w:rsidRDefault="009A4887" w:rsidP="002A7AC8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B87A83">
              <w:rPr>
                <w:rFonts w:asciiTheme="minorHAnsi" w:eastAsia="Calibri" w:hAnsiTheme="minorHAnsi"/>
                <w:bCs/>
              </w:rPr>
              <w:t>2</w:t>
            </w:r>
            <w:r w:rsidR="008258A8" w:rsidRPr="00B87A83">
              <w:rPr>
                <w:rFonts w:asciiTheme="minorHAnsi" w:eastAsia="Calibri" w:hAnsiTheme="minorHAnsi"/>
                <w:bCs/>
              </w:rPr>
              <w:t>1</w:t>
            </w:r>
            <w:r w:rsidR="00E74EC6" w:rsidRPr="00B87A83">
              <w:rPr>
                <w:rFonts w:eastAsia="Calibri" w:cs="Calibri"/>
                <w:bCs/>
                <w:lang w:eastAsia="sl-SI"/>
              </w:rPr>
              <w:t xml:space="preserve"> e-V</w:t>
            </w:r>
          </w:p>
          <w:p w14:paraId="6C84A960" w14:textId="509DAD6E" w:rsidR="00E74EC6" w:rsidRPr="00B87A83" w:rsidRDefault="00E74EC6" w:rsidP="002A7AC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B87A83">
              <w:rPr>
                <w:rFonts w:asciiTheme="minorHAnsi" w:eastAsia="Calibri" w:hAnsiTheme="minorHAnsi"/>
                <w:bCs/>
              </w:rPr>
              <w:t>2</w:t>
            </w:r>
            <w:r w:rsidR="008258A8" w:rsidRPr="00B87A83">
              <w:rPr>
                <w:rFonts w:asciiTheme="minorHAnsi" w:eastAsia="Calibri" w:hAnsiTheme="minorHAnsi"/>
                <w:bCs/>
              </w:rPr>
              <w:t>7</w:t>
            </w:r>
            <w:r w:rsidRPr="00B87A83">
              <w:rPr>
                <w:rFonts w:eastAsia="Calibri" w:cs="Calibri"/>
                <w:bCs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E74EC6" w:rsidRPr="00B87A83" w:rsidRDefault="00E74EC6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47B26A98" w:rsidR="00E74EC6" w:rsidRPr="00B87A83" w:rsidRDefault="00E74EC6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3DEE001F" w:rsidR="00E74EC6" w:rsidRPr="00B87A83" w:rsidRDefault="00E74EC6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B87A83">
              <w:rPr>
                <w:rFonts w:asciiTheme="minorHAnsi" w:eastAsia="Calibri" w:hAnsiTheme="minorHAnsi"/>
                <w:bCs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E74EC6" w:rsidRPr="00B87A83" w:rsidRDefault="00E74EC6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07F71519" w:rsidR="00E74EC6" w:rsidRPr="00B87A83" w:rsidRDefault="00E74EC6" w:rsidP="00916AA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B87A83">
              <w:rPr>
                <w:rFonts w:asciiTheme="minorHAnsi" w:eastAsia="Calibri" w:hAnsiTheme="minorHAnsi"/>
                <w:bCs/>
              </w:rPr>
              <w:t>6</w:t>
            </w:r>
          </w:p>
        </w:tc>
      </w:tr>
      <w:tr w:rsidR="009A4887" w:rsidRPr="009A4887" w14:paraId="33611488" w14:textId="77777777" w:rsidTr="00E74EC6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E74EC6" w:rsidRPr="00B87A83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E74EC6" w:rsidRPr="00B87A83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08958755" w:rsidR="00E74EC6" w:rsidRPr="00B87A83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E74EC6" w:rsidRPr="00B87A83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E74EC6" w:rsidRPr="00B87A83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E74EC6" w:rsidRPr="00B87A83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E74EC6" w:rsidRPr="00B87A83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E74EC6" w:rsidRPr="00B87A83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A4887" w:rsidRPr="009A4887" w14:paraId="3AFC1636" w14:textId="77777777" w:rsidTr="00E74EC6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E74EC6" w:rsidRPr="00B87A83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E74EC6" w:rsidRPr="00B87A83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5DEFF627" w:rsidR="00E74EC6" w:rsidRPr="00B87A83" w:rsidRDefault="00E74EC6" w:rsidP="00A95206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E74EC6" w:rsidRPr="00B87A83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E74EC6" w:rsidRPr="00B87A83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E74EC6" w:rsidRPr="00B87A83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E74EC6" w:rsidRPr="00B87A83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E74EC6" w:rsidRPr="00B87A83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A4887" w:rsidRPr="009A4887" w14:paraId="6194853B" w14:textId="77777777" w:rsidTr="00E039DC">
        <w:tc>
          <w:tcPr>
            <w:tcW w:w="9690" w:type="dxa"/>
            <w:gridSpan w:val="19"/>
          </w:tcPr>
          <w:p w14:paraId="73ECE184" w14:textId="77777777" w:rsidR="005A11E4" w:rsidRPr="00B87A83" w:rsidRDefault="005A11E4" w:rsidP="00A95206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A4887" w:rsidRPr="009A4887" w14:paraId="695F6595" w14:textId="77777777" w:rsidTr="00E039DC">
        <w:tc>
          <w:tcPr>
            <w:tcW w:w="3305" w:type="dxa"/>
            <w:gridSpan w:val="5"/>
          </w:tcPr>
          <w:p w14:paraId="19C80114" w14:textId="77777777" w:rsidR="005A11E4" w:rsidRPr="00B87A83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61728356" w:rsidR="005A11E4" w:rsidRPr="00B87A83" w:rsidRDefault="00862390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ROMAN GUMZEJ</w:t>
            </w:r>
          </w:p>
        </w:tc>
      </w:tr>
      <w:tr w:rsidR="009A4887" w:rsidRPr="009A4887" w14:paraId="373ADDF1" w14:textId="77777777" w:rsidTr="00E039DC">
        <w:tc>
          <w:tcPr>
            <w:tcW w:w="9690" w:type="dxa"/>
            <w:gridSpan w:val="19"/>
          </w:tcPr>
          <w:p w14:paraId="0BC8F3BA" w14:textId="77777777" w:rsidR="005A11E4" w:rsidRPr="00B87A83" w:rsidRDefault="005A11E4" w:rsidP="00A95206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9A4887" w:rsidRPr="009A4887" w14:paraId="2546E5AF" w14:textId="77777777" w:rsidTr="00E039DC">
        <w:tc>
          <w:tcPr>
            <w:tcW w:w="2296" w:type="dxa"/>
            <w:gridSpan w:val="3"/>
            <w:vMerge w:val="restart"/>
          </w:tcPr>
          <w:p w14:paraId="6861494E" w14:textId="77777777" w:rsidR="00461BBD" w:rsidRPr="00B87A83" w:rsidRDefault="00461BBD" w:rsidP="00461BBD">
            <w:pPr>
              <w:spacing w:after="0"/>
              <w:rPr>
                <w:rFonts w:eastAsia="Calibri" w:cs="Calibri"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461BBD" w:rsidRPr="00B87A83" w:rsidRDefault="00461BBD" w:rsidP="00461BBD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B87A83" w:rsidRDefault="00461BBD" w:rsidP="00461BBD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7A83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9A4887" w:rsidRPr="009A4887" w14:paraId="0712B376" w14:textId="77777777" w:rsidTr="00E039DC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B87A83" w:rsidRDefault="00461BBD" w:rsidP="00461BBD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461BBD" w:rsidRPr="00B87A83" w:rsidRDefault="00461BBD" w:rsidP="00461BBD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B87A83" w:rsidRDefault="00461BBD" w:rsidP="00461BBD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7A83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9A4887" w:rsidRPr="009A4887" w14:paraId="0BB418C6" w14:textId="77777777" w:rsidTr="00E039DC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B87A83" w:rsidRDefault="005A11E4" w:rsidP="00A95206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B87A83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B87A83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B87A83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B87A83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B87A83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9A4887" w:rsidRPr="009A4887" w14:paraId="273ADA0E" w14:textId="77777777" w:rsidTr="00E039DC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89025FD" w:rsidR="00427AF7" w:rsidRPr="00B87A83" w:rsidRDefault="002A7AC8" w:rsidP="00D424DB">
            <w:pPr>
              <w:spacing w:after="0"/>
              <w:rPr>
                <w:rFonts w:eastAsia="Calibri"/>
                <w:lang w:eastAsia="sl-SI"/>
              </w:rPr>
            </w:pPr>
            <w:r w:rsidRPr="00B87A83">
              <w:rPr>
                <w:rFonts w:asciiTheme="minorHAnsi" w:hAnsiTheme="minorHAnsi"/>
                <w:lang w:val="pl-PL"/>
              </w:rPr>
              <w:t xml:space="preserve">Ni </w:t>
            </w:r>
            <w:r w:rsidR="00735547" w:rsidRPr="00B87A83">
              <w:rPr>
                <w:rFonts w:asciiTheme="minorHAnsi" w:hAnsiTheme="minorHAnsi"/>
                <w:lang w:val="pl-PL"/>
              </w:rPr>
              <w:t>p</w:t>
            </w:r>
            <w:r w:rsidR="00862390" w:rsidRPr="00B87A83">
              <w:rPr>
                <w:rFonts w:asciiTheme="minorHAnsi" w:hAnsiTheme="minorHAnsi"/>
                <w:lang w:val="pl-PL"/>
              </w:rPr>
              <w:t>osebnih p</w:t>
            </w:r>
            <w:r w:rsidRPr="00B87A83">
              <w:rPr>
                <w:rFonts w:asciiTheme="minorHAnsi" w:hAnsiTheme="minorHAnsi"/>
                <w:lang w:val="pl-PL"/>
              </w:rPr>
              <w:t>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B87A83" w:rsidRDefault="00427AF7" w:rsidP="00D424DB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3A39C7E4" w:rsidR="00427AF7" w:rsidRPr="00B87A83" w:rsidRDefault="00862390" w:rsidP="00D424DB">
            <w:pPr>
              <w:spacing w:after="0"/>
              <w:rPr>
                <w:rFonts w:eastAsia="Calibri"/>
                <w:lang w:eastAsia="sl-SI"/>
              </w:rPr>
            </w:pPr>
            <w:r w:rsidRPr="00B87A83">
              <w:rPr>
                <w:rFonts w:asciiTheme="minorHAnsi" w:hAnsiTheme="minorHAnsi"/>
              </w:rPr>
              <w:t>None in particular.</w:t>
            </w:r>
          </w:p>
        </w:tc>
      </w:tr>
      <w:tr w:rsidR="009A4887" w:rsidRPr="009A4887" w14:paraId="32638BBD" w14:textId="77777777" w:rsidTr="00E039DC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B87A83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427AF7" w:rsidRPr="00B87A83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B87A83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B87A83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B87A83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427AF7" w:rsidRPr="00B87A83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9A4887" w:rsidRPr="009A4887" w14:paraId="4EDFC7EE" w14:textId="77777777" w:rsidTr="00916AA7">
        <w:trPr>
          <w:trHeight w:val="20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37C" w14:textId="39B94384" w:rsidR="00A039CA" w:rsidRPr="00B87A83" w:rsidRDefault="00A039CA" w:rsidP="00A039CA">
            <w:pPr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B87A83">
              <w:rPr>
                <w:rFonts w:asciiTheme="minorHAnsi" w:eastAsia="Calibri" w:hAnsiTheme="minorHAnsi"/>
                <w:lang w:val="pl-PL"/>
              </w:rPr>
              <w:t xml:space="preserve">1. Poslovni informacijski sistemi v logistiki: </w:t>
            </w:r>
            <w:r w:rsidR="00BC2434" w:rsidRPr="00B87A83">
              <w:rPr>
                <w:rFonts w:asciiTheme="minorHAnsi" w:eastAsia="Calibri" w:hAnsiTheme="minorHAnsi"/>
                <w:lang w:val="pl-PL"/>
              </w:rPr>
              <w:t xml:space="preserve">integracije </w:t>
            </w:r>
            <w:r w:rsidRPr="00B87A83">
              <w:rPr>
                <w:rFonts w:asciiTheme="minorHAnsi" w:eastAsia="Calibri" w:hAnsiTheme="minorHAnsi"/>
                <w:lang w:val="pl-PL"/>
              </w:rPr>
              <w:t>logistični</w:t>
            </w:r>
            <w:r w:rsidR="00BC2434" w:rsidRPr="00B87A83">
              <w:rPr>
                <w:rFonts w:asciiTheme="minorHAnsi" w:eastAsia="Calibri" w:hAnsiTheme="minorHAnsi"/>
                <w:lang w:val="pl-PL"/>
              </w:rPr>
              <w:t>h</w:t>
            </w:r>
            <w:r w:rsidRPr="00B87A83">
              <w:rPr>
                <w:rFonts w:asciiTheme="minorHAnsi" w:eastAsia="Calibri" w:hAnsiTheme="minorHAnsi"/>
                <w:lang w:val="pl-PL"/>
              </w:rPr>
              <w:t xml:space="preserve"> informacijski</w:t>
            </w:r>
            <w:r w:rsidR="00BC2434" w:rsidRPr="00B87A83">
              <w:rPr>
                <w:rFonts w:asciiTheme="minorHAnsi" w:eastAsia="Calibri" w:hAnsiTheme="minorHAnsi"/>
                <w:lang w:val="pl-PL"/>
              </w:rPr>
              <w:t>h</w:t>
            </w:r>
            <w:r w:rsidRPr="00B87A83">
              <w:rPr>
                <w:rFonts w:asciiTheme="minorHAnsi" w:eastAsia="Calibri" w:hAnsiTheme="minorHAnsi"/>
                <w:lang w:val="pl-PL"/>
              </w:rPr>
              <w:t xml:space="preserve"> sistem</w:t>
            </w:r>
            <w:r w:rsidR="00BC2434" w:rsidRPr="00B87A83">
              <w:rPr>
                <w:rFonts w:asciiTheme="minorHAnsi" w:eastAsia="Calibri" w:hAnsiTheme="minorHAnsi"/>
                <w:lang w:val="pl-PL"/>
              </w:rPr>
              <w:t>ov</w:t>
            </w:r>
            <w:r w:rsidRPr="00B87A83">
              <w:rPr>
                <w:rFonts w:asciiTheme="minorHAnsi" w:eastAsia="Calibri" w:hAnsiTheme="minorHAnsi"/>
                <w:lang w:val="pl-PL"/>
              </w:rPr>
              <w:t xml:space="preserve"> (LIS), </w:t>
            </w:r>
            <w:r w:rsidR="00BC2434" w:rsidRPr="00B87A83">
              <w:rPr>
                <w:rFonts w:asciiTheme="minorHAnsi" w:eastAsia="Calibri" w:hAnsiTheme="minorHAnsi"/>
                <w:lang w:val="pl-PL"/>
              </w:rPr>
              <w:t xml:space="preserve">intra- in interorganizacijski </w:t>
            </w:r>
            <w:r w:rsidR="00036F8F" w:rsidRPr="00B87A83">
              <w:rPr>
                <w:rFonts w:asciiTheme="minorHAnsi" w:eastAsia="Calibri" w:hAnsiTheme="minorHAnsi"/>
                <w:lang w:val="pl-PL"/>
              </w:rPr>
              <w:t>L</w:t>
            </w:r>
            <w:r w:rsidRPr="00B87A83">
              <w:rPr>
                <w:rFonts w:asciiTheme="minorHAnsi" w:eastAsia="Calibri" w:hAnsiTheme="minorHAnsi"/>
                <w:lang w:val="pl-PL"/>
              </w:rPr>
              <w:t xml:space="preserve">IS v </w:t>
            </w:r>
            <w:r w:rsidR="003515B9" w:rsidRPr="00B87A83">
              <w:rPr>
                <w:rFonts w:asciiTheme="minorHAnsi" w:eastAsia="Calibri" w:hAnsiTheme="minorHAnsi"/>
                <w:lang w:val="pl-PL"/>
              </w:rPr>
              <w:t>podjetjih</w:t>
            </w:r>
            <w:r w:rsidRPr="00B87A83">
              <w:rPr>
                <w:rFonts w:asciiTheme="minorHAnsi" w:eastAsia="Calibri" w:hAnsiTheme="minorHAnsi"/>
                <w:lang w:val="pl-PL"/>
              </w:rPr>
              <w:t>.</w:t>
            </w:r>
          </w:p>
          <w:p w14:paraId="60862D51" w14:textId="4094A800" w:rsidR="00A039CA" w:rsidRPr="00B87A83" w:rsidRDefault="00A039CA" w:rsidP="00A039CA">
            <w:pPr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B87A83">
              <w:rPr>
                <w:rFonts w:asciiTheme="minorHAnsi" w:eastAsia="Calibri" w:hAnsiTheme="minorHAnsi"/>
                <w:lang w:val="pl-PL"/>
              </w:rPr>
              <w:t>2. E-poslovanje in E-uprava: elektronska izmenjava podatkov (EDI), informacijska varnost</w:t>
            </w:r>
            <w:r w:rsidR="006D01F5" w:rsidRPr="00B87A83">
              <w:rPr>
                <w:rFonts w:asciiTheme="minorHAnsi" w:eastAsia="Calibri" w:hAnsiTheme="minorHAnsi"/>
                <w:lang w:val="pl-PL"/>
              </w:rPr>
              <w:t xml:space="preserve"> pri EDI</w:t>
            </w:r>
            <w:r w:rsidRPr="00B87A83">
              <w:rPr>
                <w:rFonts w:asciiTheme="minorHAnsi" w:eastAsia="Calibri" w:hAnsiTheme="minorHAnsi"/>
                <w:lang w:val="pl-PL"/>
              </w:rPr>
              <w:t>.</w:t>
            </w:r>
          </w:p>
          <w:p w14:paraId="625112B6" w14:textId="0241C40D" w:rsidR="002F5E6F" w:rsidRPr="00B87A83" w:rsidRDefault="00A039CA" w:rsidP="00B87A83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B87A83">
              <w:rPr>
                <w:rFonts w:asciiTheme="minorHAnsi" w:eastAsia="Calibri" w:hAnsiTheme="minorHAnsi"/>
                <w:lang w:val="pl-PL"/>
              </w:rPr>
              <w:t>3. Celoviti upravljavski informacijski sistemi (ERP): klasifikacija ERP sistemov (namenski, odprtokodni (Odoo), zaprtokodni (SAP ERP)), strategije implementacije ERP sistemov, osnovne poslovne aplikacije ERP (človeški viri</w:t>
            </w:r>
            <w:r w:rsidR="00076874" w:rsidRPr="00B87A83">
              <w:rPr>
                <w:rFonts w:asciiTheme="minorHAnsi" w:eastAsia="Calibri" w:hAnsiTheme="minorHAnsi"/>
                <w:lang w:val="pl-PL"/>
              </w:rPr>
              <w:t xml:space="preserve"> (HR)</w:t>
            </w:r>
            <w:r w:rsidRPr="00B87A83">
              <w:rPr>
                <w:rFonts w:asciiTheme="minorHAnsi" w:eastAsia="Calibri" w:hAnsiTheme="minorHAnsi"/>
                <w:lang w:val="pl-PL"/>
              </w:rPr>
              <w:t>, finance</w:t>
            </w:r>
            <w:r w:rsidR="00076874" w:rsidRPr="00B87A83">
              <w:rPr>
                <w:rFonts w:asciiTheme="minorHAnsi" w:eastAsia="Calibri" w:hAnsiTheme="minorHAnsi"/>
                <w:lang w:val="pl-PL"/>
              </w:rPr>
              <w:t xml:space="preserve"> (FI)</w:t>
            </w:r>
            <w:r w:rsidRPr="00B87A83">
              <w:rPr>
                <w:rFonts w:asciiTheme="minorHAnsi" w:eastAsia="Calibri" w:hAnsiTheme="minorHAnsi"/>
                <w:lang w:val="pl-PL"/>
              </w:rPr>
              <w:t>, kontroling</w:t>
            </w:r>
            <w:r w:rsidR="00076874" w:rsidRPr="00B87A83">
              <w:rPr>
                <w:rFonts w:asciiTheme="minorHAnsi" w:eastAsia="Calibri" w:hAnsiTheme="minorHAnsi"/>
                <w:lang w:val="pl-PL"/>
              </w:rPr>
              <w:t xml:space="preserve"> (CO)</w:t>
            </w:r>
            <w:r w:rsidRPr="00B87A83">
              <w:rPr>
                <w:rFonts w:asciiTheme="minorHAnsi" w:eastAsia="Calibri" w:hAnsiTheme="minorHAnsi"/>
                <w:lang w:val="pl-PL"/>
              </w:rPr>
              <w:t>, materialno poslovanje</w:t>
            </w:r>
            <w:r w:rsidR="00076874" w:rsidRPr="00B87A83">
              <w:rPr>
                <w:rFonts w:asciiTheme="minorHAnsi" w:eastAsia="Calibri" w:hAnsiTheme="minorHAnsi"/>
                <w:lang w:val="pl-PL"/>
              </w:rPr>
              <w:t xml:space="preserve"> (MM)</w:t>
            </w:r>
            <w:r w:rsidRPr="00B87A83">
              <w:rPr>
                <w:rFonts w:asciiTheme="minorHAnsi" w:eastAsia="Calibri" w:hAnsiTheme="minorHAnsi"/>
                <w:lang w:val="pl-PL"/>
              </w:rPr>
              <w:t>, prodaja in distribucija</w:t>
            </w:r>
            <w:r w:rsidR="00076874" w:rsidRPr="00B87A83">
              <w:rPr>
                <w:rFonts w:asciiTheme="minorHAnsi" w:eastAsia="Calibri" w:hAnsiTheme="minorHAnsi"/>
                <w:lang w:val="pl-PL"/>
              </w:rPr>
              <w:t xml:space="preserve"> (SD) in</w:t>
            </w:r>
            <w:r w:rsidRPr="00B87A83">
              <w:rPr>
                <w:rFonts w:asciiTheme="minorHAnsi" w:eastAsia="Calibri" w:hAnsiTheme="minorHAnsi"/>
                <w:lang w:val="pl-PL"/>
              </w:rPr>
              <w:t xml:space="preserve"> planiranje proizvodnje</w:t>
            </w:r>
            <w:r w:rsidR="00076874" w:rsidRPr="00B87A83">
              <w:rPr>
                <w:rFonts w:asciiTheme="minorHAnsi" w:eastAsia="Calibri" w:hAnsiTheme="minorHAnsi"/>
                <w:lang w:val="pl-PL"/>
              </w:rPr>
              <w:t xml:space="preserve"> (PP)</w:t>
            </w:r>
            <w:r w:rsidRPr="00B87A83">
              <w:rPr>
                <w:rFonts w:asciiTheme="minorHAnsi" w:eastAsia="Calibri" w:hAnsiTheme="minorHAnsi"/>
                <w:lang w:val="pl-PL"/>
              </w:rPr>
              <w:t>).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2F5E6F" w:rsidRPr="00B87A83" w:rsidRDefault="002F5E6F" w:rsidP="00862390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647E" w14:textId="6844DABA" w:rsidR="00A039CA" w:rsidRPr="00B87A83" w:rsidRDefault="00A039CA" w:rsidP="00A039CA">
            <w:pPr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B87A83">
              <w:rPr>
                <w:rFonts w:asciiTheme="minorHAnsi" w:eastAsia="Calibri" w:hAnsiTheme="minorHAnsi"/>
                <w:lang w:val="pl-PL"/>
              </w:rPr>
              <w:t xml:space="preserve">1. Business information systems in logistics: </w:t>
            </w:r>
            <w:r w:rsidR="00BC2434" w:rsidRPr="00B87A83">
              <w:rPr>
                <w:rFonts w:asciiTheme="minorHAnsi" w:eastAsia="Calibri" w:hAnsiTheme="minorHAnsi"/>
                <w:lang w:val="pl-PL"/>
              </w:rPr>
              <w:t>L</w:t>
            </w:r>
            <w:r w:rsidRPr="00B87A83">
              <w:rPr>
                <w:rFonts w:asciiTheme="minorHAnsi" w:eastAsia="Calibri" w:hAnsiTheme="minorHAnsi"/>
                <w:lang w:val="pl-PL"/>
              </w:rPr>
              <w:t>ogistics Information Systems (LIS)</w:t>
            </w:r>
            <w:r w:rsidR="00BC2434" w:rsidRPr="00B87A83">
              <w:rPr>
                <w:rFonts w:asciiTheme="minorHAnsi" w:eastAsia="Calibri" w:hAnsiTheme="minorHAnsi"/>
                <w:lang w:val="pl-PL"/>
              </w:rPr>
              <w:t xml:space="preserve"> integrations</w:t>
            </w:r>
            <w:r w:rsidRPr="00B87A83">
              <w:rPr>
                <w:rFonts w:asciiTheme="minorHAnsi" w:eastAsia="Calibri" w:hAnsiTheme="minorHAnsi"/>
                <w:lang w:val="pl-PL"/>
              </w:rPr>
              <w:t xml:space="preserve">, </w:t>
            </w:r>
            <w:r w:rsidR="00BC2434" w:rsidRPr="00B87A83">
              <w:rPr>
                <w:rFonts w:asciiTheme="minorHAnsi" w:eastAsia="Calibri" w:hAnsiTheme="minorHAnsi"/>
                <w:lang w:val="pl-PL"/>
              </w:rPr>
              <w:t xml:space="preserve">intra- and interorganizational </w:t>
            </w:r>
            <w:r w:rsidR="006F182B" w:rsidRPr="00B87A83">
              <w:rPr>
                <w:rFonts w:asciiTheme="minorHAnsi" w:eastAsia="Calibri" w:hAnsiTheme="minorHAnsi"/>
                <w:lang w:val="pl-PL"/>
              </w:rPr>
              <w:t xml:space="preserve">LIS </w:t>
            </w:r>
            <w:r w:rsidRPr="00B87A83">
              <w:rPr>
                <w:rFonts w:asciiTheme="minorHAnsi" w:eastAsia="Calibri" w:hAnsiTheme="minorHAnsi"/>
                <w:lang w:val="pl-PL"/>
              </w:rPr>
              <w:t xml:space="preserve">in </w:t>
            </w:r>
            <w:r w:rsidR="003515B9" w:rsidRPr="00B87A83">
              <w:rPr>
                <w:rFonts w:asciiTheme="minorHAnsi" w:eastAsia="Calibri" w:hAnsiTheme="minorHAnsi"/>
                <w:lang w:val="pl-PL"/>
              </w:rPr>
              <w:t>enterprises</w:t>
            </w:r>
            <w:r w:rsidRPr="00B87A83">
              <w:rPr>
                <w:rFonts w:asciiTheme="minorHAnsi" w:eastAsia="Calibri" w:hAnsiTheme="minorHAnsi"/>
                <w:lang w:val="pl-PL"/>
              </w:rPr>
              <w:t>.</w:t>
            </w:r>
          </w:p>
          <w:p w14:paraId="32EF9956" w14:textId="4F2B13E4" w:rsidR="00A039CA" w:rsidRPr="00B87A83" w:rsidRDefault="00A039CA" w:rsidP="00A039CA">
            <w:pPr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B87A83">
              <w:rPr>
                <w:rFonts w:asciiTheme="minorHAnsi" w:eastAsia="Calibri" w:hAnsiTheme="minorHAnsi"/>
                <w:lang w:val="pl-PL"/>
              </w:rPr>
              <w:t xml:space="preserve">2. E-business &amp; E-government: Electronic Data Interchange (EDI), </w:t>
            </w:r>
            <w:r w:rsidR="00644679" w:rsidRPr="00B87A83">
              <w:rPr>
                <w:rFonts w:asciiTheme="minorHAnsi" w:eastAsia="Calibri" w:hAnsiTheme="minorHAnsi"/>
                <w:lang w:val="pl-PL"/>
              </w:rPr>
              <w:t>i</w:t>
            </w:r>
            <w:r w:rsidRPr="00B87A83">
              <w:rPr>
                <w:rFonts w:asciiTheme="minorHAnsi" w:eastAsia="Calibri" w:hAnsiTheme="minorHAnsi"/>
                <w:lang w:val="pl-PL"/>
              </w:rPr>
              <w:t>nformation security</w:t>
            </w:r>
            <w:r w:rsidR="006D01F5" w:rsidRPr="00B87A83">
              <w:rPr>
                <w:rFonts w:asciiTheme="minorHAnsi" w:eastAsia="Calibri" w:hAnsiTheme="minorHAnsi"/>
                <w:lang w:val="pl-PL"/>
              </w:rPr>
              <w:t xml:space="preserve"> with EDI</w:t>
            </w:r>
            <w:r w:rsidRPr="00B87A83">
              <w:rPr>
                <w:rFonts w:asciiTheme="minorHAnsi" w:eastAsia="Calibri" w:hAnsiTheme="minorHAnsi"/>
                <w:lang w:val="pl-PL"/>
              </w:rPr>
              <w:t>.</w:t>
            </w:r>
          </w:p>
          <w:p w14:paraId="68E25B91" w14:textId="0068DE94" w:rsidR="002F5E6F" w:rsidRPr="00B87A83" w:rsidRDefault="00A039CA" w:rsidP="00B87A83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B87A83">
              <w:rPr>
                <w:rFonts w:asciiTheme="minorHAnsi" w:eastAsia="Calibri" w:hAnsiTheme="minorHAnsi"/>
                <w:lang w:val="pl-PL"/>
              </w:rPr>
              <w:t>3. Enterprise resource planning systems (ERP): classification (proprietary, open source (Odoo)</w:t>
            </w:r>
            <w:r w:rsidR="003601A7" w:rsidRPr="00B87A83">
              <w:rPr>
                <w:rFonts w:asciiTheme="minorHAnsi" w:eastAsia="Calibri" w:hAnsiTheme="minorHAnsi"/>
                <w:lang w:val="pl-PL"/>
              </w:rPr>
              <w:t>,</w:t>
            </w:r>
            <w:r w:rsidRPr="00B87A83">
              <w:rPr>
                <w:rFonts w:asciiTheme="minorHAnsi" w:eastAsia="Calibri" w:hAnsiTheme="minorHAnsi"/>
                <w:lang w:val="pl-PL"/>
              </w:rPr>
              <w:t xml:space="preserve"> </w:t>
            </w:r>
            <w:r w:rsidR="003601A7" w:rsidRPr="00B87A83">
              <w:rPr>
                <w:rFonts w:asciiTheme="minorHAnsi" w:eastAsia="Calibri" w:hAnsiTheme="minorHAnsi"/>
                <w:lang w:val="pl-PL"/>
              </w:rPr>
              <w:t>and</w:t>
            </w:r>
            <w:r w:rsidRPr="00B87A83">
              <w:rPr>
                <w:rFonts w:asciiTheme="minorHAnsi" w:eastAsia="Calibri" w:hAnsiTheme="minorHAnsi"/>
                <w:lang w:val="pl-PL"/>
              </w:rPr>
              <w:t xml:space="preserve"> closed source (SAP ERP)), ERP implementation strategies, basic ERP business applications (human resources (HR), finance (FI), controlling (CO), materials management (MM), sales and distribution (SD), </w:t>
            </w:r>
            <w:r w:rsidR="00A04874" w:rsidRPr="00B87A83">
              <w:rPr>
                <w:rFonts w:asciiTheme="minorHAnsi" w:eastAsia="Calibri" w:hAnsiTheme="minorHAnsi"/>
                <w:lang w:val="pl-PL"/>
              </w:rPr>
              <w:t xml:space="preserve">and </w:t>
            </w:r>
            <w:r w:rsidRPr="00B87A83">
              <w:rPr>
                <w:rFonts w:asciiTheme="minorHAnsi" w:eastAsia="Calibri" w:hAnsiTheme="minorHAnsi"/>
                <w:lang w:val="pl-PL"/>
              </w:rPr>
              <w:t>production planning (PP)).</w:t>
            </w:r>
          </w:p>
        </w:tc>
      </w:tr>
      <w:tr w:rsidR="009A4887" w:rsidRPr="009A4887" w14:paraId="50F6CFCC" w14:textId="77777777" w:rsidTr="00E039DC">
        <w:tc>
          <w:tcPr>
            <w:tcW w:w="9690" w:type="dxa"/>
            <w:gridSpan w:val="19"/>
            <w:tcBorders>
              <w:bottom w:val="single" w:sz="4" w:space="0" w:color="auto"/>
            </w:tcBorders>
          </w:tcPr>
          <w:p w14:paraId="1B5A162A" w14:textId="77777777" w:rsidR="00E039DC" w:rsidRPr="00B87A83" w:rsidRDefault="00E039DC" w:rsidP="005170DE">
            <w:pPr>
              <w:spacing w:after="0"/>
              <w:jc w:val="both"/>
            </w:pPr>
          </w:p>
          <w:p w14:paraId="4C4D6A60" w14:textId="3565BEEB" w:rsidR="005A11E4" w:rsidRPr="00B87A83" w:rsidRDefault="0061471B" w:rsidP="005170DE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B87A83">
              <w:br w:type="page"/>
            </w:r>
            <w:r w:rsidR="005A11E4" w:rsidRPr="00B87A83">
              <w:rPr>
                <w:rFonts w:eastAsia="Calibri" w:cs="Calibri"/>
                <w:lang w:eastAsia="sl-SI"/>
              </w:rPr>
              <w:br w:type="page"/>
            </w:r>
            <w:r w:rsidR="005A11E4" w:rsidRPr="00B87A83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9A4887" w:rsidRPr="009A4887" w14:paraId="166E7B56" w14:textId="77777777" w:rsidTr="00E039DC">
        <w:trPr>
          <w:trHeight w:val="1287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B139" w14:textId="3C8FA849" w:rsidR="001E1DB8" w:rsidRPr="0059578C" w:rsidRDefault="001E1DB8" w:rsidP="001E1DB8">
            <w:pPr>
              <w:pStyle w:val="Default"/>
              <w:rPr>
                <w:rFonts w:ascii="Calibri" w:hAnsi="Calibri" w:cs="Calibri"/>
                <w:color w:val="auto"/>
              </w:rPr>
            </w:pPr>
            <w:r w:rsidRPr="0059578C">
              <w:rPr>
                <w:rFonts w:asciiTheme="minorHAnsi" w:eastAsia="Calibri" w:hAnsiTheme="minorHAnsi"/>
                <w:color w:val="auto"/>
              </w:rPr>
              <w:t>Gumzej, R.</w:t>
            </w:r>
            <w:r w:rsidR="008D6878" w:rsidRPr="0059578C">
              <w:rPr>
                <w:rFonts w:asciiTheme="minorHAnsi" w:eastAsia="Calibri" w:hAnsiTheme="minorHAnsi"/>
                <w:color w:val="auto"/>
              </w:rPr>
              <w:t>(2024)</w:t>
            </w:r>
            <w:r w:rsidRPr="0059578C">
              <w:rPr>
                <w:rFonts w:asciiTheme="minorHAnsi" w:eastAsia="Calibri" w:hAnsiTheme="minorHAnsi"/>
                <w:color w:val="auto"/>
              </w:rPr>
              <w:t xml:space="preserve">. Računalništvo in informatika v logistiki, Celje: Fakulteta za logistiko. </w:t>
            </w:r>
            <w:r w:rsidR="00605218" w:rsidRPr="0059578C">
              <w:rPr>
                <w:rFonts w:ascii="Calibri" w:hAnsi="Calibri" w:cs="Calibri"/>
                <w:color w:val="auto"/>
              </w:rPr>
              <w:t>(</w:t>
            </w:r>
            <w:hyperlink r:id="rId8" w:history="1">
              <w:r w:rsidR="00605218" w:rsidRPr="0059578C">
                <w:rPr>
                  <w:rStyle w:val="Hiperpovezava"/>
                  <w:rFonts w:ascii="Calibri" w:hAnsi="Calibri" w:cs="Calibri"/>
                  <w:color w:val="auto"/>
                </w:rPr>
                <w:t>https://plus.cobiss.net/cobiss/si/sl/bib/179481091</w:t>
              </w:r>
            </w:hyperlink>
            <w:r w:rsidR="00605218" w:rsidRPr="0059578C">
              <w:rPr>
                <w:rFonts w:ascii="Calibri" w:hAnsi="Calibri" w:cs="Calibri"/>
                <w:color w:val="auto"/>
              </w:rPr>
              <w:t>)</w:t>
            </w:r>
          </w:p>
          <w:p w14:paraId="36B7DEF6" w14:textId="77777777" w:rsidR="00843C3D" w:rsidRPr="0059578C" w:rsidRDefault="00843C3D" w:rsidP="00843C3D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lang w:eastAsia="sl-SI"/>
              </w:rPr>
            </w:pPr>
            <w:r w:rsidRPr="0059578C">
              <w:rPr>
                <w:rFonts w:cstheme="minorHAnsi"/>
                <w:lang w:eastAsia="sl-SI"/>
              </w:rPr>
              <w:t xml:space="preserve">Gumzej, R. (2024). </w:t>
            </w:r>
            <w:r w:rsidRPr="0059578C">
              <w:rPr>
                <w:rFonts w:cstheme="minorHAnsi"/>
                <w:i/>
                <w:iCs/>
                <w:lang w:eastAsia="sl-SI"/>
              </w:rPr>
              <w:t>Računalništvo in informatika v logistiki</w:t>
            </w:r>
            <w:r w:rsidRPr="0059578C">
              <w:rPr>
                <w:rFonts w:cstheme="minorHAnsi"/>
                <w:lang w:eastAsia="sl-SI"/>
              </w:rPr>
              <w:t xml:space="preserve"> (1. izd.). Univerza v Mariboru, Univerzitetna založba. </w:t>
            </w:r>
            <w:hyperlink r:id="rId9" w:history="1">
              <w:r w:rsidRPr="0059578C">
                <w:rPr>
                  <w:rStyle w:val="Hiperpovezava"/>
                  <w:rFonts w:asciiTheme="minorHAnsi" w:hAnsiTheme="minorHAnsi"/>
                  <w:color w:val="auto"/>
                  <w:lang w:eastAsia="sl-SI"/>
                </w:rPr>
                <w:t>https://press.um.si/index.php/ump/catalog/book/829</w:t>
              </w:r>
            </w:hyperlink>
          </w:p>
          <w:p w14:paraId="45E884AA" w14:textId="77777777" w:rsidR="001E1DB8" w:rsidRPr="0059578C" w:rsidRDefault="001E1DB8" w:rsidP="001E1DB8">
            <w:pPr>
              <w:pStyle w:val="Default"/>
              <w:rPr>
                <w:rFonts w:asciiTheme="minorHAnsi" w:eastAsia="Calibri" w:hAnsiTheme="minorHAnsi"/>
                <w:color w:val="auto"/>
              </w:rPr>
            </w:pPr>
            <w:r w:rsidRPr="0059578C">
              <w:rPr>
                <w:rFonts w:asciiTheme="minorHAnsi" w:eastAsia="Calibri" w:hAnsiTheme="minorHAnsi"/>
                <w:color w:val="auto"/>
              </w:rPr>
              <w:t>Gumzej, R. (2013). Logistika in e-poslovanje, Celje: Fakulteta za logistiko. ISBN 978-961-6562-88-1. ISBN 978-961-6562-89-8.</w:t>
            </w:r>
          </w:p>
          <w:p w14:paraId="55B5021C" w14:textId="68C99CCB" w:rsidR="00A832FA" w:rsidRPr="0059578C" w:rsidRDefault="007A1035" w:rsidP="001E1DB8">
            <w:pPr>
              <w:pStyle w:val="Default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5957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Gumzej, R. (2013). </w:t>
            </w:r>
            <w:r w:rsidRPr="0059578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Logistika in e-poslovanje</w:t>
            </w:r>
            <w:r w:rsidRPr="005957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Fakulteta za logistiko.</w:t>
            </w:r>
          </w:p>
          <w:p w14:paraId="5C054A59" w14:textId="77777777" w:rsidR="00862390" w:rsidRPr="0059578C" w:rsidRDefault="00862390" w:rsidP="00567644">
            <w:pPr>
              <w:pStyle w:val="Default"/>
              <w:rPr>
                <w:rFonts w:asciiTheme="minorHAnsi" w:eastAsia="Calibri" w:hAnsiTheme="minorHAnsi"/>
                <w:color w:val="auto"/>
              </w:rPr>
            </w:pPr>
            <w:r w:rsidRPr="0059578C">
              <w:rPr>
                <w:rFonts w:asciiTheme="minorHAnsi" w:eastAsia="Calibri" w:hAnsiTheme="minorHAnsi"/>
                <w:color w:val="auto"/>
              </w:rPr>
              <w:t>Anderson, G. W. (2003). SAP Planning Best Practices in Implementation. Sams.</w:t>
            </w:r>
          </w:p>
          <w:p w14:paraId="65B29740" w14:textId="269AE503" w:rsidR="00682F40" w:rsidRPr="0059578C" w:rsidRDefault="00682F40" w:rsidP="00567644">
            <w:pPr>
              <w:pStyle w:val="Default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5957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Anderson, G. W. (2003). </w:t>
            </w:r>
            <w:r w:rsidRPr="0059578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SAP planning: best practices in implementation</w:t>
            </w:r>
            <w:r w:rsidRPr="005957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Sams.</w:t>
            </w:r>
          </w:p>
          <w:p w14:paraId="75713966" w14:textId="63A8EAD2" w:rsidR="005D0184" w:rsidRPr="0059578C" w:rsidRDefault="005D0184" w:rsidP="005D0184">
            <w:pPr>
              <w:pStyle w:val="Default"/>
              <w:rPr>
                <w:rFonts w:asciiTheme="minorHAnsi" w:eastAsia="Calibri" w:hAnsiTheme="minorHAnsi"/>
                <w:color w:val="auto"/>
              </w:rPr>
            </w:pPr>
            <w:r w:rsidRPr="0059578C">
              <w:rPr>
                <w:rFonts w:asciiTheme="minorHAnsi" w:eastAsia="Calibri" w:hAnsiTheme="minorHAnsi"/>
                <w:color w:val="auto"/>
              </w:rPr>
              <w:t xml:space="preserve">Gajjar, M. (2020). Odoo 13 Best practices. Vir: </w:t>
            </w:r>
            <w:hyperlink r:id="rId10" w:history="1">
              <w:r w:rsidR="001F36CF" w:rsidRPr="0059578C">
                <w:rPr>
                  <w:rStyle w:val="Hiperpovezava"/>
                  <w:rFonts w:asciiTheme="minorHAnsi" w:eastAsia="Calibri" w:hAnsiTheme="minorHAnsi"/>
                  <w:color w:val="auto"/>
                </w:rPr>
                <w:t>https://www.odoobooks.com/en/13.0/</w:t>
              </w:r>
            </w:hyperlink>
          </w:p>
          <w:p w14:paraId="0AF4C0BE" w14:textId="7CACE728" w:rsidR="001F36CF" w:rsidRPr="0059578C" w:rsidRDefault="00A95361" w:rsidP="005D018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</w:pPr>
            <w:r w:rsidRPr="0059578C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Gajjar, M. (2020). </w:t>
            </w:r>
            <w:r w:rsidRPr="0059578C"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shd w:val="clear" w:color="auto" w:fill="FFFFFF"/>
              </w:rPr>
              <w:t>Odoo 13 Best practices. 13.0.</w:t>
            </w:r>
            <w:r w:rsidRPr="0059578C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hyperlink r:id="rId11" w:history="1">
              <w:r w:rsidR="00BD0549" w:rsidRPr="0059578C">
                <w:rPr>
                  <w:rStyle w:val="Hiperpovezava"/>
                  <w:rFonts w:ascii="Calibri" w:hAnsi="Calibri" w:cs="Calibri"/>
                  <w:color w:val="auto"/>
                  <w:sz w:val="22"/>
                  <w:szCs w:val="22"/>
                  <w:shd w:val="clear" w:color="auto" w:fill="FFFFFF"/>
                </w:rPr>
                <w:t>https://www.odoobooks.com/en/13.0/</w:t>
              </w:r>
            </w:hyperlink>
          </w:p>
          <w:p w14:paraId="683D788A" w14:textId="71770391" w:rsidR="00862390" w:rsidRPr="0059578C" w:rsidRDefault="00862390" w:rsidP="00567644">
            <w:pPr>
              <w:pStyle w:val="Default"/>
              <w:rPr>
                <w:rFonts w:asciiTheme="minorHAnsi" w:eastAsia="Calibri" w:hAnsiTheme="minorHAnsi"/>
                <w:color w:val="auto"/>
              </w:rPr>
            </w:pPr>
            <w:r w:rsidRPr="0059578C">
              <w:rPr>
                <w:rFonts w:asciiTheme="minorHAnsi" w:eastAsia="Calibri" w:hAnsiTheme="minorHAnsi"/>
                <w:color w:val="auto"/>
              </w:rPr>
              <w:t>Rainer, R. K. &amp; Turban, E. (2008). Introduction to Information Systems: Supporting and Transforming Business. John Wiley and Sons, 2nd edition.</w:t>
            </w:r>
          </w:p>
          <w:p w14:paraId="184E7F18" w14:textId="5B2D8FC1" w:rsidR="00567644" w:rsidRPr="00CF5692" w:rsidRDefault="00300B19" w:rsidP="00CF5692">
            <w:pPr>
              <w:widowControl w:val="0"/>
              <w:spacing w:after="0"/>
              <w:jc w:val="both"/>
              <w:rPr>
                <w:rFonts w:asciiTheme="minorHAnsi" w:hAnsiTheme="minorHAnsi"/>
                <w:color w:val="FF0000"/>
              </w:rPr>
            </w:pPr>
            <w:r w:rsidRPr="0059578C">
              <w:rPr>
                <w:rFonts w:cstheme="minorHAnsi"/>
                <w:lang w:eastAsia="sl-SI"/>
              </w:rPr>
              <w:t xml:space="preserve">Rainer, R. K., &amp; Prince, B. (2022). </w:t>
            </w:r>
            <w:r w:rsidRPr="0059578C">
              <w:rPr>
                <w:rFonts w:cstheme="minorHAnsi"/>
                <w:i/>
                <w:iCs/>
                <w:lang w:eastAsia="sl-SI"/>
              </w:rPr>
              <w:t>Introduction to information systems: supporting and transforming business</w:t>
            </w:r>
            <w:r w:rsidRPr="0059578C">
              <w:rPr>
                <w:rFonts w:cstheme="minorHAnsi"/>
                <w:lang w:eastAsia="sl-SI"/>
              </w:rPr>
              <w:t xml:space="preserve"> (9th ed.). Wiley.</w:t>
            </w:r>
          </w:p>
        </w:tc>
      </w:tr>
      <w:tr w:rsidR="009A4887" w:rsidRPr="009A4887" w14:paraId="17101D27" w14:textId="77777777" w:rsidTr="00E039DC">
        <w:trPr>
          <w:trHeight w:val="73"/>
        </w:trPr>
        <w:tc>
          <w:tcPr>
            <w:tcW w:w="4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F227AB" w:rsidRPr="00B87A83" w:rsidRDefault="00F227AB" w:rsidP="00F227AB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F227AB" w:rsidRPr="00B87A83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F227AB" w:rsidRPr="00B87A83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F227AB" w:rsidRPr="00B87A83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F227AB" w:rsidRPr="00B87A83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B87A83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9A4887" w:rsidRPr="009A4887" w14:paraId="572FDB32" w14:textId="77777777" w:rsidTr="00E039DC">
        <w:trPr>
          <w:trHeight w:val="778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4E1" w14:textId="77777777" w:rsidR="002E43AA" w:rsidRPr="00B87A83" w:rsidRDefault="002E43AA" w:rsidP="002E43AA">
            <w:pPr>
              <w:spacing w:after="0"/>
              <w:rPr>
                <w:rFonts w:eastAsia="Calibri" w:cs="Arial"/>
                <w:lang w:eastAsia="sl-SI"/>
              </w:rPr>
            </w:pPr>
            <w:r w:rsidRPr="00B87A83">
              <w:rPr>
                <w:rFonts w:eastAsia="Calibri" w:cs="Arial"/>
                <w:lang w:eastAsia="sl-SI"/>
              </w:rPr>
              <w:t>Cilji predmeta so:</w:t>
            </w:r>
          </w:p>
          <w:p w14:paraId="6E029027" w14:textId="6C618A45" w:rsidR="000D3133" w:rsidRPr="00B87A83" w:rsidRDefault="000D3133" w:rsidP="00FD129E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B87A83">
              <w:rPr>
                <w:rFonts w:asciiTheme="minorHAnsi" w:eastAsia="Calibri" w:hAnsiTheme="minorHAnsi"/>
                <w:bCs/>
                <w:lang w:val="pl-PL"/>
              </w:rPr>
              <w:t>razume</w:t>
            </w:r>
            <w:r w:rsidR="00DB7C94" w:rsidRPr="00B87A83">
              <w:rPr>
                <w:rFonts w:asciiTheme="minorHAnsi" w:eastAsia="Calibri" w:hAnsiTheme="minorHAnsi"/>
                <w:bCs/>
                <w:lang w:val="pl-PL"/>
              </w:rPr>
              <w:t>vanje</w:t>
            </w:r>
            <w:r w:rsidRPr="00B87A83">
              <w:rPr>
                <w:rFonts w:asciiTheme="minorHAnsi" w:eastAsia="Calibri" w:hAnsiTheme="minorHAnsi"/>
                <w:bCs/>
                <w:lang w:val="pl-PL"/>
              </w:rPr>
              <w:t xml:space="preserve"> vlog</w:t>
            </w:r>
            <w:r w:rsidR="00DB7C94" w:rsidRPr="00B87A83">
              <w:rPr>
                <w:rFonts w:asciiTheme="minorHAnsi" w:eastAsia="Calibri" w:hAnsiTheme="minorHAnsi"/>
                <w:bCs/>
                <w:lang w:val="pl-PL"/>
              </w:rPr>
              <w:t>e</w:t>
            </w:r>
            <w:r w:rsidRPr="00B87A83">
              <w:rPr>
                <w:rFonts w:asciiTheme="minorHAnsi" w:eastAsia="Calibri" w:hAnsiTheme="minorHAnsi"/>
                <w:bCs/>
                <w:lang w:val="pl-PL"/>
              </w:rPr>
              <w:t xml:space="preserve"> informacijskega sistema v poslovnem sistemu,</w:t>
            </w:r>
          </w:p>
          <w:p w14:paraId="1F935CBA" w14:textId="11F7B1D0" w:rsidR="00FE3A38" w:rsidRPr="00B87A83" w:rsidRDefault="00FE3A38" w:rsidP="00FD129E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B87A83">
              <w:rPr>
                <w:rFonts w:asciiTheme="minorHAnsi" w:eastAsia="Calibri" w:hAnsiTheme="minorHAnsi"/>
                <w:lang w:val="pl-PL"/>
              </w:rPr>
              <w:t>razume</w:t>
            </w:r>
            <w:r w:rsidR="00DB7C94" w:rsidRPr="00B87A83">
              <w:rPr>
                <w:rFonts w:asciiTheme="minorHAnsi" w:eastAsia="Calibri" w:hAnsiTheme="minorHAnsi"/>
                <w:bCs/>
                <w:lang w:val="pl-PL"/>
              </w:rPr>
              <w:t>vanje</w:t>
            </w:r>
            <w:r w:rsidRPr="00B87A83">
              <w:rPr>
                <w:rFonts w:asciiTheme="minorHAnsi" w:eastAsia="Calibri" w:hAnsiTheme="minorHAnsi"/>
                <w:lang w:val="pl-PL"/>
              </w:rPr>
              <w:t xml:space="preserve"> in uporab</w:t>
            </w:r>
            <w:r w:rsidR="00DB7C94" w:rsidRPr="00B87A83">
              <w:rPr>
                <w:rFonts w:asciiTheme="minorHAnsi" w:eastAsia="Calibri" w:hAnsiTheme="minorHAnsi"/>
                <w:lang w:val="pl-PL"/>
              </w:rPr>
              <w:t>a</w:t>
            </w:r>
            <w:r w:rsidRPr="00B87A83">
              <w:rPr>
                <w:rFonts w:asciiTheme="minorHAnsi" w:eastAsia="Calibri" w:hAnsiTheme="minorHAnsi"/>
                <w:lang w:val="pl-PL"/>
              </w:rPr>
              <w:t xml:space="preserve"> koncept</w:t>
            </w:r>
            <w:r w:rsidR="00DB7C94" w:rsidRPr="00B87A83">
              <w:rPr>
                <w:rFonts w:asciiTheme="minorHAnsi" w:eastAsia="Calibri" w:hAnsiTheme="minorHAnsi"/>
                <w:lang w:val="pl-PL"/>
              </w:rPr>
              <w:t>ov</w:t>
            </w:r>
            <w:r w:rsidRPr="00B87A83">
              <w:rPr>
                <w:rFonts w:asciiTheme="minorHAnsi" w:eastAsia="Calibri" w:hAnsiTheme="minorHAnsi"/>
                <w:lang w:val="pl-PL"/>
              </w:rPr>
              <w:t xml:space="preserve"> e-poslovanja,</w:t>
            </w:r>
          </w:p>
          <w:p w14:paraId="73590C15" w14:textId="2F1EC809" w:rsidR="00FE3A38" w:rsidRPr="00B87A83" w:rsidRDefault="00E6255C" w:rsidP="00FD129E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B87A83">
              <w:rPr>
                <w:rFonts w:asciiTheme="minorHAnsi" w:eastAsia="Calibri" w:hAnsiTheme="minorHAnsi"/>
                <w:lang w:val="pl-PL"/>
              </w:rPr>
              <w:t>razume</w:t>
            </w:r>
            <w:r w:rsidR="00DB7C94" w:rsidRPr="00B87A83">
              <w:rPr>
                <w:rFonts w:asciiTheme="minorHAnsi" w:eastAsia="Calibri" w:hAnsiTheme="minorHAnsi"/>
                <w:bCs/>
                <w:lang w:val="pl-PL"/>
              </w:rPr>
              <w:t>vanje</w:t>
            </w:r>
            <w:r w:rsidR="00DB7C94" w:rsidRPr="00B87A83">
              <w:rPr>
                <w:rFonts w:asciiTheme="minorHAnsi" w:eastAsia="Calibri" w:hAnsiTheme="minorHAnsi"/>
                <w:lang w:val="pl-PL"/>
              </w:rPr>
              <w:t xml:space="preserve"> in uporaba</w:t>
            </w:r>
            <w:r w:rsidRPr="00B87A83">
              <w:rPr>
                <w:rFonts w:asciiTheme="minorHAnsi" w:eastAsia="Calibri" w:hAnsiTheme="minorHAnsi"/>
                <w:lang w:val="pl-PL"/>
              </w:rPr>
              <w:t xml:space="preserve"> </w:t>
            </w:r>
            <w:r w:rsidR="00FE3A38" w:rsidRPr="00B87A83">
              <w:rPr>
                <w:rFonts w:asciiTheme="minorHAnsi" w:eastAsia="Calibri" w:hAnsiTheme="minorHAnsi"/>
                <w:lang w:val="pl-PL"/>
              </w:rPr>
              <w:t>osnovn</w:t>
            </w:r>
            <w:r w:rsidR="00DB7C94" w:rsidRPr="00B87A83">
              <w:rPr>
                <w:rFonts w:asciiTheme="minorHAnsi" w:eastAsia="Calibri" w:hAnsiTheme="minorHAnsi"/>
                <w:lang w:val="pl-PL"/>
              </w:rPr>
              <w:t>ih</w:t>
            </w:r>
            <w:r w:rsidR="00FE3A38" w:rsidRPr="00B87A83">
              <w:rPr>
                <w:rFonts w:asciiTheme="minorHAnsi" w:eastAsia="Calibri" w:hAnsiTheme="minorHAnsi"/>
                <w:lang w:val="pl-PL"/>
              </w:rPr>
              <w:t xml:space="preserve"> </w:t>
            </w:r>
            <w:r w:rsidRPr="00B87A83">
              <w:rPr>
                <w:rFonts w:asciiTheme="minorHAnsi" w:eastAsia="Calibri" w:hAnsiTheme="minorHAnsi"/>
                <w:lang w:val="pl-PL"/>
              </w:rPr>
              <w:t>poslovn</w:t>
            </w:r>
            <w:r w:rsidR="00DB7C94" w:rsidRPr="00B87A83">
              <w:rPr>
                <w:rFonts w:asciiTheme="minorHAnsi" w:eastAsia="Calibri" w:hAnsiTheme="minorHAnsi"/>
                <w:lang w:val="pl-PL"/>
              </w:rPr>
              <w:t>ih</w:t>
            </w:r>
            <w:r w:rsidRPr="00B87A83">
              <w:rPr>
                <w:rFonts w:asciiTheme="minorHAnsi" w:eastAsia="Calibri" w:hAnsiTheme="minorHAnsi"/>
                <w:lang w:val="pl-PL"/>
              </w:rPr>
              <w:t xml:space="preserve"> aplikacij </w:t>
            </w:r>
            <w:r w:rsidR="00FE3A38" w:rsidRPr="00B87A83">
              <w:rPr>
                <w:rFonts w:asciiTheme="minorHAnsi" w:eastAsia="Calibri" w:hAnsiTheme="minorHAnsi"/>
                <w:lang w:val="pl-PL"/>
              </w:rPr>
              <w:t>ERP sistema zaveda</w:t>
            </w:r>
            <w:r w:rsidR="00F41934" w:rsidRPr="00B87A83">
              <w:rPr>
                <w:rFonts w:asciiTheme="minorHAnsi" w:eastAsia="Calibri" w:hAnsiTheme="minorHAnsi"/>
                <w:lang w:val="pl-PL"/>
              </w:rPr>
              <w:t>joč</w:t>
            </w:r>
            <w:r w:rsidR="00FE3A38" w:rsidRPr="00B87A83">
              <w:rPr>
                <w:rFonts w:asciiTheme="minorHAnsi" w:eastAsia="Calibri" w:hAnsiTheme="minorHAnsi"/>
                <w:lang w:val="pl-PL"/>
              </w:rPr>
              <w:t xml:space="preserve"> </w:t>
            </w:r>
            <w:r w:rsidR="00F41934" w:rsidRPr="00B87A83">
              <w:rPr>
                <w:rFonts w:asciiTheme="minorHAnsi" w:eastAsia="Calibri" w:hAnsiTheme="minorHAnsi"/>
                <w:lang w:val="pl-PL"/>
              </w:rPr>
              <w:t xml:space="preserve">se </w:t>
            </w:r>
            <w:r w:rsidR="00FE3A38" w:rsidRPr="00B87A83">
              <w:rPr>
                <w:rFonts w:asciiTheme="minorHAnsi" w:eastAsia="Calibri" w:hAnsiTheme="minorHAnsi"/>
                <w:lang w:val="pl-PL"/>
              </w:rPr>
              <w:t>prednosti integr</w:t>
            </w:r>
            <w:r w:rsidR="00013383" w:rsidRPr="00B87A83">
              <w:rPr>
                <w:rFonts w:asciiTheme="minorHAnsi" w:eastAsia="Calibri" w:hAnsiTheme="minorHAnsi"/>
                <w:lang w:val="pl-PL"/>
              </w:rPr>
              <w:t>acij</w:t>
            </w:r>
            <w:r w:rsidR="00FE3A38" w:rsidRPr="00B87A83">
              <w:rPr>
                <w:rFonts w:asciiTheme="minorHAnsi" w:eastAsia="Calibri" w:hAnsiTheme="minorHAnsi"/>
                <w:lang w:val="pl-PL"/>
              </w:rPr>
              <w:t xml:space="preserve"> </w:t>
            </w:r>
            <w:r w:rsidR="00013383" w:rsidRPr="00B87A83">
              <w:rPr>
                <w:rFonts w:asciiTheme="minorHAnsi" w:eastAsia="Calibri" w:hAnsiTheme="minorHAnsi"/>
                <w:lang w:val="pl-PL"/>
              </w:rPr>
              <w:t xml:space="preserve">poslovnih </w:t>
            </w:r>
            <w:r w:rsidR="00FE3A38" w:rsidRPr="00B87A83">
              <w:rPr>
                <w:rFonts w:asciiTheme="minorHAnsi" w:eastAsia="Calibri" w:hAnsiTheme="minorHAnsi"/>
                <w:lang w:val="pl-PL"/>
              </w:rPr>
              <w:t xml:space="preserve">funkcij za podporo </w:t>
            </w:r>
            <w:r w:rsidR="00013383" w:rsidRPr="00B87A83">
              <w:rPr>
                <w:rFonts w:asciiTheme="minorHAnsi" w:eastAsia="Calibri" w:hAnsiTheme="minorHAnsi"/>
                <w:lang w:val="pl-PL"/>
              </w:rPr>
              <w:t xml:space="preserve">poslovnih </w:t>
            </w:r>
            <w:r w:rsidR="00FE3A38" w:rsidRPr="00B87A83">
              <w:rPr>
                <w:rFonts w:asciiTheme="minorHAnsi" w:eastAsia="Calibri" w:hAnsiTheme="minorHAnsi"/>
                <w:lang w:val="pl-PL"/>
              </w:rPr>
              <w:t>procesov.</w:t>
            </w:r>
          </w:p>
          <w:p w14:paraId="45F53CEE" w14:textId="77777777" w:rsidR="002E43AA" w:rsidRPr="00B87A83" w:rsidRDefault="002E43AA" w:rsidP="00862390">
            <w:pPr>
              <w:spacing w:after="0"/>
              <w:jc w:val="both"/>
              <w:rPr>
                <w:rFonts w:asciiTheme="minorHAnsi" w:eastAsia="Calibri" w:hAnsiTheme="minorHAnsi"/>
              </w:rPr>
            </w:pPr>
          </w:p>
          <w:p w14:paraId="22CD6333" w14:textId="77777777" w:rsidR="002E43AA" w:rsidRPr="00B87A83" w:rsidRDefault="002E43AA" w:rsidP="002E43AA">
            <w:pPr>
              <w:spacing w:after="0"/>
              <w:rPr>
                <w:rFonts w:eastAsia="Calibri" w:cs="Arial"/>
                <w:lang w:eastAsia="sl-SI"/>
              </w:rPr>
            </w:pPr>
            <w:r w:rsidRPr="00B87A83">
              <w:rPr>
                <w:rFonts w:eastAsia="Calibri" w:cs="Arial"/>
                <w:lang w:eastAsia="sl-SI"/>
              </w:rPr>
              <w:t>Kompetence, ki jih študenti osvojijo:</w:t>
            </w:r>
          </w:p>
          <w:p w14:paraId="71E11B91" w14:textId="0080C2F5" w:rsidR="00E6255C" w:rsidRPr="00B87A83" w:rsidRDefault="00E6255C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/>
              </w:rPr>
            </w:pPr>
            <w:r w:rsidRPr="00B87A83">
              <w:rPr>
                <w:rFonts w:asciiTheme="minorHAnsi" w:eastAsia="Calibri" w:hAnsiTheme="minorHAnsi"/>
              </w:rPr>
              <w:t>razume</w:t>
            </w:r>
            <w:r w:rsidR="00644679" w:rsidRPr="00B87A83">
              <w:rPr>
                <w:rFonts w:asciiTheme="minorHAnsi" w:eastAsia="Calibri" w:hAnsiTheme="minorHAnsi"/>
              </w:rPr>
              <w:t>vanje</w:t>
            </w:r>
            <w:r w:rsidRPr="00B87A83">
              <w:rPr>
                <w:rFonts w:asciiTheme="minorHAnsi" w:eastAsia="Calibri" w:hAnsiTheme="minorHAnsi"/>
              </w:rPr>
              <w:t xml:space="preserve"> struktur</w:t>
            </w:r>
            <w:r w:rsidR="00644679" w:rsidRPr="00B87A83">
              <w:rPr>
                <w:rFonts w:asciiTheme="minorHAnsi" w:eastAsia="Calibri" w:hAnsiTheme="minorHAnsi"/>
              </w:rPr>
              <w:t>e</w:t>
            </w:r>
            <w:r w:rsidRPr="00B87A83">
              <w:rPr>
                <w:rFonts w:asciiTheme="minorHAnsi" w:eastAsia="Calibri" w:hAnsiTheme="minorHAnsi"/>
              </w:rPr>
              <w:t xml:space="preserve"> logističnih informacijskih sistemov,</w:t>
            </w:r>
          </w:p>
          <w:p w14:paraId="34015E5D" w14:textId="0ED69C08" w:rsidR="003200B1" w:rsidRPr="00B87A83" w:rsidRDefault="003200B1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/>
              </w:rPr>
            </w:pPr>
            <w:r w:rsidRPr="00B87A83">
              <w:rPr>
                <w:rFonts w:asciiTheme="minorHAnsi" w:eastAsia="Calibri" w:hAnsiTheme="minorHAnsi"/>
              </w:rPr>
              <w:t>razume</w:t>
            </w:r>
            <w:r w:rsidR="00644679" w:rsidRPr="00B87A83">
              <w:rPr>
                <w:rFonts w:asciiTheme="minorHAnsi" w:eastAsia="Calibri" w:hAnsiTheme="minorHAnsi"/>
              </w:rPr>
              <w:t>vanje</w:t>
            </w:r>
            <w:r w:rsidRPr="00B87A83">
              <w:rPr>
                <w:rFonts w:asciiTheme="minorHAnsi" w:eastAsia="Calibri" w:hAnsiTheme="minorHAnsi"/>
              </w:rPr>
              <w:t xml:space="preserve"> in uporab</w:t>
            </w:r>
            <w:r w:rsidR="00644679" w:rsidRPr="00B87A83">
              <w:rPr>
                <w:rFonts w:asciiTheme="minorHAnsi" w:eastAsia="Calibri" w:hAnsiTheme="minorHAnsi"/>
              </w:rPr>
              <w:t>a</w:t>
            </w:r>
            <w:r w:rsidRPr="00B87A83">
              <w:rPr>
                <w:rFonts w:asciiTheme="minorHAnsi" w:eastAsia="Calibri" w:hAnsiTheme="minorHAnsi"/>
              </w:rPr>
              <w:t xml:space="preserve"> </w:t>
            </w:r>
            <w:r w:rsidR="00013383" w:rsidRPr="00B87A83">
              <w:rPr>
                <w:rFonts w:asciiTheme="minorHAnsi" w:eastAsia="Calibri" w:hAnsiTheme="minorHAnsi"/>
              </w:rPr>
              <w:t xml:space="preserve">infrastruktur </w:t>
            </w:r>
            <w:r w:rsidRPr="00B87A83">
              <w:rPr>
                <w:rFonts w:asciiTheme="minorHAnsi" w:eastAsia="Calibri" w:hAnsiTheme="minorHAnsi"/>
              </w:rPr>
              <w:t>e-poslovanja in e-uprave,</w:t>
            </w:r>
          </w:p>
          <w:p w14:paraId="41C2BD07" w14:textId="0807A79B" w:rsidR="00862390" w:rsidRPr="00B87A83" w:rsidRDefault="003200B1" w:rsidP="00FD129E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B87A83">
              <w:rPr>
                <w:rFonts w:asciiTheme="minorHAnsi" w:eastAsia="Calibri" w:hAnsiTheme="minorHAnsi"/>
                <w:lang w:val="pl-PL"/>
              </w:rPr>
              <w:t>razume</w:t>
            </w:r>
            <w:r w:rsidR="00644679" w:rsidRPr="00B87A83">
              <w:rPr>
                <w:rFonts w:asciiTheme="minorHAnsi" w:eastAsia="Calibri" w:hAnsiTheme="minorHAnsi"/>
                <w:lang w:val="pl-PL"/>
              </w:rPr>
              <w:t>vanje</w:t>
            </w:r>
            <w:r w:rsidRPr="00B87A83">
              <w:rPr>
                <w:rFonts w:asciiTheme="minorHAnsi" w:eastAsia="Calibri" w:hAnsiTheme="minorHAnsi"/>
                <w:lang w:val="pl-PL"/>
              </w:rPr>
              <w:t xml:space="preserve"> </w:t>
            </w:r>
            <w:r w:rsidR="00862390" w:rsidRPr="00B87A83">
              <w:rPr>
                <w:rFonts w:asciiTheme="minorHAnsi" w:eastAsia="Calibri" w:hAnsiTheme="minorHAnsi"/>
                <w:lang w:val="pl-PL"/>
              </w:rPr>
              <w:t>temeljn</w:t>
            </w:r>
            <w:r w:rsidR="00644679" w:rsidRPr="00B87A83">
              <w:rPr>
                <w:rFonts w:asciiTheme="minorHAnsi" w:eastAsia="Calibri" w:hAnsiTheme="minorHAnsi"/>
                <w:lang w:val="pl-PL"/>
              </w:rPr>
              <w:t>ih</w:t>
            </w:r>
            <w:r w:rsidR="00862390" w:rsidRPr="00B87A83">
              <w:rPr>
                <w:rFonts w:asciiTheme="minorHAnsi" w:eastAsia="Calibri" w:hAnsiTheme="minorHAnsi"/>
                <w:lang w:val="pl-PL"/>
              </w:rPr>
              <w:t xml:space="preserve"> koncept</w:t>
            </w:r>
            <w:r w:rsidR="00644679" w:rsidRPr="00B87A83">
              <w:rPr>
                <w:rFonts w:asciiTheme="minorHAnsi" w:eastAsia="Calibri" w:hAnsiTheme="minorHAnsi"/>
                <w:lang w:val="pl-PL"/>
              </w:rPr>
              <w:t>ov</w:t>
            </w:r>
            <w:r w:rsidR="00862390" w:rsidRPr="00B87A83">
              <w:rPr>
                <w:rFonts w:asciiTheme="minorHAnsi" w:eastAsia="Calibri" w:hAnsiTheme="minorHAnsi"/>
                <w:lang w:val="pl-PL"/>
              </w:rPr>
              <w:t xml:space="preserve"> </w:t>
            </w:r>
            <w:r w:rsidRPr="00B87A83">
              <w:rPr>
                <w:rFonts w:asciiTheme="minorHAnsi" w:eastAsia="Calibri" w:hAnsiTheme="minorHAnsi"/>
                <w:lang w:val="pl-PL"/>
              </w:rPr>
              <w:t>upravljavskih i</w:t>
            </w:r>
            <w:r w:rsidR="00862390" w:rsidRPr="00B87A83">
              <w:rPr>
                <w:rFonts w:asciiTheme="minorHAnsi" w:eastAsia="Calibri" w:hAnsiTheme="minorHAnsi"/>
                <w:lang w:val="pl-PL"/>
              </w:rPr>
              <w:t xml:space="preserve">nformacijskih sistemov s poudarkom na integriranih </w:t>
            </w:r>
            <w:r w:rsidR="00F2331B" w:rsidRPr="00B87A83">
              <w:rPr>
                <w:rFonts w:asciiTheme="minorHAnsi" w:eastAsia="Calibri" w:hAnsiTheme="minorHAnsi"/>
                <w:lang w:val="pl-PL"/>
              </w:rPr>
              <w:t xml:space="preserve">poslovnih </w:t>
            </w:r>
            <w:r w:rsidR="00862390" w:rsidRPr="00B87A83">
              <w:rPr>
                <w:rFonts w:asciiTheme="minorHAnsi" w:eastAsia="Calibri" w:hAnsiTheme="minorHAnsi"/>
                <w:lang w:val="pl-PL"/>
              </w:rPr>
              <w:t xml:space="preserve">funkcijah za </w:t>
            </w:r>
            <w:r w:rsidR="00F2331B" w:rsidRPr="00B87A83">
              <w:rPr>
                <w:rFonts w:asciiTheme="minorHAnsi" w:eastAsia="Calibri" w:hAnsiTheme="minorHAnsi"/>
                <w:lang w:val="pl-PL"/>
              </w:rPr>
              <w:t xml:space="preserve">logistično </w:t>
            </w:r>
            <w:r w:rsidR="00862390" w:rsidRPr="00B87A83">
              <w:rPr>
                <w:rFonts w:asciiTheme="minorHAnsi" w:eastAsia="Calibri" w:hAnsiTheme="minorHAnsi"/>
                <w:lang w:val="pl-PL"/>
              </w:rPr>
              <w:t xml:space="preserve">podporo </w:t>
            </w:r>
            <w:r w:rsidR="00F2331B" w:rsidRPr="00B87A83">
              <w:rPr>
                <w:rFonts w:asciiTheme="minorHAnsi" w:eastAsia="Calibri" w:hAnsiTheme="minorHAnsi"/>
                <w:lang w:val="pl-PL"/>
              </w:rPr>
              <w:t xml:space="preserve">poslovnih </w:t>
            </w:r>
            <w:r w:rsidR="00862390" w:rsidRPr="00B87A83">
              <w:rPr>
                <w:rFonts w:asciiTheme="minorHAnsi" w:eastAsia="Calibri" w:hAnsiTheme="minorHAnsi"/>
                <w:lang w:val="pl-PL"/>
              </w:rPr>
              <w:t xml:space="preserve">procesov, </w:t>
            </w:r>
          </w:p>
          <w:p w14:paraId="582EF3EA" w14:textId="0677B5EC" w:rsidR="00F227AB" w:rsidRPr="00B87A83" w:rsidRDefault="00F2331B" w:rsidP="00FD129E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B87A83">
              <w:rPr>
                <w:rFonts w:asciiTheme="minorHAnsi" w:eastAsia="Calibri" w:hAnsiTheme="minorHAnsi"/>
                <w:lang w:val="pl-PL"/>
              </w:rPr>
              <w:t>uporab</w:t>
            </w:r>
            <w:r w:rsidR="00A230AB" w:rsidRPr="00B87A83">
              <w:rPr>
                <w:rFonts w:asciiTheme="minorHAnsi" w:eastAsia="Calibri" w:hAnsiTheme="minorHAnsi"/>
                <w:lang w:val="pl-PL"/>
              </w:rPr>
              <w:t>a</w:t>
            </w:r>
            <w:r w:rsidRPr="00B87A83">
              <w:rPr>
                <w:rFonts w:asciiTheme="minorHAnsi" w:eastAsia="Calibri" w:hAnsiTheme="minorHAnsi"/>
                <w:lang w:val="pl-PL"/>
              </w:rPr>
              <w:t xml:space="preserve"> </w:t>
            </w:r>
            <w:r w:rsidR="003200B1" w:rsidRPr="00B87A83">
              <w:rPr>
                <w:rFonts w:asciiTheme="minorHAnsi" w:eastAsia="Calibri" w:hAnsiTheme="minorHAnsi"/>
                <w:lang w:val="pl-PL"/>
              </w:rPr>
              <w:t>ERP sistem</w:t>
            </w:r>
            <w:r w:rsidR="00A230AB" w:rsidRPr="00B87A83">
              <w:rPr>
                <w:rFonts w:asciiTheme="minorHAnsi" w:eastAsia="Calibri" w:hAnsiTheme="minorHAnsi"/>
                <w:lang w:val="pl-PL"/>
              </w:rPr>
              <w:t>ov</w:t>
            </w:r>
            <w:r w:rsidR="008A5DF8" w:rsidRPr="00B87A83">
              <w:rPr>
                <w:rFonts w:asciiTheme="minorHAnsi" w:eastAsia="Calibri" w:hAnsiTheme="minorHAnsi"/>
                <w:lang w:val="pl-PL"/>
              </w:rPr>
              <w:t xml:space="preserve"> </w:t>
            </w:r>
            <w:r w:rsidR="008A5DF8" w:rsidRPr="00B87A83">
              <w:rPr>
                <w:rFonts w:asciiTheme="minorHAnsi" w:hAnsiTheme="minorHAnsi" w:cs="Arial"/>
              </w:rPr>
              <w:t>z namenom upravljanja organizacije, kadrov, financ, materialov, proizvodnje, prodaje in distribucije podjetja.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F227AB" w:rsidRPr="00B87A83" w:rsidRDefault="00F227AB" w:rsidP="002A7AC8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36C7" w14:textId="77777777" w:rsidR="002E43AA" w:rsidRPr="00B87A83" w:rsidRDefault="002E43AA" w:rsidP="002E43AA">
            <w:pPr>
              <w:spacing w:after="0"/>
              <w:rPr>
                <w:rFonts w:eastAsia="Calibri" w:cs="Arial"/>
                <w:lang w:val="en-GB" w:eastAsia="sl-SI"/>
              </w:rPr>
            </w:pPr>
            <w:r w:rsidRPr="00B87A83">
              <w:rPr>
                <w:rFonts w:eastAsia="Calibri" w:cs="Arial"/>
                <w:lang w:val="en-GB" w:eastAsia="sl-SI"/>
              </w:rPr>
              <w:t>Course objectives are:</w:t>
            </w:r>
          </w:p>
          <w:p w14:paraId="13E234B9" w14:textId="24C07661" w:rsidR="000D3133" w:rsidRPr="00B87A83" w:rsidRDefault="000D3133" w:rsidP="00FD129E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eastAsia="Calibri" w:hAnsiTheme="minorHAnsi"/>
                <w:bCs/>
                <w:lang w:val="pl-PL"/>
              </w:rPr>
            </w:pPr>
            <w:r w:rsidRPr="00B87A83">
              <w:rPr>
                <w:rFonts w:asciiTheme="minorHAnsi" w:eastAsia="Calibri" w:hAnsiTheme="minorHAnsi"/>
                <w:bCs/>
                <w:lang w:val="pl-PL"/>
              </w:rPr>
              <w:t>understand</w:t>
            </w:r>
            <w:r w:rsidR="002A4721" w:rsidRPr="00B87A83">
              <w:rPr>
                <w:rFonts w:asciiTheme="minorHAnsi" w:eastAsia="Calibri" w:hAnsiTheme="minorHAnsi"/>
                <w:bCs/>
                <w:lang w:val="pl-PL"/>
              </w:rPr>
              <w:t>ing</w:t>
            </w:r>
            <w:r w:rsidRPr="00B87A83">
              <w:rPr>
                <w:rFonts w:asciiTheme="minorHAnsi" w:eastAsia="Calibri" w:hAnsiTheme="minorHAnsi"/>
                <w:bCs/>
                <w:lang w:val="pl-PL"/>
              </w:rPr>
              <w:t xml:space="preserve"> the role of </w:t>
            </w:r>
            <w:r w:rsidR="00E6255C" w:rsidRPr="00B87A83">
              <w:rPr>
                <w:rFonts w:asciiTheme="minorHAnsi" w:eastAsia="Calibri" w:hAnsiTheme="minorHAnsi"/>
                <w:bCs/>
                <w:lang w:val="pl-PL"/>
              </w:rPr>
              <w:t xml:space="preserve">the </w:t>
            </w:r>
            <w:r w:rsidRPr="00B87A83">
              <w:rPr>
                <w:rFonts w:asciiTheme="minorHAnsi" w:eastAsia="Calibri" w:hAnsiTheme="minorHAnsi"/>
                <w:bCs/>
                <w:lang w:val="pl-PL"/>
              </w:rPr>
              <w:t xml:space="preserve">information system in </w:t>
            </w:r>
            <w:r w:rsidR="00E6255C" w:rsidRPr="00B87A83">
              <w:rPr>
                <w:rFonts w:asciiTheme="minorHAnsi" w:eastAsia="Calibri" w:hAnsiTheme="minorHAnsi"/>
                <w:bCs/>
                <w:lang w:val="pl-PL"/>
              </w:rPr>
              <w:t xml:space="preserve">an </w:t>
            </w:r>
            <w:r w:rsidRPr="00B87A83">
              <w:rPr>
                <w:rFonts w:asciiTheme="minorHAnsi" w:eastAsia="Calibri" w:hAnsiTheme="minorHAnsi"/>
                <w:bCs/>
                <w:lang w:val="pl-PL"/>
              </w:rPr>
              <w:t>enterprise,</w:t>
            </w:r>
          </w:p>
          <w:p w14:paraId="22EE1A1E" w14:textId="1DA87BEA" w:rsidR="00FE3A38" w:rsidRPr="00B87A83" w:rsidRDefault="00FE3A38" w:rsidP="00FD129E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en-US"/>
              </w:rPr>
            </w:pPr>
            <w:r w:rsidRPr="00B87A83">
              <w:rPr>
                <w:rFonts w:asciiTheme="minorHAnsi" w:eastAsia="Calibri" w:hAnsiTheme="minorHAnsi"/>
                <w:lang w:val="en-US"/>
              </w:rPr>
              <w:t>understand</w:t>
            </w:r>
            <w:r w:rsidR="002A4721" w:rsidRPr="00B87A83">
              <w:rPr>
                <w:rFonts w:asciiTheme="minorHAnsi" w:eastAsia="Calibri" w:hAnsiTheme="minorHAnsi"/>
                <w:lang w:val="en-US"/>
              </w:rPr>
              <w:t>ing</w:t>
            </w:r>
            <w:r w:rsidRPr="00B87A83">
              <w:rPr>
                <w:rFonts w:asciiTheme="minorHAnsi" w:eastAsia="Calibri" w:hAnsiTheme="minorHAnsi"/>
                <w:lang w:val="en-US"/>
              </w:rPr>
              <w:t xml:space="preserve"> and appl</w:t>
            </w:r>
            <w:r w:rsidR="002A4721" w:rsidRPr="00B87A83">
              <w:rPr>
                <w:rFonts w:asciiTheme="minorHAnsi" w:eastAsia="Calibri" w:hAnsiTheme="minorHAnsi"/>
                <w:lang w:val="en-US"/>
              </w:rPr>
              <w:t>ication</w:t>
            </w:r>
            <w:r w:rsidRPr="00B87A83">
              <w:rPr>
                <w:rFonts w:asciiTheme="minorHAnsi" w:eastAsia="Calibri" w:hAnsiTheme="minorHAnsi"/>
                <w:lang w:val="en-US"/>
              </w:rPr>
              <w:t xml:space="preserve"> </w:t>
            </w:r>
            <w:r w:rsidR="002A4721" w:rsidRPr="00B87A83">
              <w:rPr>
                <w:rFonts w:asciiTheme="minorHAnsi" w:eastAsia="Calibri" w:hAnsiTheme="minorHAnsi"/>
                <w:lang w:val="en-US"/>
              </w:rPr>
              <w:t xml:space="preserve">of </w:t>
            </w:r>
            <w:r w:rsidRPr="00B87A83">
              <w:rPr>
                <w:rFonts w:asciiTheme="minorHAnsi" w:eastAsia="Calibri" w:hAnsiTheme="minorHAnsi"/>
                <w:lang w:val="en-US"/>
              </w:rPr>
              <w:t>the concepts of e-business,</w:t>
            </w:r>
          </w:p>
          <w:p w14:paraId="236CBDB4" w14:textId="7F997279" w:rsidR="00FE3A38" w:rsidRPr="00B87A83" w:rsidRDefault="00E6255C" w:rsidP="00FD129E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en-US"/>
              </w:rPr>
            </w:pPr>
            <w:r w:rsidRPr="00B87A83">
              <w:rPr>
                <w:rFonts w:asciiTheme="minorHAnsi" w:eastAsia="Calibri" w:hAnsiTheme="minorHAnsi"/>
                <w:lang w:val="en-US"/>
              </w:rPr>
              <w:t>understand</w:t>
            </w:r>
            <w:r w:rsidR="002A4721" w:rsidRPr="00B87A83">
              <w:rPr>
                <w:rFonts w:asciiTheme="minorHAnsi" w:eastAsia="Calibri" w:hAnsiTheme="minorHAnsi"/>
                <w:lang w:val="en-US"/>
              </w:rPr>
              <w:t>ing</w:t>
            </w:r>
            <w:r w:rsidRPr="00B87A83">
              <w:rPr>
                <w:rFonts w:asciiTheme="minorHAnsi" w:eastAsia="Calibri" w:hAnsiTheme="minorHAnsi"/>
                <w:lang w:val="en-US"/>
              </w:rPr>
              <w:t xml:space="preserve"> and </w:t>
            </w:r>
            <w:r w:rsidR="00FE3A38" w:rsidRPr="00B87A83">
              <w:rPr>
                <w:rFonts w:asciiTheme="minorHAnsi" w:eastAsia="Calibri" w:hAnsiTheme="minorHAnsi"/>
                <w:lang w:val="en-US"/>
              </w:rPr>
              <w:t xml:space="preserve">use </w:t>
            </w:r>
            <w:r w:rsidR="002A4721" w:rsidRPr="00B87A83">
              <w:rPr>
                <w:rFonts w:asciiTheme="minorHAnsi" w:eastAsia="Calibri" w:hAnsiTheme="minorHAnsi"/>
                <w:lang w:val="en-US"/>
              </w:rPr>
              <w:t xml:space="preserve">of </w:t>
            </w:r>
            <w:r w:rsidR="00FE3A38" w:rsidRPr="00B87A83">
              <w:rPr>
                <w:rFonts w:asciiTheme="minorHAnsi" w:eastAsia="Calibri" w:hAnsiTheme="minorHAnsi"/>
                <w:lang w:val="en-US"/>
              </w:rPr>
              <w:t xml:space="preserve">the basic </w:t>
            </w:r>
            <w:r w:rsidRPr="00B87A83">
              <w:rPr>
                <w:rFonts w:asciiTheme="minorHAnsi" w:eastAsia="Calibri" w:hAnsiTheme="minorHAnsi"/>
                <w:lang w:val="en-US"/>
              </w:rPr>
              <w:t xml:space="preserve">business applications </w:t>
            </w:r>
            <w:r w:rsidR="00FE3A38" w:rsidRPr="00B87A83">
              <w:rPr>
                <w:rFonts w:asciiTheme="minorHAnsi" w:eastAsia="Calibri" w:hAnsiTheme="minorHAnsi"/>
                <w:lang w:val="en-US"/>
              </w:rPr>
              <w:t>of an ERP system gain</w:t>
            </w:r>
            <w:r w:rsidRPr="00B87A83">
              <w:rPr>
                <w:rFonts w:asciiTheme="minorHAnsi" w:eastAsia="Calibri" w:hAnsiTheme="minorHAnsi"/>
                <w:lang w:val="en-US"/>
              </w:rPr>
              <w:t>ing</w:t>
            </w:r>
            <w:r w:rsidR="00FE3A38" w:rsidRPr="00B87A83">
              <w:rPr>
                <w:rFonts w:asciiTheme="minorHAnsi" w:eastAsia="Calibri" w:hAnsiTheme="minorHAnsi"/>
                <w:lang w:val="en-US"/>
              </w:rPr>
              <w:t xml:space="preserve"> awareness of the benefits of integrated </w:t>
            </w:r>
            <w:r w:rsidR="00013383" w:rsidRPr="00B87A83">
              <w:rPr>
                <w:rFonts w:asciiTheme="minorHAnsi" w:eastAsia="Calibri" w:hAnsiTheme="minorHAnsi"/>
                <w:lang w:val="en-US"/>
              </w:rPr>
              <w:t xml:space="preserve">business </w:t>
            </w:r>
            <w:r w:rsidR="00FE3A38" w:rsidRPr="00B87A83">
              <w:rPr>
                <w:rFonts w:asciiTheme="minorHAnsi" w:eastAsia="Calibri" w:hAnsiTheme="minorHAnsi"/>
                <w:lang w:val="en-US"/>
              </w:rPr>
              <w:t xml:space="preserve">functions supporting </w:t>
            </w:r>
            <w:r w:rsidR="00013383" w:rsidRPr="00B87A83">
              <w:rPr>
                <w:rFonts w:asciiTheme="minorHAnsi" w:eastAsia="Calibri" w:hAnsiTheme="minorHAnsi"/>
                <w:lang w:val="en-US"/>
              </w:rPr>
              <w:t xml:space="preserve">business </w:t>
            </w:r>
            <w:r w:rsidR="00FE3A38" w:rsidRPr="00B87A83">
              <w:rPr>
                <w:rFonts w:asciiTheme="minorHAnsi" w:eastAsia="Calibri" w:hAnsiTheme="minorHAnsi"/>
                <w:lang w:val="en-US"/>
              </w:rPr>
              <w:t>processes.</w:t>
            </w:r>
          </w:p>
          <w:p w14:paraId="7B5AAAB7" w14:textId="77777777" w:rsidR="002E43AA" w:rsidRPr="00B87A83" w:rsidRDefault="002E43AA" w:rsidP="00862390">
            <w:pPr>
              <w:spacing w:after="0"/>
              <w:jc w:val="both"/>
              <w:rPr>
                <w:rFonts w:asciiTheme="minorHAnsi" w:eastAsia="Calibri" w:hAnsiTheme="minorHAnsi"/>
                <w:lang w:val="en-US"/>
              </w:rPr>
            </w:pPr>
          </w:p>
          <w:p w14:paraId="58685BB1" w14:textId="77777777" w:rsidR="002E43AA" w:rsidRPr="00B87A83" w:rsidRDefault="002E43AA" w:rsidP="002E43AA">
            <w:pPr>
              <w:spacing w:after="0"/>
              <w:rPr>
                <w:rFonts w:eastAsia="Calibri" w:cs="Arial"/>
                <w:lang w:val="en-GB" w:eastAsia="sl-SI"/>
              </w:rPr>
            </w:pPr>
            <w:r w:rsidRPr="00B87A83">
              <w:rPr>
                <w:rFonts w:eastAsia="Calibri" w:cs="Arial"/>
                <w:lang w:val="en-GB" w:eastAsia="sl-SI"/>
              </w:rPr>
              <w:t>Competences acquired by students:</w:t>
            </w:r>
          </w:p>
          <w:p w14:paraId="3C92C373" w14:textId="75F8675A" w:rsidR="00E6255C" w:rsidRPr="00B87A83" w:rsidRDefault="00E6255C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/>
                <w:lang w:val="en-GB"/>
              </w:rPr>
            </w:pPr>
            <w:r w:rsidRPr="00B87A83">
              <w:rPr>
                <w:rFonts w:asciiTheme="minorHAnsi" w:eastAsia="Calibri" w:hAnsiTheme="minorHAnsi"/>
                <w:lang w:val="en-GB"/>
              </w:rPr>
              <w:t>understand</w:t>
            </w:r>
            <w:r w:rsidR="00A230AB" w:rsidRPr="00B87A83">
              <w:rPr>
                <w:rFonts w:asciiTheme="minorHAnsi" w:eastAsia="Calibri" w:hAnsiTheme="minorHAnsi"/>
                <w:lang w:val="en-GB"/>
              </w:rPr>
              <w:t>ing</w:t>
            </w:r>
            <w:r w:rsidRPr="00B87A83">
              <w:rPr>
                <w:rFonts w:asciiTheme="minorHAnsi" w:eastAsia="Calibri" w:hAnsiTheme="minorHAnsi"/>
                <w:lang w:val="en-GB"/>
              </w:rPr>
              <w:t xml:space="preserve"> </w:t>
            </w:r>
            <w:r w:rsidR="00A230AB" w:rsidRPr="00B87A83">
              <w:rPr>
                <w:rFonts w:asciiTheme="minorHAnsi" w:eastAsia="Calibri" w:hAnsiTheme="minorHAnsi"/>
                <w:lang w:val="en-GB"/>
              </w:rPr>
              <w:t xml:space="preserve">of </w:t>
            </w:r>
            <w:r w:rsidRPr="00B87A83">
              <w:rPr>
                <w:rFonts w:asciiTheme="minorHAnsi" w:eastAsia="Calibri" w:hAnsiTheme="minorHAnsi"/>
                <w:lang w:val="en-GB"/>
              </w:rPr>
              <w:t>the structure of logistics information systems,</w:t>
            </w:r>
          </w:p>
          <w:p w14:paraId="16013F43" w14:textId="29BBCD0E" w:rsidR="003200B1" w:rsidRPr="00B87A83" w:rsidRDefault="003200B1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/>
                <w:lang w:val="en-GB"/>
              </w:rPr>
            </w:pPr>
            <w:r w:rsidRPr="00B87A83">
              <w:rPr>
                <w:rFonts w:asciiTheme="minorHAnsi" w:eastAsia="Calibri" w:hAnsiTheme="minorHAnsi"/>
                <w:lang w:val="en-GB"/>
              </w:rPr>
              <w:t>understand</w:t>
            </w:r>
            <w:r w:rsidR="00A230AB" w:rsidRPr="00B87A83">
              <w:rPr>
                <w:rFonts w:asciiTheme="minorHAnsi" w:eastAsia="Calibri" w:hAnsiTheme="minorHAnsi"/>
                <w:lang w:val="en-GB"/>
              </w:rPr>
              <w:t>ing</w:t>
            </w:r>
            <w:r w:rsidRPr="00B87A83">
              <w:rPr>
                <w:rFonts w:asciiTheme="minorHAnsi" w:eastAsia="Calibri" w:hAnsiTheme="minorHAnsi"/>
                <w:lang w:val="en-GB"/>
              </w:rPr>
              <w:t xml:space="preserve"> and </w:t>
            </w:r>
            <w:r w:rsidR="00013383" w:rsidRPr="00B87A83">
              <w:rPr>
                <w:rFonts w:asciiTheme="minorHAnsi" w:eastAsia="Calibri" w:hAnsiTheme="minorHAnsi"/>
                <w:lang w:val="en-GB"/>
              </w:rPr>
              <w:t xml:space="preserve">use </w:t>
            </w:r>
            <w:r w:rsidR="00A230AB" w:rsidRPr="00B87A83">
              <w:rPr>
                <w:rFonts w:asciiTheme="minorHAnsi" w:eastAsia="Calibri" w:hAnsiTheme="minorHAnsi"/>
                <w:lang w:val="en-GB"/>
              </w:rPr>
              <w:t>of</w:t>
            </w:r>
            <w:r w:rsidR="00013383" w:rsidRPr="00B87A83">
              <w:rPr>
                <w:rFonts w:asciiTheme="minorHAnsi" w:eastAsia="Calibri" w:hAnsiTheme="minorHAnsi"/>
                <w:lang w:val="en-GB"/>
              </w:rPr>
              <w:t xml:space="preserve"> </w:t>
            </w:r>
            <w:r w:rsidR="000D3133" w:rsidRPr="00B87A83">
              <w:rPr>
                <w:rFonts w:asciiTheme="minorHAnsi" w:eastAsia="Calibri" w:hAnsiTheme="minorHAnsi"/>
                <w:lang w:val="en-GB"/>
              </w:rPr>
              <w:t>e</w:t>
            </w:r>
            <w:r w:rsidRPr="00B87A83">
              <w:rPr>
                <w:rFonts w:asciiTheme="minorHAnsi" w:eastAsia="Calibri" w:hAnsiTheme="minorHAnsi"/>
                <w:lang w:val="en-GB"/>
              </w:rPr>
              <w:t>-business and e-government</w:t>
            </w:r>
            <w:r w:rsidR="00A230AB" w:rsidRPr="00B87A83">
              <w:rPr>
                <w:rFonts w:asciiTheme="minorHAnsi" w:eastAsia="Calibri" w:hAnsiTheme="minorHAnsi"/>
                <w:lang w:val="en-GB"/>
              </w:rPr>
              <w:t xml:space="preserve"> infrastructures</w:t>
            </w:r>
            <w:r w:rsidRPr="00B87A83">
              <w:rPr>
                <w:rFonts w:asciiTheme="minorHAnsi" w:eastAsia="Calibri" w:hAnsiTheme="minorHAnsi"/>
                <w:lang w:val="en-GB"/>
              </w:rPr>
              <w:t>,</w:t>
            </w:r>
          </w:p>
          <w:p w14:paraId="24C316D7" w14:textId="10ECC4E4" w:rsidR="00862390" w:rsidRPr="00B87A83" w:rsidRDefault="003200B1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/>
                <w:lang w:val="en-GB"/>
              </w:rPr>
            </w:pPr>
            <w:r w:rsidRPr="00B87A83">
              <w:rPr>
                <w:rFonts w:asciiTheme="minorHAnsi" w:eastAsia="Calibri" w:hAnsiTheme="minorHAnsi"/>
                <w:lang w:val="en-GB"/>
              </w:rPr>
              <w:t>understand</w:t>
            </w:r>
            <w:r w:rsidR="00A230AB" w:rsidRPr="00B87A83">
              <w:rPr>
                <w:rFonts w:asciiTheme="minorHAnsi" w:eastAsia="Calibri" w:hAnsiTheme="minorHAnsi"/>
                <w:lang w:val="en-GB"/>
              </w:rPr>
              <w:t>ing</w:t>
            </w:r>
            <w:r w:rsidRPr="00B87A83">
              <w:rPr>
                <w:rFonts w:asciiTheme="minorHAnsi" w:eastAsia="Calibri" w:hAnsiTheme="minorHAnsi"/>
                <w:lang w:val="en-GB"/>
              </w:rPr>
              <w:t xml:space="preserve"> </w:t>
            </w:r>
            <w:r w:rsidR="00A230AB" w:rsidRPr="00B87A83">
              <w:rPr>
                <w:rFonts w:asciiTheme="minorHAnsi" w:eastAsia="Calibri" w:hAnsiTheme="minorHAnsi"/>
                <w:lang w:val="en-GB"/>
              </w:rPr>
              <w:t xml:space="preserve">of </w:t>
            </w:r>
            <w:r w:rsidR="00862390" w:rsidRPr="00B87A83">
              <w:rPr>
                <w:rFonts w:asciiTheme="minorHAnsi" w:eastAsia="Calibri" w:hAnsiTheme="minorHAnsi"/>
                <w:lang w:val="en-GB"/>
              </w:rPr>
              <w:t>the</w:t>
            </w:r>
            <w:r w:rsidR="00A230AB" w:rsidRPr="00B87A83">
              <w:rPr>
                <w:rFonts w:asciiTheme="minorHAnsi" w:eastAsia="Calibri" w:hAnsiTheme="minorHAnsi"/>
                <w:lang w:val="en-GB"/>
              </w:rPr>
              <w:t xml:space="preserve"> basic</w:t>
            </w:r>
            <w:r w:rsidR="00862390" w:rsidRPr="00B87A83">
              <w:rPr>
                <w:rFonts w:asciiTheme="minorHAnsi" w:eastAsia="Calibri" w:hAnsiTheme="minorHAnsi"/>
                <w:lang w:val="en-GB"/>
              </w:rPr>
              <w:t xml:space="preserve"> concepts of </w:t>
            </w:r>
            <w:r w:rsidRPr="00B87A83">
              <w:rPr>
                <w:rFonts w:asciiTheme="minorHAnsi" w:eastAsia="Calibri" w:hAnsiTheme="minorHAnsi"/>
                <w:lang w:val="en-GB"/>
              </w:rPr>
              <w:t>management</w:t>
            </w:r>
            <w:r w:rsidR="00862390" w:rsidRPr="00B87A83">
              <w:rPr>
                <w:rFonts w:asciiTheme="minorHAnsi" w:eastAsia="Calibri" w:hAnsiTheme="minorHAnsi"/>
                <w:lang w:val="en-GB"/>
              </w:rPr>
              <w:t xml:space="preserve"> information systems with emphasis on integrated </w:t>
            </w:r>
            <w:r w:rsidR="000D3133" w:rsidRPr="00B87A83">
              <w:rPr>
                <w:rFonts w:asciiTheme="minorHAnsi" w:eastAsia="Calibri" w:hAnsiTheme="minorHAnsi"/>
                <w:lang w:val="en-GB"/>
              </w:rPr>
              <w:t xml:space="preserve">business </w:t>
            </w:r>
            <w:r w:rsidR="00862390" w:rsidRPr="00B87A83">
              <w:rPr>
                <w:rFonts w:asciiTheme="minorHAnsi" w:eastAsia="Calibri" w:hAnsiTheme="minorHAnsi"/>
                <w:lang w:val="en-GB"/>
              </w:rPr>
              <w:t xml:space="preserve">functions for logistic </w:t>
            </w:r>
            <w:r w:rsidR="000D3133" w:rsidRPr="00B87A83">
              <w:rPr>
                <w:rFonts w:asciiTheme="minorHAnsi" w:eastAsia="Calibri" w:hAnsiTheme="minorHAnsi"/>
                <w:lang w:val="en-GB"/>
              </w:rPr>
              <w:t xml:space="preserve">support of business </w:t>
            </w:r>
            <w:r w:rsidR="00862390" w:rsidRPr="00B87A83">
              <w:rPr>
                <w:rFonts w:asciiTheme="minorHAnsi" w:eastAsia="Calibri" w:hAnsiTheme="minorHAnsi"/>
                <w:lang w:val="en-GB"/>
              </w:rPr>
              <w:t>processes,</w:t>
            </w:r>
          </w:p>
          <w:p w14:paraId="41C5AAA2" w14:textId="56828E2E" w:rsidR="00F227AB" w:rsidRPr="00B87A83" w:rsidRDefault="00644679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B87A83">
              <w:rPr>
                <w:rFonts w:asciiTheme="minorHAnsi" w:eastAsia="Calibri" w:hAnsiTheme="minorHAnsi"/>
                <w:lang w:val="en-GB"/>
              </w:rPr>
              <w:t xml:space="preserve">use of </w:t>
            </w:r>
            <w:r w:rsidR="00A230AB" w:rsidRPr="00B87A83">
              <w:rPr>
                <w:rFonts w:asciiTheme="minorHAnsi" w:eastAsia="Calibri" w:hAnsiTheme="minorHAnsi"/>
                <w:lang w:val="en-GB"/>
              </w:rPr>
              <w:t>ERP systems</w:t>
            </w:r>
            <w:r w:rsidR="008A5DF8" w:rsidRPr="00B87A83">
              <w:rPr>
                <w:rFonts w:asciiTheme="minorHAnsi" w:hAnsiTheme="minorHAnsi"/>
                <w:bCs/>
                <w:lang w:val="en-GB"/>
              </w:rPr>
              <w:t xml:space="preserve"> to manage the organization, personnel, finance, materials, production, as well as sales and distribution </w:t>
            </w:r>
            <w:r w:rsidR="00AF4661" w:rsidRPr="00B87A83">
              <w:rPr>
                <w:rFonts w:asciiTheme="minorHAnsi" w:hAnsiTheme="minorHAnsi"/>
                <w:bCs/>
                <w:lang w:val="en-GB"/>
              </w:rPr>
              <w:t>of</w:t>
            </w:r>
            <w:r w:rsidR="008A5DF8" w:rsidRPr="00B87A83">
              <w:rPr>
                <w:rFonts w:asciiTheme="minorHAnsi" w:hAnsiTheme="minorHAnsi"/>
                <w:bCs/>
                <w:lang w:val="en-GB"/>
              </w:rPr>
              <w:t xml:space="preserve"> a company.</w:t>
            </w:r>
          </w:p>
        </w:tc>
      </w:tr>
      <w:tr w:rsidR="009A4887" w:rsidRPr="009A4887" w14:paraId="2732D8B1" w14:textId="77777777" w:rsidTr="00E039DC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F227AB" w:rsidRPr="00B87A83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F227AB" w:rsidRPr="00B87A83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F227AB" w:rsidRPr="00B87A83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F227AB" w:rsidRPr="00B87A83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F227AB" w:rsidRPr="00B87A83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F227AB" w:rsidRPr="00B87A83" w:rsidRDefault="00F227AB" w:rsidP="00F227A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9A4887" w:rsidRPr="009A4887" w14:paraId="355E000C" w14:textId="77777777" w:rsidTr="00E039DC">
        <w:trPr>
          <w:trHeight w:val="20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97073" w14:textId="77777777" w:rsidR="00FE3A38" w:rsidRPr="00B87A83" w:rsidRDefault="00FE3A38" w:rsidP="00FE3A38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 w:rsidRPr="00B87A83">
              <w:rPr>
                <w:rFonts w:eastAsia="Calibri"/>
                <w:lang w:eastAsia="sl-SI"/>
              </w:rPr>
              <w:t>Študent bo po zaključku predmeta zmožen:</w:t>
            </w:r>
          </w:p>
          <w:p w14:paraId="79BC07E5" w14:textId="64D51371" w:rsidR="008A5DF8" w:rsidRPr="00B87A83" w:rsidRDefault="00A96271" w:rsidP="008A5DF8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hAnsiTheme="minorHAnsi" w:cs="Arial"/>
              </w:rPr>
            </w:pPr>
            <w:r w:rsidRPr="00B87A83">
              <w:rPr>
                <w:rFonts w:asciiTheme="minorHAnsi" w:hAnsiTheme="minorHAnsi" w:cs="Arial"/>
              </w:rPr>
              <w:t>izve</w:t>
            </w:r>
            <w:r w:rsidR="00A23944" w:rsidRPr="00B87A83">
              <w:rPr>
                <w:rFonts w:asciiTheme="minorHAnsi" w:hAnsiTheme="minorHAnsi" w:cs="Arial"/>
              </w:rPr>
              <w:t>dbe</w:t>
            </w:r>
            <w:r w:rsidRPr="00B87A83">
              <w:rPr>
                <w:rFonts w:asciiTheme="minorHAnsi" w:hAnsiTheme="minorHAnsi" w:cs="Arial"/>
              </w:rPr>
              <w:t xml:space="preserve"> </w:t>
            </w:r>
            <w:r w:rsidR="00D071BB" w:rsidRPr="00B87A83">
              <w:rPr>
                <w:rFonts w:asciiTheme="minorHAnsi" w:hAnsiTheme="minorHAnsi" w:cs="Arial"/>
              </w:rPr>
              <w:t>osnovn</w:t>
            </w:r>
            <w:r w:rsidR="00A23944" w:rsidRPr="00B87A83">
              <w:rPr>
                <w:rFonts w:asciiTheme="minorHAnsi" w:hAnsiTheme="minorHAnsi" w:cs="Arial"/>
              </w:rPr>
              <w:t>ih</w:t>
            </w:r>
            <w:r w:rsidR="00D071BB" w:rsidRPr="00B87A83">
              <w:rPr>
                <w:rFonts w:asciiTheme="minorHAnsi" w:hAnsiTheme="minorHAnsi" w:cs="Arial"/>
              </w:rPr>
              <w:t xml:space="preserve"> </w:t>
            </w:r>
            <w:r w:rsidRPr="00B87A83">
              <w:rPr>
                <w:rFonts w:asciiTheme="minorHAnsi" w:hAnsiTheme="minorHAnsi" w:cs="Arial"/>
              </w:rPr>
              <w:t>poslovn</w:t>
            </w:r>
            <w:r w:rsidR="00A23944" w:rsidRPr="00B87A83">
              <w:rPr>
                <w:rFonts w:asciiTheme="minorHAnsi" w:hAnsiTheme="minorHAnsi" w:cs="Arial"/>
              </w:rPr>
              <w:t>ih</w:t>
            </w:r>
            <w:r w:rsidRPr="00B87A83">
              <w:rPr>
                <w:rFonts w:asciiTheme="minorHAnsi" w:hAnsiTheme="minorHAnsi" w:cs="Arial"/>
              </w:rPr>
              <w:t xml:space="preserve"> </w:t>
            </w:r>
            <w:r w:rsidR="00D071BB" w:rsidRPr="00B87A83">
              <w:rPr>
                <w:rFonts w:asciiTheme="minorHAnsi" w:hAnsiTheme="minorHAnsi" w:cs="Arial"/>
              </w:rPr>
              <w:t>proces</w:t>
            </w:r>
            <w:r w:rsidR="00A23944" w:rsidRPr="00B87A83">
              <w:rPr>
                <w:rFonts w:asciiTheme="minorHAnsi" w:hAnsiTheme="minorHAnsi" w:cs="Arial"/>
              </w:rPr>
              <w:t>ov</w:t>
            </w:r>
            <w:r w:rsidR="00D071BB" w:rsidRPr="00B87A83">
              <w:rPr>
                <w:rFonts w:asciiTheme="minorHAnsi" w:hAnsiTheme="minorHAnsi" w:cs="Arial"/>
              </w:rPr>
              <w:t xml:space="preserve"> </w:t>
            </w:r>
            <w:r w:rsidRPr="00B87A83">
              <w:rPr>
                <w:rFonts w:asciiTheme="minorHAnsi" w:hAnsiTheme="minorHAnsi" w:cs="Arial"/>
              </w:rPr>
              <w:t xml:space="preserve">podjetja v </w:t>
            </w:r>
            <w:r w:rsidR="008A5DF8" w:rsidRPr="00B87A83">
              <w:rPr>
                <w:rFonts w:asciiTheme="minorHAnsi" w:hAnsiTheme="minorHAnsi" w:cs="Arial"/>
              </w:rPr>
              <w:t>ERP sistem</w:t>
            </w:r>
            <w:r w:rsidRPr="00B87A83">
              <w:rPr>
                <w:rFonts w:asciiTheme="minorHAnsi" w:hAnsiTheme="minorHAnsi" w:cs="Arial"/>
              </w:rPr>
              <w:t>u</w:t>
            </w:r>
            <w:r w:rsidR="008A5DF8" w:rsidRPr="00B87A83">
              <w:rPr>
                <w:rFonts w:asciiTheme="minorHAnsi" w:hAnsiTheme="minorHAnsi" w:cs="Arial"/>
              </w:rPr>
              <w:t>,</w:t>
            </w:r>
          </w:p>
          <w:p w14:paraId="0A541F4E" w14:textId="77777777" w:rsidR="00A96271" w:rsidRPr="00B87A83" w:rsidRDefault="00A96271" w:rsidP="008A5DF8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hAnsiTheme="minorHAnsi" w:cs="Arial"/>
              </w:rPr>
            </w:pPr>
            <w:r w:rsidRPr="00B87A83">
              <w:rPr>
                <w:rFonts w:asciiTheme="minorHAnsi" w:hAnsiTheme="minorHAnsi" w:cs="Arial"/>
              </w:rPr>
              <w:t>uporabe mehanizmov e-poslovanja,</w:t>
            </w:r>
          </w:p>
          <w:p w14:paraId="10B7EF25" w14:textId="3B0C4C0E" w:rsidR="008A5DF8" w:rsidRPr="00B87A83" w:rsidRDefault="009C1FA5" w:rsidP="008A5DF8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hAnsiTheme="minorHAnsi" w:cs="Arial"/>
              </w:rPr>
            </w:pPr>
            <w:r w:rsidRPr="00B87A83">
              <w:rPr>
                <w:rFonts w:asciiTheme="minorHAnsi" w:hAnsiTheme="minorHAnsi" w:cs="Arial"/>
              </w:rPr>
              <w:lastRenderedPageBreak/>
              <w:t xml:space="preserve">pristopiti k </w:t>
            </w:r>
            <w:r w:rsidR="00A96271" w:rsidRPr="00B87A83">
              <w:rPr>
                <w:rFonts w:asciiTheme="minorHAnsi" w:hAnsiTheme="minorHAnsi" w:cs="Arial"/>
              </w:rPr>
              <w:t>projekt</w:t>
            </w:r>
            <w:r w:rsidRPr="00B87A83">
              <w:rPr>
                <w:rFonts w:asciiTheme="minorHAnsi" w:hAnsiTheme="minorHAnsi" w:cs="Arial"/>
              </w:rPr>
              <w:t>om</w:t>
            </w:r>
            <w:r w:rsidR="00A96271" w:rsidRPr="00B87A83">
              <w:rPr>
                <w:rFonts w:asciiTheme="minorHAnsi" w:hAnsiTheme="minorHAnsi" w:cs="Arial"/>
              </w:rPr>
              <w:t xml:space="preserve"> implementacije ERP sistemov</w:t>
            </w:r>
            <w:r w:rsidR="00771C01" w:rsidRPr="00B87A83">
              <w:rPr>
                <w:rFonts w:asciiTheme="minorHAnsi" w:hAnsiTheme="minorHAnsi" w:cs="Arial"/>
              </w:rPr>
              <w:t xml:space="preserve"> v podjetjih</w:t>
            </w:r>
            <w:r w:rsidR="00A96271" w:rsidRPr="00B87A83">
              <w:rPr>
                <w:rFonts w:asciiTheme="minorHAnsi" w:hAnsiTheme="minorHAnsi" w:cs="Arial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E73431" w:rsidRPr="00B87A83" w:rsidRDefault="00E73431" w:rsidP="00D424DB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E73431" w:rsidRPr="00B87A83" w:rsidRDefault="00E73431" w:rsidP="00D424DB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E73431" w:rsidRPr="00B87A83" w:rsidRDefault="00E73431" w:rsidP="00D424DB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F9D9C" w14:textId="77777777" w:rsidR="00FE3A38" w:rsidRPr="00B87A83" w:rsidRDefault="00FE3A38" w:rsidP="00FE3A38">
            <w:pPr>
              <w:tabs>
                <w:tab w:val="left" w:pos="227"/>
              </w:tabs>
              <w:spacing w:after="0"/>
              <w:rPr>
                <w:rFonts w:eastAsia="Calibri"/>
                <w:lang w:val="en-GB" w:eastAsia="sl-SI"/>
              </w:rPr>
            </w:pPr>
            <w:r w:rsidRPr="00B87A83">
              <w:rPr>
                <w:rFonts w:eastAsia="Calibri"/>
                <w:lang w:val="en-GB" w:eastAsia="sl-SI"/>
              </w:rPr>
              <w:t>Upon completion of the course a student will be capable of:</w:t>
            </w:r>
          </w:p>
          <w:p w14:paraId="6EAEAD64" w14:textId="5E106E61" w:rsidR="00A96271" w:rsidRPr="00B87A83" w:rsidRDefault="00D071BB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b/>
                <w:lang w:val="en-GB"/>
              </w:rPr>
            </w:pPr>
            <w:r w:rsidRPr="00B87A83">
              <w:rPr>
                <w:rFonts w:asciiTheme="minorHAnsi" w:hAnsiTheme="minorHAnsi"/>
                <w:bCs/>
                <w:lang w:val="en-GB"/>
              </w:rPr>
              <w:t xml:space="preserve">executing </w:t>
            </w:r>
            <w:r w:rsidR="007D09B2" w:rsidRPr="00B87A83">
              <w:rPr>
                <w:rFonts w:asciiTheme="minorHAnsi" w:hAnsiTheme="minorHAnsi"/>
                <w:bCs/>
                <w:lang w:val="en-GB"/>
              </w:rPr>
              <w:t xml:space="preserve">basic </w:t>
            </w:r>
            <w:r w:rsidRPr="00B87A83">
              <w:rPr>
                <w:rFonts w:asciiTheme="minorHAnsi" w:hAnsiTheme="minorHAnsi"/>
                <w:bCs/>
                <w:lang w:val="en-GB"/>
              </w:rPr>
              <w:t xml:space="preserve">business processes of a </w:t>
            </w:r>
            <w:r w:rsidR="00A96271" w:rsidRPr="00B87A83">
              <w:rPr>
                <w:rFonts w:asciiTheme="minorHAnsi" w:hAnsiTheme="minorHAnsi"/>
                <w:bCs/>
                <w:lang w:val="en-GB"/>
              </w:rPr>
              <w:t xml:space="preserve">company </w:t>
            </w:r>
            <w:r w:rsidRPr="00B87A83">
              <w:rPr>
                <w:rFonts w:asciiTheme="minorHAnsi" w:hAnsiTheme="minorHAnsi"/>
                <w:bCs/>
                <w:lang w:val="en-GB"/>
              </w:rPr>
              <w:t xml:space="preserve">through </w:t>
            </w:r>
            <w:r w:rsidR="00BD6E93" w:rsidRPr="00B87A83">
              <w:rPr>
                <w:rFonts w:asciiTheme="minorHAnsi" w:hAnsiTheme="minorHAnsi"/>
                <w:bCs/>
                <w:lang w:val="en-GB"/>
              </w:rPr>
              <w:t>the</w:t>
            </w:r>
            <w:r w:rsidR="003C3688" w:rsidRPr="00B87A83">
              <w:rPr>
                <w:rFonts w:asciiTheme="minorHAnsi" w:hAnsiTheme="minorHAnsi"/>
                <w:bCs/>
                <w:lang w:val="en-GB"/>
              </w:rPr>
              <w:t xml:space="preserve"> ERP system,</w:t>
            </w:r>
          </w:p>
          <w:p w14:paraId="3F2F419F" w14:textId="1B1AD01D" w:rsidR="00F659E9" w:rsidRPr="00B87A83" w:rsidRDefault="00A96271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b/>
                <w:lang w:val="en-GB"/>
              </w:rPr>
            </w:pPr>
            <w:r w:rsidRPr="00B87A83">
              <w:rPr>
                <w:rFonts w:asciiTheme="minorHAnsi" w:hAnsiTheme="minorHAnsi"/>
                <w:bCs/>
                <w:lang w:val="en-GB"/>
              </w:rPr>
              <w:t>applying the mechanisms of e-business,</w:t>
            </w:r>
          </w:p>
          <w:p w14:paraId="419F4CEE" w14:textId="6909FE05" w:rsidR="00A96271" w:rsidRPr="00B87A83" w:rsidRDefault="009C1FA5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b/>
                <w:lang w:val="en-GB"/>
              </w:rPr>
            </w:pPr>
            <w:r w:rsidRPr="00B87A83">
              <w:rPr>
                <w:rFonts w:asciiTheme="minorHAnsi" w:hAnsiTheme="minorHAnsi"/>
                <w:bCs/>
                <w:lang w:val="en-GB"/>
              </w:rPr>
              <w:lastRenderedPageBreak/>
              <w:t xml:space="preserve">joining </w:t>
            </w:r>
            <w:r w:rsidR="00A96271" w:rsidRPr="00B87A83">
              <w:rPr>
                <w:rFonts w:asciiTheme="minorHAnsi" w:hAnsiTheme="minorHAnsi"/>
                <w:bCs/>
                <w:lang w:val="en-GB"/>
              </w:rPr>
              <w:t>ERP systems</w:t>
            </w:r>
            <w:r w:rsidR="003C3688" w:rsidRPr="00B87A83">
              <w:rPr>
                <w:rFonts w:asciiTheme="minorHAnsi" w:hAnsiTheme="minorHAnsi"/>
                <w:bCs/>
                <w:lang w:val="en-GB"/>
              </w:rPr>
              <w:t>’</w:t>
            </w:r>
            <w:r w:rsidR="00A96271" w:rsidRPr="00B87A83">
              <w:rPr>
                <w:rFonts w:asciiTheme="minorHAnsi" w:hAnsiTheme="minorHAnsi"/>
                <w:bCs/>
                <w:lang w:val="en-GB"/>
              </w:rPr>
              <w:t xml:space="preserve"> implementation projects</w:t>
            </w:r>
            <w:r w:rsidR="00771C01" w:rsidRPr="00B87A83">
              <w:rPr>
                <w:rFonts w:asciiTheme="minorHAnsi" w:hAnsiTheme="minorHAnsi"/>
                <w:bCs/>
                <w:lang w:val="en-GB"/>
              </w:rPr>
              <w:t xml:space="preserve"> in </w:t>
            </w:r>
            <w:r w:rsidR="008A796D" w:rsidRPr="00B87A83">
              <w:rPr>
                <w:rFonts w:asciiTheme="minorHAnsi" w:hAnsiTheme="minorHAnsi"/>
                <w:bCs/>
                <w:lang w:val="en-GB"/>
              </w:rPr>
              <w:t>companies</w:t>
            </w:r>
            <w:r w:rsidR="00A96271" w:rsidRPr="00B87A83">
              <w:rPr>
                <w:rFonts w:asciiTheme="minorHAnsi" w:hAnsiTheme="minorHAnsi"/>
                <w:bCs/>
                <w:lang w:val="en-GB"/>
              </w:rPr>
              <w:t>.</w:t>
            </w:r>
          </w:p>
        </w:tc>
      </w:tr>
      <w:tr w:rsidR="009A4887" w:rsidRPr="009A4887" w14:paraId="28C61BBA" w14:textId="77777777" w:rsidTr="00E039DC">
        <w:tc>
          <w:tcPr>
            <w:tcW w:w="4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E73431" w:rsidRPr="00B87A83" w:rsidRDefault="00E73431" w:rsidP="00E7343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E73431" w:rsidRPr="00B87A83" w:rsidRDefault="00E73431" w:rsidP="00E7343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E73431" w:rsidRPr="00B87A83" w:rsidRDefault="00E73431" w:rsidP="00E7343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E73431" w:rsidRPr="00B87A83" w:rsidRDefault="00E73431" w:rsidP="00E7343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E73431" w:rsidRPr="00B87A83" w:rsidRDefault="00E73431" w:rsidP="00E7343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E73431" w:rsidRPr="00B87A83" w:rsidRDefault="00E73431" w:rsidP="00E7343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9A4887" w:rsidRPr="009A4887" w14:paraId="4C66F302" w14:textId="77777777" w:rsidTr="00D424DB">
        <w:trPr>
          <w:trHeight w:val="20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971" w14:textId="77777777" w:rsidR="00CE3604" w:rsidRPr="00B87A83" w:rsidRDefault="00CE3604" w:rsidP="00CE3604">
            <w:pPr>
              <w:spacing w:after="0"/>
              <w:rPr>
                <w:rFonts w:eastAsia="Calibri" w:cs="Arial"/>
                <w:lang w:eastAsia="sl-SI"/>
              </w:rPr>
            </w:pPr>
            <w:r w:rsidRPr="00B87A83">
              <w:rPr>
                <w:rFonts w:eastAsia="Calibri" w:cs="Arial"/>
                <w:lang w:eastAsia="sl-SI"/>
              </w:rPr>
              <w:t>Predavanja: pri predavanjih študenti spoznajo teoretične osnove predmeta. Predavanja potekajo v živo v predavalnici pa tudi v obliki e-predavanj na videokonferenčni način ter preko namenskih e-učilnic v e-učnem okolju.</w:t>
            </w:r>
          </w:p>
          <w:p w14:paraId="4FB1FC0C" w14:textId="77777777" w:rsidR="00CE3604" w:rsidRPr="00B87A83" w:rsidRDefault="00CE3604" w:rsidP="00CE3604">
            <w:pPr>
              <w:spacing w:after="0"/>
              <w:rPr>
                <w:rFonts w:eastAsia="Calibri" w:cs="Arial"/>
                <w:lang w:eastAsia="sl-SI"/>
              </w:rPr>
            </w:pPr>
          </w:p>
          <w:p w14:paraId="7A1F25E8" w14:textId="77777777" w:rsidR="00CE3604" w:rsidRPr="00B87A83" w:rsidRDefault="00CE3604" w:rsidP="00CE3604">
            <w:pPr>
              <w:spacing w:after="0"/>
              <w:rPr>
                <w:rFonts w:eastAsia="Calibri" w:cs="Arial"/>
                <w:lang w:eastAsia="sl-SI"/>
              </w:rPr>
            </w:pPr>
            <w:r w:rsidRPr="00B87A83">
              <w:rPr>
                <w:rFonts w:eastAsia="Calibri" w:cs="Arial"/>
                <w:lang w:eastAsia="sl-SI"/>
              </w:rPr>
              <w:t>Vaje: pri vajah študenti utrdijo teoretično znanje in se ga naučijo uporabiti. Vaje potekajo v živo v predavalnici pa tudi v obliki e-vaj na videokonferenčni način ter preko namenskih e-učilnic v e-učnem okolju.</w:t>
            </w:r>
          </w:p>
          <w:p w14:paraId="2A339AFB" w14:textId="46BA952D" w:rsidR="00143695" w:rsidRPr="00B87A83" w:rsidRDefault="00143695" w:rsidP="002A7AC8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143695" w:rsidRPr="00B87A83" w:rsidRDefault="00143695" w:rsidP="00143695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EA5" w14:textId="77777777" w:rsidR="00CE3604" w:rsidRPr="00B87A83" w:rsidRDefault="00CE3604" w:rsidP="00CE3604">
            <w:pPr>
              <w:spacing w:after="0"/>
              <w:rPr>
                <w:rFonts w:eastAsia="Calibri" w:cs="Arial"/>
                <w:lang w:val="en-GB" w:eastAsia="sl-SI"/>
              </w:rPr>
            </w:pPr>
            <w:r w:rsidRPr="00B87A83">
              <w:rPr>
                <w:rFonts w:eastAsia="Calibri" w:cs="Arial"/>
                <w:lang w:val="en-GB" w:eastAsia="sl-SI"/>
              </w:rPr>
              <w:t>Lectures: during lectures students are familiarised with the theoretical fundamentals of the course. Lectures take place live in the classroom as well as in the form of e-lectures via videoconferencing and dedicated e-classrooms in the e-learning environment.</w:t>
            </w:r>
          </w:p>
          <w:p w14:paraId="7B9A22F7" w14:textId="77777777" w:rsidR="00CE3604" w:rsidRPr="00B87A83" w:rsidRDefault="00CE3604" w:rsidP="00CE3604">
            <w:pPr>
              <w:spacing w:after="0"/>
              <w:rPr>
                <w:rFonts w:eastAsia="Calibri" w:cs="Arial"/>
                <w:lang w:val="en-GB" w:eastAsia="sl-SI"/>
              </w:rPr>
            </w:pPr>
          </w:p>
          <w:p w14:paraId="633C5251" w14:textId="77777777" w:rsidR="00CE3604" w:rsidRPr="00B87A83" w:rsidRDefault="00CE3604" w:rsidP="00CE3604">
            <w:pPr>
              <w:spacing w:after="0"/>
              <w:rPr>
                <w:rFonts w:eastAsia="Calibri" w:cs="Arial"/>
                <w:lang w:val="en-GB" w:eastAsia="sl-SI"/>
              </w:rPr>
            </w:pPr>
            <w:r w:rsidRPr="00B87A83">
              <w:rPr>
                <w:rFonts w:eastAsia="Calibri" w:cs="Arial"/>
                <w:lang w:val="en-GB" w:eastAsia="sl-SI"/>
              </w:rPr>
              <w:t>Tutorials: during tutorials students consolidate their theoretical knowledge and learn to apply it. The tutorials are held live in the classroom as well as in the form of e-tutorials via videoconferencing and dedicated e-classrooms in the e-learning environment.</w:t>
            </w:r>
          </w:p>
          <w:p w14:paraId="16E78F08" w14:textId="67321157" w:rsidR="00143695" w:rsidRPr="00B87A83" w:rsidRDefault="00143695" w:rsidP="0086239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</w:tr>
      <w:tr w:rsidR="009A4887" w:rsidRPr="009A4887" w14:paraId="0566443A" w14:textId="77777777" w:rsidTr="00E039DC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143695" w:rsidRPr="00B87A83" w:rsidRDefault="00143695" w:rsidP="0014369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2A2B082" w14:textId="77777777" w:rsidR="00143695" w:rsidRPr="00B87A83" w:rsidRDefault="00143695" w:rsidP="0014369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A0450F5" w:rsidR="00143695" w:rsidRPr="00B87A83" w:rsidRDefault="00143695" w:rsidP="0014369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143695" w:rsidRPr="00B87A83" w:rsidRDefault="00143695" w:rsidP="0014369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121219C0" w:rsidR="00143695" w:rsidRPr="00B87A83" w:rsidRDefault="00143695" w:rsidP="00143695">
            <w:pPr>
              <w:spacing w:after="0"/>
              <w:rPr>
                <w:rFonts w:eastAsia="Calibri" w:cs="Calibri"/>
                <w:lang w:eastAsia="sl-SI"/>
              </w:rPr>
            </w:pPr>
            <w:r w:rsidRPr="00B87A83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143695" w:rsidRPr="00B87A83" w:rsidRDefault="00143695" w:rsidP="0014369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143695" w:rsidRPr="00B87A83" w:rsidRDefault="00143695" w:rsidP="0014369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5A0163D" w14:textId="77777777" w:rsidR="00143695" w:rsidRPr="00B87A83" w:rsidRDefault="00143695" w:rsidP="0014369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4156AFB9" w:rsidR="00143695" w:rsidRPr="00B87A83" w:rsidRDefault="00143695" w:rsidP="0014369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B87A83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BF5139" w:rsidRPr="009A4887" w14:paraId="52B92BAD" w14:textId="77777777" w:rsidTr="00E039DC">
        <w:trPr>
          <w:trHeight w:val="2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2D04" w14:textId="5A7EF3E3" w:rsidR="00862390" w:rsidRPr="00B87A83" w:rsidRDefault="00862390" w:rsidP="00596F4E">
            <w:pPr>
              <w:spacing w:after="0"/>
              <w:jc w:val="both"/>
              <w:rPr>
                <w:rFonts w:asciiTheme="minorHAnsi" w:eastAsia="Calibri" w:hAnsiTheme="minorHAnsi"/>
              </w:rPr>
            </w:pPr>
            <w:r w:rsidRPr="00B87A83">
              <w:rPr>
                <w:rFonts w:asciiTheme="minorHAnsi" w:eastAsia="Calibri" w:hAnsiTheme="minorHAnsi"/>
              </w:rPr>
              <w:t>Opravljene obveznosti e-predavanj in e-vaj so pogoj za pristop k izpitu</w:t>
            </w:r>
            <w:r w:rsidR="00F91A4D" w:rsidRPr="00B87A83">
              <w:rPr>
                <w:rFonts w:asciiTheme="minorHAnsi" w:eastAsia="Calibri" w:hAnsiTheme="minorHAnsi"/>
              </w:rPr>
              <w:t>:</w:t>
            </w:r>
          </w:p>
          <w:p w14:paraId="4A3E4540" w14:textId="77777777" w:rsidR="00596F4E" w:rsidRPr="00B87A83" w:rsidRDefault="00596F4E" w:rsidP="00596F4E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</w:p>
          <w:p w14:paraId="6D88CAF1" w14:textId="64529919" w:rsidR="00862390" w:rsidRPr="00B87A83" w:rsidRDefault="00CE3604" w:rsidP="0098561F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B87A83">
              <w:rPr>
                <w:rFonts w:asciiTheme="minorHAnsi" w:eastAsia="Calibri" w:hAnsiTheme="minorHAnsi"/>
                <w:lang w:val="pl-PL"/>
              </w:rPr>
              <w:t>naloge</w:t>
            </w:r>
          </w:p>
          <w:p w14:paraId="73D37E4C" w14:textId="4381C440" w:rsidR="00143695" w:rsidRPr="00B87A83" w:rsidRDefault="00CE3604" w:rsidP="0098561F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eastAsia="Calibri" w:hAnsiTheme="minorHAnsi"/>
              </w:rPr>
            </w:pPr>
            <w:r w:rsidRPr="00B87A83">
              <w:rPr>
                <w:rFonts w:asciiTheme="minorHAnsi" w:eastAsia="Calibri" w:hAnsiTheme="minorHAnsi"/>
                <w:lang w:val="pl-PL"/>
              </w:rPr>
              <w:t>pisni</w:t>
            </w:r>
            <w:r w:rsidR="00862390" w:rsidRPr="00B87A83">
              <w:rPr>
                <w:rFonts w:asciiTheme="minorHAnsi" w:eastAsia="Calibri" w:hAnsiTheme="minorHAnsi"/>
                <w:lang w:val="pl-PL"/>
              </w:rPr>
              <w:t xml:space="preserve"> izpit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6F29" w14:textId="77777777" w:rsidR="00CD6A42" w:rsidRPr="00B87A83" w:rsidRDefault="00CD6A42" w:rsidP="00CD6A42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23CBDDDE" w14:textId="77777777" w:rsidR="00CD6A42" w:rsidRPr="00B87A83" w:rsidRDefault="00CD6A42" w:rsidP="00CD6A42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03750FB7" w14:textId="77777777" w:rsidR="00CD6A42" w:rsidRPr="00B87A83" w:rsidRDefault="00CD6A42" w:rsidP="00CD6A42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2DF5EACA" w14:textId="78AE15CD" w:rsidR="00143695" w:rsidRPr="00B87A83" w:rsidRDefault="00596F4E" w:rsidP="00CD6A42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B87A83">
              <w:rPr>
                <w:rFonts w:eastAsia="Calibri" w:cs="Calibri"/>
                <w:lang w:eastAsia="sl-SI"/>
              </w:rPr>
              <w:t>5</w:t>
            </w:r>
            <w:r w:rsidR="00143695" w:rsidRPr="00B87A83">
              <w:rPr>
                <w:rFonts w:eastAsia="Calibri" w:cs="Calibri"/>
                <w:lang w:eastAsia="sl-SI"/>
              </w:rPr>
              <w:t>0%</w:t>
            </w:r>
          </w:p>
          <w:p w14:paraId="6252E3BC" w14:textId="6EA627BC" w:rsidR="00143695" w:rsidRPr="00B87A83" w:rsidRDefault="00596F4E" w:rsidP="00CD6A42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B87A83">
              <w:rPr>
                <w:rFonts w:eastAsia="Calibri" w:cs="Calibri"/>
                <w:lang w:eastAsia="sl-SI"/>
              </w:rPr>
              <w:t>5</w:t>
            </w:r>
            <w:r w:rsidR="00143695" w:rsidRPr="00B87A83">
              <w:rPr>
                <w:rFonts w:eastAsia="Calibri" w:cs="Calibri"/>
                <w:lang w:eastAsia="sl-SI"/>
              </w:rPr>
              <w:t>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6E9" w14:textId="075D0E06" w:rsidR="00862390" w:rsidRPr="00B87A83" w:rsidRDefault="00862390" w:rsidP="00596F4E">
            <w:p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B87A83">
              <w:rPr>
                <w:rFonts w:eastAsiaTheme="minorHAnsi" w:cs="Calibri"/>
                <w:lang w:val="en-GB"/>
              </w:rPr>
              <w:t>Successful completion of e-lectures and e-tutorials is a prerequisite for entering the exam</w:t>
            </w:r>
            <w:r w:rsidR="00F91A4D" w:rsidRPr="00B87A83">
              <w:rPr>
                <w:rFonts w:eastAsiaTheme="minorHAnsi" w:cs="Calibri"/>
                <w:lang w:val="en-GB"/>
              </w:rPr>
              <w:t>:</w:t>
            </w:r>
          </w:p>
          <w:p w14:paraId="51D7A07D" w14:textId="6FDB1A02" w:rsidR="00862390" w:rsidRPr="00B87A83" w:rsidRDefault="00CE3604" w:rsidP="0098561F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eastAsia="Calibri" w:hAnsiTheme="minorHAnsi"/>
                <w:lang w:val="en-GB"/>
              </w:rPr>
            </w:pPr>
            <w:r w:rsidRPr="00B87A83">
              <w:rPr>
                <w:rFonts w:asciiTheme="minorHAnsi" w:eastAsia="Calibri" w:hAnsiTheme="minorHAnsi"/>
                <w:lang w:val="en-GB"/>
              </w:rPr>
              <w:t>course</w:t>
            </w:r>
            <w:r w:rsidR="00862390" w:rsidRPr="00B87A83">
              <w:rPr>
                <w:rFonts w:asciiTheme="minorHAnsi" w:eastAsia="Calibri" w:hAnsiTheme="minorHAnsi"/>
                <w:lang w:val="en-GB"/>
              </w:rPr>
              <w:t>work</w:t>
            </w:r>
          </w:p>
          <w:p w14:paraId="20F78515" w14:textId="00DF61BA" w:rsidR="00143695" w:rsidRPr="00B87A83" w:rsidRDefault="006E3621" w:rsidP="0098561F">
            <w:pPr>
              <w:numPr>
                <w:ilvl w:val="0"/>
                <w:numId w:val="37"/>
              </w:numPr>
              <w:spacing w:after="0"/>
              <w:jc w:val="both"/>
              <w:rPr>
                <w:rFonts w:eastAsia="Calibri" w:cs="Calibri"/>
                <w:lang w:val="en-GB" w:eastAsia="sl-SI"/>
              </w:rPr>
            </w:pPr>
            <w:r w:rsidRPr="00B87A83">
              <w:rPr>
                <w:rFonts w:asciiTheme="minorHAnsi" w:eastAsia="Calibri" w:hAnsiTheme="minorHAnsi"/>
                <w:lang w:val="en-GB"/>
              </w:rPr>
              <w:t>written</w:t>
            </w:r>
            <w:r w:rsidR="00862390" w:rsidRPr="00B87A83">
              <w:rPr>
                <w:rFonts w:asciiTheme="minorHAnsi" w:eastAsia="Calibri" w:hAnsiTheme="minorHAnsi"/>
                <w:lang w:val="en-GB"/>
              </w:rPr>
              <w:t xml:space="preserve"> exam</w:t>
            </w:r>
          </w:p>
        </w:tc>
      </w:tr>
    </w:tbl>
    <w:p w14:paraId="24CD7CC4" w14:textId="77777777" w:rsidR="005A11E4" w:rsidRPr="009A4887" w:rsidRDefault="005A11E4" w:rsidP="005A11E4">
      <w:pPr>
        <w:spacing w:after="0"/>
        <w:rPr>
          <w:rFonts w:eastAsia="Calibri"/>
          <w:b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9A4887" w:rsidRPr="009A4887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9A4887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A4887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2735B3" w:rsidRPr="009A4887" w14:paraId="11013034" w14:textId="77777777" w:rsidTr="00A95206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89D" w14:textId="77777777" w:rsidR="00E353EA" w:rsidRPr="00A90FD9" w:rsidRDefault="00E353EA" w:rsidP="00A90FD9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="Calibri" w:hAnsiTheme="minorHAnsi"/>
                <w:lang w:val="en-US" w:bidi="ne-NP"/>
              </w:rPr>
            </w:pPr>
            <w:r w:rsidRPr="00AC2F65">
              <w:rPr>
                <w:rFonts w:asciiTheme="minorHAnsi" w:eastAsia="Calibri" w:hAnsiTheme="minorHAnsi"/>
                <w:lang w:bidi="ne-NP"/>
              </w:rPr>
              <w:t xml:space="preserve">KMETEC, Anja, MLAKER KAČ, Sonja, GUMZEJ, Roman. </w:t>
            </w:r>
            <w:r w:rsidRPr="00A90FD9">
              <w:rPr>
                <w:rFonts w:asciiTheme="minorHAnsi" w:eastAsia="Calibri" w:hAnsiTheme="minorHAnsi"/>
                <w:lang w:val="en-US" w:bidi="ne-NP"/>
              </w:rPr>
              <w:t>How to estimate strategic partnerships on the basis of quality criteria in logistics systems. International journal of applied logistics. [Online]. 2021, vol. 11, iss. 1, str. 52-65, tabele. ISSN 1947-9581. https://www.igi-global.com/article/how-to-estimate-strategic-partnerships-on-the-basis-of-quality-criteria-in-logistics-systems/269708, DOI: 10.4018/IJAL.2021010104.</w:t>
            </w:r>
          </w:p>
          <w:p w14:paraId="26513B6C" w14:textId="5306D396" w:rsidR="001A0191" w:rsidRPr="00A90FD9" w:rsidRDefault="001A0191" w:rsidP="00A90FD9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="Calibri" w:hAnsiTheme="minorHAnsi"/>
                <w:lang w:val="en-US" w:bidi="ne-NP"/>
              </w:rPr>
            </w:pPr>
            <w:r w:rsidRPr="00A90FD9">
              <w:rPr>
                <w:rFonts w:asciiTheme="minorHAnsi" w:eastAsia="Calibri" w:hAnsiTheme="minorHAnsi"/>
                <w:lang w:val="en-US" w:bidi="ne-NP"/>
              </w:rPr>
              <w:t>POLETAN JUGOVIĆ, Tanja, ČIŠIĆ, Dragan, GUMZEJ, Roman. Supply chain service quality improvement by e-marketplace automation. Promet. [Print ed.]. 2019, vol. 31, no. 2, str. 185-194, ilustr. ISSN 0353-5320. https://doi.org/10.7307/ptt.v31i2.3042, DOI: 10.7307/ptt.v31i2.3042.</w:t>
            </w:r>
          </w:p>
          <w:p w14:paraId="322B5CD7" w14:textId="4D67E88D" w:rsidR="00E353EA" w:rsidRPr="00A90FD9" w:rsidRDefault="00E353EA" w:rsidP="00A90FD9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="Calibri" w:hAnsiTheme="minorHAnsi"/>
                <w:lang w:val="en-US" w:bidi="ne-NP"/>
              </w:rPr>
            </w:pPr>
            <w:r w:rsidRPr="00A90FD9">
              <w:rPr>
                <w:rFonts w:asciiTheme="minorHAnsi" w:eastAsia="Calibri" w:hAnsiTheme="minorHAnsi"/>
                <w:lang w:val="en-US" w:bidi="ne-NP"/>
              </w:rPr>
              <w:t xml:space="preserve">MILIĆ, Bojan, ROSI, Bojan, GUMZEJ, Roman. An approach to e-marketplace automation. Tehnički vjesnik : znanstveno-stručni časopis tehničkih fakulteta Sveučilišta u Osijeku. May/Jun. 2019, god.=vol. 26, br.=no. 3, str. 639-649, ilustr. ISSN 1330-3651. https://doi.org/10.17559/TV-20171201150248, DOI: 10.17559/TV-20171201150248. </w:t>
            </w:r>
          </w:p>
          <w:p w14:paraId="449564D8" w14:textId="77777777" w:rsidR="00E353EA" w:rsidRPr="00A90FD9" w:rsidRDefault="00E353EA" w:rsidP="00A90FD9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="Calibri" w:hAnsiTheme="minorHAnsi"/>
                <w:lang w:val="en-US" w:bidi="ne-NP"/>
              </w:rPr>
            </w:pPr>
            <w:r w:rsidRPr="00A90FD9">
              <w:rPr>
                <w:rFonts w:asciiTheme="minorHAnsi" w:eastAsia="Calibri" w:hAnsiTheme="minorHAnsi"/>
                <w:lang w:val="en-US" w:bidi="ne-NP"/>
              </w:rPr>
              <w:t>GUMZEJ, Roman, ČIŠIĆ, Dragan. Decentralized agent-based electronic marketplace supply chain ecosystem : Elektronski vir. Pomorstvo. 2018, vol. 32, no. 1, str. 21-27. ISSN 1846-8438. https://hrcak.srce.hr/index.php?show=clanak&amp;id_clanak_jezik=296855.</w:t>
            </w:r>
          </w:p>
          <w:p w14:paraId="41AC7B40" w14:textId="5873F8A1" w:rsidR="00143695" w:rsidRPr="00A90FD9" w:rsidRDefault="00E353EA" w:rsidP="00A90FD9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="Calibri" w:hAnsiTheme="minorHAnsi"/>
                <w:lang w:val="en-US" w:bidi="ne-NP"/>
              </w:rPr>
            </w:pPr>
            <w:r w:rsidRPr="00A90FD9">
              <w:rPr>
                <w:rFonts w:asciiTheme="minorHAnsi" w:eastAsia="Calibri" w:hAnsiTheme="minorHAnsi"/>
                <w:lang w:val="en-US" w:bidi="ne-NP"/>
              </w:rPr>
              <w:t>RASHAD, Waleed, GUMZEJ, Roman. The information technology in supply chain integration : case study of Reda Chemicals with Elemica. International journal of supply chain management. [Spletna izd.]. Mar. 2014, vol. 3, no. 1, str. 62-69. ISSN 2050-7399. http://ojs.excelingtech.co.uk/index.php/IJSCM/article/view/876/pdf.</w:t>
            </w:r>
          </w:p>
        </w:tc>
      </w:tr>
    </w:tbl>
    <w:p w14:paraId="2B55261E" w14:textId="77777777" w:rsidR="005A11E4" w:rsidRPr="009A4887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RPr="009A4887" w:rsidSect="00276596">
      <w:footerReference w:type="defaul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22C5" w14:textId="77777777" w:rsidR="0094491E" w:rsidRDefault="0094491E" w:rsidP="00703ADE">
      <w:pPr>
        <w:spacing w:after="0"/>
      </w:pPr>
      <w:r>
        <w:separator/>
      </w:r>
    </w:p>
  </w:endnote>
  <w:endnote w:type="continuationSeparator" w:id="0">
    <w:p w14:paraId="26ADE5E9" w14:textId="77777777" w:rsidR="0094491E" w:rsidRDefault="0094491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0CF4EC44" w:rsidR="00A95206" w:rsidRPr="007564BD" w:rsidRDefault="00A95206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B87A83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B87A83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8AC8" w14:textId="77777777" w:rsidR="0094491E" w:rsidRDefault="0094491E" w:rsidP="00703ADE">
      <w:pPr>
        <w:spacing w:after="0"/>
      </w:pPr>
      <w:r>
        <w:separator/>
      </w:r>
    </w:p>
  </w:footnote>
  <w:footnote w:type="continuationSeparator" w:id="0">
    <w:p w14:paraId="6EC74E28" w14:textId="77777777" w:rsidR="0094491E" w:rsidRDefault="0094491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1D5"/>
    <w:multiLevelType w:val="hybridMultilevel"/>
    <w:tmpl w:val="AD4E15B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64D0"/>
    <w:multiLevelType w:val="hybridMultilevel"/>
    <w:tmpl w:val="98B85C5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5602DFC"/>
    <w:multiLevelType w:val="hybridMultilevel"/>
    <w:tmpl w:val="D32CCD7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700CB9"/>
    <w:multiLevelType w:val="hybridMultilevel"/>
    <w:tmpl w:val="8024636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E01659"/>
    <w:multiLevelType w:val="hybridMultilevel"/>
    <w:tmpl w:val="348095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4D63D0"/>
    <w:multiLevelType w:val="hybridMultilevel"/>
    <w:tmpl w:val="41E692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C59D0"/>
    <w:multiLevelType w:val="hybridMultilevel"/>
    <w:tmpl w:val="B0D0C00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BE1B02"/>
    <w:multiLevelType w:val="hybridMultilevel"/>
    <w:tmpl w:val="7EC4C2F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15A84"/>
    <w:multiLevelType w:val="hybridMultilevel"/>
    <w:tmpl w:val="7116BEC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8667DC"/>
    <w:multiLevelType w:val="hybridMultilevel"/>
    <w:tmpl w:val="3DBCBC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A3022B"/>
    <w:multiLevelType w:val="hybridMultilevel"/>
    <w:tmpl w:val="A19205D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77038E"/>
    <w:multiLevelType w:val="hybridMultilevel"/>
    <w:tmpl w:val="3B7697C4"/>
    <w:lvl w:ilvl="0" w:tplc="94643D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3083"/>
    <w:multiLevelType w:val="hybridMultilevel"/>
    <w:tmpl w:val="1D744B0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40DE4"/>
    <w:multiLevelType w:val="hybridMultilevel"/>
    <w:tmpl w:val="11F8A3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8F747B"/>
    <w:multiLevelType w:val="hybridMultilevel"/>
    <w:tmpl w:val="ECB442E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D529E8"/>
    <w:multiLevelType w:val="hybridMultilevel"/>
    <w:tmpl w:val="D384FD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6491D"/>
    <w:multiLevelType w:val="hybridMultilevel"/>
    <w:tmpl w:val="AB6837B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C31F5F"/>
    <w:multiLevelType w:val="hybridMultilevel"/>
    <w:tmpl w:val="B000984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490BBD"/>
    <w:multiLevelType w:val="hybridMultilevel"/>
    <w:tmpl w:val="14544B5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824B57"/>
    <w:multiLevelType w:val="hybridMultilevel"/>
    <w:tmpl w:val="6BD8AE42"/>
    <w:lvl w:ilvl="0" w:tplc="4A1C6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0789A"/>
    <w:multiLevelType w:val="hybridMultilevel"/>
    <w:tmpl w:val="D28010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08E1"/>
    <w:multiLevelType w:val="hybridMultilevel"/>
    <w:tmpl w:val="8022F9B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8E075D"/>
    <w:multiLevelType w:val="hybridMultilevel"/>
    <w:tmpl w:val="4A2AA6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E683A"/>
    <w:multiLevelType w:val="hybridMultilevel"/>
    <w:tmpl w:val="A6324E2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CD0161"/>
    <w:multiLevelType w:val="hybridMultilevel"/>
    <w:tmpl w:val="4CB4F43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AA725E"/>
    <w:multiLevelType w:val="hybridMultilevel"/>
    <w:tmpl w:val="966E60E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229E9"/>
    <w:multiLevelType w:val="hybridMultilevel"/>
    <w:tmpl w:val="EEE201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514E0"/>
    <w:multiLevelType w:val="hybridMultilevel"/>
    <w:tmpl w:val="FB1ACD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877A61"/>
    <w:multiLevelType w:val="multilevel"/>
    <w:tmpl w:val="648A78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2F37C1"/>
    <w:multiLevelType w:val="hybridMultilevel"/>
    <w:tmpl w:val="6130DE5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01A61"/>
    <w:multiLevelType w:val="hybridMultilevel"/>
    <w:tmpl w:val="3F701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D93450"/>
    <w:multiLevelType w:val="hybridMultilevel"/>
    <w:tmpl w:val="3D3EC89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D62A0F"/>
    <w:multiLevelType w:val="hybridMultilevel"/>
    <w:tmpl w:val="CE12402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C17E9D"/>
    <w:multiLevelType w:val="multilevel"/>
    <w:tmpl w:val="A4F24306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74036691"/>
    <w:multiLevelType w:val="hybridMultilevel"/>
    <w:tmpl w:val="C51C3C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40DF6"/>
    <w:multiLevelType w:val="hybridMultilevel"/>
    <w:tmpl w:val="B0C4CA6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0B2FD3"/>
    <w:multiLevelType w:val="hybridMultilevel"/>
    <w:tmpl w:val="A14C49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B865B8"/>
    <w:multiLevelType w:val="hybridMultilevel"/>
    <w:tmpl w:val="3202D79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0"/>
  </w:num>
  <w:num w:numId="5">
    <w:abstractNumId w:val="29"/>
  </w:num>
  <w:num w:numId="6">
    <w:abstractNumId w:val="32"/>
  </w:num>
  <w:num w:numId="7">
    <w:abstractNumId w:val="30"/>
  </w:num>
  <w:num w:numId="8">
    <w:abstractNumId w:val="13"/>
  </w:num>
  <w:num w:numId="9">
    <w:abstractNumId w:val="36"/>
  </w:num>
  <w:num w:numId="10">
    <w:abstractNumId w:val="10"/>
  </w:num>
  <w:num w:numId="11">
    <w:abstractNumId w:val="21"/>
  </w:num>
  <w:num w:numId="12">
    <w:abstractNumId w:val="22"/>
  </w:num>
  <w:num w:numId="13">
    <w:abstractNumId w:val="18"/>
  </w:num>
  <w:num w:numId="14">
    <w:abstractNumId w:val="38"/>
  </w:num>
  <w:num w:numId="15">
    <w:abstractNumId w:val="17"/>
  </w:num>
  <w:num w:numId="16">
    <w:abstractNumId w:val="6"/>
  </w:num>
  <w:num w:numId="17">
    <w:abstractNumId w:val="5"/>
  </w:num>
  <w:num w:numId="18">
    <w:abstractNumId w:val="33"/>
  </w:num>
  <w:num w:numId="19">
    <w:abstractNumId w:val="25"/>
  </w:num>
  <w:num w:numId="20">
    <w:abstractNumId w:val="7"/>
  </w:num>
  <w:num w:numId="21">
    <w:abstractNumId w:val="11"/>
  </w:num>
  <w:num w:numId="22">
    <w:abstractNumId w:val="23"/>
  </w:num>
  <w:num w:numId="23">
    <w:abstractNumId w:val="3"/>
  </w:num>
  <w:num w:numId="24">
    <w:abstractNumId w:val="9"/>
  </w:num>
  <w:num w:numId="25">
    <w:abstractNumId w:val="39"/>
  </w:num>
  <w:num w:numId="26">
    <w:abstractNumId w:val="31"/>
  </w:num>
  <w:num w:numId="27">
    <w:abstractNumId w:val="27"/>
  </w:num>
  <w:num w:numId="28">
    <w:abstractNumId w:val="20"/>
  </w:num>
  <w:num w:numId="29">
    <w:abstractNumId w:val="34"/>
  </w:num>
  <w:num w:numId="30">
    <w:abstractNumId w:val="4"/>
  </w:num>
  <w:num w:numId="31">
    <w:abstractNumId w:val="19"/>
  </w:num>
  <w:num w:numId="32">
    <w:abstractNumId w:val="15"/>
  </w:num>
  <w:num w:numId="33">
    <w:abstractNumId w:val="1"/>
  </w:num>
  <w:num w:numId="34">
    <w:abstractNumId w:val="37"/>
  </w:num>
  <w:num w:numId="35">
    <w:abstractNumId w:val="12"/>
  </w:num>
  <w:num w:numId="36">
    <w:abstractNumId w:val="24"/>
  </w:num>
  <w:num w:numId="37">
    <w:abstractNumId w:val="28"/>
  </w:num>
  <w:num w:numId="38">
    <w:abstractNumId w:val="8"/>
  </w:num>
  <w:num w:numId="39">
    <w:abstractNumId w:val="26"/>
  </w:num>
  <w:num w:numId="40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13383"/>
    <w:rsid w:val="00034137"/>
    <w:rsid w:val="00036F8F"/>
    <w:rsid w:val="00046B40"/>
    <w:rsid w:val="00053C25"/>
    <w:rsid w:val="000625CC"/>
    <w:rsid w:val="00067866"/>
    <w:rsid w:val="000735A0"/>
    <w:rsid w:val="000761B7"/>
    <w:rsid w:val="00076874"/>
    <w:rsid w:val="0009073D"/>
    <w:rsid w:val="0009636B"/>
    <w:rsid w:val="00096AD2"/>
    <w:rsid w:val="000A19DD"/>
    <w:rsid w:val="000A1DDD"/>
    <w:rsid w:val="000B0A40"/>
    <w:rsid w:val="000B587A"/>
    <w:rsid w:val="000B67E3"/>
    <w:rsid w:val="000B6A23"/>
    <w:rsid w:val="000C5FFB"/>
    <w:rsid w:val="000D2347"/>
    <w:rsid w:val="000D3133"/>
    <w:rsid w:val="000E7D4E"/>
    <w:rsid w:val="000F1B74"/>
    <w:rsid w:val="000F40D2"/>
    <w:rsid w:val="000F4C46"/>
    <w:rsid w:val="000F6746"/>
    <w:rsid w:val="00103E49"/>
    <w:rsid w:val="0010411B"/>
    <w:rsid w:val="001101ED"/>
    <w:rsid w:val="001213B9"/>
    <w:rsid w:val="00133DDF"/>
    <w:rsid w:val="00135DE0"/>
    <w:rsid w:val="00143695"/>
    <w:rsid w:val="0014572A"/>
    <w:rsid w:val="001566A7"/>
    <w:rsid w:val="001577DF"/>
    <w:rsid w:val="00160EFE"/>
    <w:rsid w:val="0016104C"/>
    <w:rsid w:val="001646FE"/>
    <w:rsid w:val="001710DF"/>
    <w:rsid w:val="001762E9"/>
    <w:rsid w:val="0018344C"/>
    <w:rsid w:val="001848D1"/>
    <w:rsid w:val="0018780C"/>
    <w:rsid w:val="00194DF7"/>
    <w:rsid w:val="00196F28"/>
    <w:rsid w:val="001A0191"/>
    <w:rsid w:val="001B40D3"/>
    <w:rsid w:val="001B4E07"/>
    <w:rsid w:val="001C55C4"/>
    <w:rsid w:val="001C65D2"/>
    <w:rsid w:val="001D17C5"/>
    <w:rsid w:val="001E1DB8"/>
    <w:rsid w:val="001E2942"/>
    <w:rsid w:val="001E46A5"/>
    <w:rsid w:val="001E5BFE"/>
    <w:rsid w:val="001E7045"/>
    <w:rsid w:val="001F36CF"/>
    <w:rsid w:val="001F39D3"/>
    <w:rsid w:val="001F3E26"/>
    <w:rsid w:val="0020453F"/>
    <w:rsid w:val="00205467"/>
    <w:rsid w:val="0021144D"/>
    <w:rsid w:val="0021364D"/>
    <w:rsid w:val="00216CD3"/>
    <w:rsid w:val="00217CEC"/>
    <w:rsid w:val="0022024F"/>
    <w:rsid w:val="002235E2"/>
    <w:rsid w:val="00223EAB"/>
    <w:rsid w:val="00250591"/>
    <w:rsid w:val="00251BA3"/>
    <w:rsid w:val="00252DF2"/>
    <w:rsid w:val="002540CB"/>
    <w:rsid w:val="002548DB"/>
    <w:rsid w:val="00264361"/>
    <w:rsid w:val="002730A1"/>
    <w:rsid w:val="002735B3"/>
    <w:rsid w:val="00273DDF"/>
    <w:rsid w:val="00276596"/>
    <w:rsid w:val="0027778B"/>
    <w:rsid w:val="002805E7"/>
    <w:rsid w:val="0028075A"/>
    <w:rsid w:val="00292898"/>
    <w:rsid w:val="00297B5B"/>
    <w:rsid w:val="002A4721"/>
    <w:rsid w:val="002A7AC8"/>
    <w:rsid w:val="002B19A5"/>
    <w:rsid w:val="002B452B"/>
    <w:rsid w:val="002B668D"/>
    <w:rsid w:val="002C44F3"/>
    <w:rsid w:val="002C6EC1"/>
    <w:rsid w:val="002C7D0D"/>
    <w:rsid w:val="002E43AA"/>
    <w:rsid w:val="002F418C"/>
    <w:rsid w:val="002F465F"/>
    <w:rsid w:val="002F5E6F"/>
    <w:rsid w:val="00300B19"/>
    <w:rsid w:val="003037B1"/>
    <w:rsid w:val="003168D8"/>
    <w:rsid w:val="00317A91"/>
    <w:rsid w:val="003200B1"/>
    <w:rsid w:val="00324BE4"/>
    <w:rsid w:val="0033062E"/>
    <w:rsid w:val="00332EA1"/>
    <w:rsid w:val="0033493E"/>
    <w:rsid w:val="00341880"/>
    <w:rsid w:val="00344834"/>
    <w:rsid w:val="003463F9"/>
    <w:rsid w:val="003515B9"/>
    <w:rsid w:val="00355781"/>
    <w:rsid w:val="00360075"/>
    <w:rsid w:val="003601A7"/>
    <w:rsid w:val="00360354"/>
    <w:rsid w:val="0036175E"/>
    <w:rsid w:val="003623D4"/>
    <w:rsid w:val="00377D01"/>
    <w:rsid w:val="003810DD"/>
    <w:rsid w:val="003874C0"/>
    <w:rsid w:val="003B7EBC"/>
    <w:rsid w:val="003C2DF1"/>
    <w:rsid w:val="003C3688"/>
    <w:rsid w:val="003C3F1B"/>
    <w:rsid w:val="003C437B"/>
    <w:rsid w:val="003C5A56"/>
    <w:rsid w:val="003C61AC"/>
    <w:rsid w:val="003C69D8"/>
    <w:rsid w:val="003D6370"/>
    <w:rsid w:val="003F0EA3"/>
    <w:rsid w:val="003F667E"/>
    <w:rsid w:val="0040317F"/>
    <w:rsid w:val="0040670E"/>
    <w:rsid w:val="00417468"/>
    <w:rsid w:val="004203B7"/>
    <w:rsid w:val="00425A8B"/>
    <w:rsid w:val="00427AF7"/>
    <w:rsid w:val="00435696"/>
    <w:rsid w:val="00451CC8"/>
    <w:rsid w:val="00453E4A"/>
    <w:rsid w:val="00461BBD"/>
    <w:rsid w:val="00467C3E"/>
    <w:rsid w:val="00467D47"/>
    <w:rsid w:val="004730F3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1D5D"/>
    <w:rsid w:val="004C28F8"/>
    <w:rsid w:val="004C66E8"/>
    <w:rsid w:val="004D11DE"/>
    <w:rsid w:val="004E1BA0"/>
    <w:rsid w:val="004F5050"/>
    <w:rsid w:val="00500DB6"/>
    <w:rsid w:val="005029C6"/>
    <w:rsid w:val="00514311"/>
    <w:rsid w:val="005170DE"/>
    <w:rsid w:val="00524ADA"/>
    <w:rsid w:val="00525A19"/>
    <w:rsid w:val="00525BD5"/>
    <w:rsid w:val="00525C1D"/>
    <w:rsid w:val="005562C7"/>
    <w:rsid w:val="005632E7"/>
    <w:rsid w:val="00563340"/>
    <w:rsid w:val="00567644"/>
    <w:rsid w:val="005701F4"/>
    <w:rsid w:val="00570AB1"/>
    <w:rsid w:val="0057190E"/>
    <w:rsid w:val="005745BC"/>
    <w:rsid w:val="00581E1B"/>
    <w:rsid w:val="005850F6"/>
    <w:rsid w:val="00587381"/>
    <w:rsid w:val="0059578C"/>
    <w:rsid w:val="00596F4E"/>
    <w:rsid w:val="005A013D"/>
    <w:rsid w:val="005A11E4"/>
    <w:rsid w:val="005A5638"/>
    <w:rsid w:val="005A7A79"/>
    <w:rsid w:val="005C04B5"/>
    <w:rsid w:val="005C15C1"/>
    <w:rsid w:val="005C62B2"/>
    <w:rsid w:val="005D0184"/>
    <w:rsid w:val="005D3E13"/>
    <w:rsid w:val="005D7191"/>
    <w:rsid w:val="005E3061"/>
    <w:rsid w:val="005F16AE"/>
    <w:rsid w:val="005F49D5"/>
    <w:rsid w:val="006016DF"/>
    <w:rsid w:val="00605218"/>
    <w:rsid w:val="00606BB3"/>
    <w:rsid w:val="006100AF"/>
    <w:rsid w:val="006135EC"/>
    <w:rsid w:val="0061471B"/>
    <w:rsid w:val="006171D4"/>
    <w:rsid w:val="00617666"/>
    <w:rsid w:val="006261BD"/>
    <w:rsid w:val="00627C0D"/>
    <w:rsid w:val="00637C8D"/>
    <w:rsid w:val="006445B5"/>
    <w:rsid w:val="00644679"/>
    <w:rsid w:val="00645458"/>
    <w:rsid w:val="006465CE"/>
    <w:rsid w:val="0067410C"/>
    <w:rsid w:val="00682F40"/>
    <w:rsid w:val="00683B5F"/>
    <w:rsid w:val="00685B29"/>
    <w:rsid w:val="006863A2"/>
    <w:rsid w:val="0068792F"/>
    <w:rsid w:val="00691AE4"/>
    <w:rsid w:val="0069578E"/>
    <w:rsid w:val="00697296"/>
    <w:rsid w:val="006A20F0"/>
    <w:rsid w:val="006B5838"/>
    <w:rsid w:val="006B5AC7"/>
    <w:rsid w:val="006C734C"/>
    <w:rsid w:val="006D01F5"/>
    <w:rsid w:val="006E1095"/>
    <w:rsid w:val="006E3621"/>
    <w:rsid w:val="006E6646"/>
    <w:rsid w:val="006E732F"/>
    <w:rsid w:val="006F182B"/>
    <w:rsid w:val="006F2D77"/>
    <w:rsid w:val="006F536B"/>
    <w:rsid w:val="00701B0E"/>
    <w:rsid w:val="00702A83"/>
    <w:rsid w:val="00703ADE"/>
    <w:rsid w:val="00707193"/>
    <w:rsid w:val="00714860"/>
    <w:rsid w:val="00714E30"/>
    <w:rsid w:val="0072193C"/>
    <w:rsid w:val="007264DD"/>
    <w:rsid w:val="00735547"/>
    <w:rsid w:val="00743D06"/>
    <w:rsid w:val="0074545B"/>
    <w:rsid w:val="00754FB9"/>
    <w:rsid w:val="0076751A"/>
    <w:rsid w:val="00771C01"/>
    <w:rsid w:val="00784B83"/>
    <w:rsid w:val="0078644D"/>
    <w:rsid w:val="00792301"/>
    <w:rsid w:val="00793EC0"/>
    <w:rsid w:val="0079494D"/>
    <w:rsid w:val="007A1035"/>
    <w:rsid w:val="007A28AA"/>
    <w:rsid w:val="007A29FA"/>
    <w:rsid w:val="007A77A3"/>
    <w:rsid w:val="007B0935"/>
    <w:rsid w:val="007C7DAA"/>
    <w:rsid w:val="007D09B2"/>
    <w:rsid w:val="007E49AE"/>
    <w:rsid w:val="007F2767"/>
    <w:rsid w:val="007F2C61"/>
    <w:rsid w:val="007F6BE0"/>
    <w:rsid w:val="007F6C47"/>
    <w:rsid w:val="00802619"/>
    <w:rsid w:val="008102C2"/>
    <w:rsid w:val="00811EFC"/>
    <w:rsid w:val="00811FB5"/>
    <w:rsid w:val="008157D7"/>
    <w:rsid w:val="00824A8A"/>
    <w:rsid w:val="008258A8"/>
    <w:rsid w:val="00831F06"/>
    <w:rsid w:val="008320B1"/>
    <w:rsid w:val="00843C3D"/>
    <w:rsid w:val="00847982"/>
    <w:rsid w:val="00855585"/>
    <w:rsid w:val="00862390"/>
    <w:rsid w:val="00863826"/>
    <w:rsid w:val="00873A16"/>
    <w:rsid w:val="00873F0D"/>
    <w:rsid w:val="00874CA5"/>
    <w:rsid w:val="00875D31"/>
    <w:rsid w:val="008A0A06"/>
    <w:rsid w:val="008A587E"/>
    <w:rsid w:val="008A5DF8"/>
    <w:rsid w:val="008A6780"/>
    <w:rsid w:val="008A7904"/>
    <w:rsid w:val="008A796D"/>
    <w:rsid w:val="008B2370"/>
    <w:rsid w:val="008C735D"/>
    <w:rsid w:val="008C7A40"/>
    <w:rsid w:val="008D6878"/>
    <w:rsid w:val="008E0D1D"/>
    <w:rsid w:val="008F16F4"/>
    <w:rsid w:val="009044E0"/>
    <w:rsid w:val="009060E2"/>
    <w:rsid w:val="00910644"/>
    <w:rsid w:val="009132EF"/>
    <w:rsid w:val="00913A49"/>
    <w:rsid w:val="00916AA7"/>
    <w:rsid w:val="009222E8"/>
    <w:rsid w:val="009322AD"/>
    <w:rsid w:val="0094491E"/>
    <w:rsid w:val="00946978"/>
    <w:rsid w:val="00957F7A"/>
    <w:rsid w:val="00961B35"/>
    <w:rsid w:val="00961C9A"/>
    <w:rsid w:val="0096279B"/>
    <w:rsid w:val="0098561F"/>
    <w:rsid w:val="00991CF4"/>
    <w:rsid w:val="009927E3"/>
    <w:rsid w:val="009958CA"/>
    <w:rsid w:val="009A4887"/>
    <w:rsid w:val="009B077A"/>
    <w:rsid w:val="009B26AB"/>
    <w:rsid w:val="009B2725"/>
    <w:rsid w:val="009C1FA5"/>
    <w:rsid w:val="009C276B"/>
    <w:rsid w:val="009D11AD"/>
    <w:rsid w:val="009D1C29"/>
    <w:rsid w:val="009D661C"/>
    <w:rsid w:val="009D6D7A"/>
    <w:rsid w:val="009E7CBD"/>
    <w:rsid w:val="009F24ED"/>
    <w:rsid w:val="009F37EA"/>
    <w:rsid w:val="009F4070"/>
    <w:rsid w:val="00A000D4"/>
    <w:rsid w:val="00A019CC"/>
    <w:rsid w:val="00A0202D"/>
    <w:rsid w:val="00A039CA"/>
    <w:rsid w:val="00A04874"/>
    <w:rsid w:val="00A13321"/>
    <w:rsid w:val="00A230AB"/>
    <w:rsid w:val="00A23944"/>
    <w:rsid w:val="00A25CCF"/>
    <w:rsid w:val="00A32763"/>
    <w:rsid w:val="00A340FC"/>
    <w:rsid w:val="00A34BD8"/>
    <w:rsid w:val="00A44D03"/>
    <w:rsid w:val="00A47212"/>
    <w:rsid w:val="00A52D9A"/>
    <w:rsid w:val="00A5369D"/>
    <w:rsid w:val="00A540CC"/>
    <w:rsid w:val="00A5557A"/>
    <w:rsid w:val="00A560D1"/>
    <w:rsid w:val="00A56956"/>
    <w:rsid w:val="00A604B1"/>
    <w:rsid w:val="00A722F0"/>
    <w:rsid w:val="00A81452"/>
    <w:rsid w:val="00A832FA"/>
    <w:rsid w:val="00A87467"/>
    <w:rsid w:val="00A87ADF"/>
    <w:rsid w:val="00A87CC4"/>
    <w:rsid w:val="00A90FD9"/>
    <w:rsid w:val="00A95206"/>
    <w:rsid w:val="00A95361"/>
    <w:rsid w:val="00A96271"/>
    <w:rsid w:val="00AB7DD2"/>
    <w:rsid w:val="00AC243A"/>
    <w:rsid w:val="00AC2F65"/>
    <w:rsid w:val="00AC50D7"/>
    <w:rsid w:val="00AC7DE5"/>
    <w:rsid w:val="00AE262E"/>
    <w:rsid w:val="00AF1831"/>
    <w:rsid w:val="00AF243D"/>
    <w:rsid w:val="00AF382F"/>
    <w:rsid w:val="00AF4661"/>
    <w:rsid w:val="00B01725"/>
    <w:rsid w:val="00B02FBB"/>
    <w:rsid w:val="00B05272"/>
    <w:rsid w:val="00B05658"/>
    <w:rsid w:val="00B07275"/>
    <w:rsid w:val="00B07A68"/>
    <w:rsid w:val="00B32886"/>
    <w:rsid w:val="00B41FC2"/>
    <w:rsid w:val="00B44133"/>
    <w:rsid w:val="00B47B8F"/>
    <w:rsid w:val="00B63E7C"/>
    <w:rsid w:val="00B70B70"/>
    <w:rsid w:val="00B733D9"/>
    <w:rsid w:val="00B87A83"/>
    <w:rsid w:val="00BC1823"/>
    <w:rsid w:val="00BC2434"/>
    <w:rsid w:val="00BC3476"/>
    <w:rsid w:val="00BC4876"/>
    <w:rsid w:val="00BC74F8"/>
    <w:rsid w:val="00BC7ADF"/>
    <w:rsid w:val="00BC7DC9"/>
    <w:rsid w:val="00BD0549"/>
    <w:rsid w:val="00BD31CF"/>
    <w:rsid w:val="00BD50BF"/>
    <w:rsid w:val="00BD6E93"/>
    <w:rsid w:val="00BE08A0"/>
    <w:rsid w:val="00BE32A6"/>
    <w:rsid w:val="00BF5139"/>
    <w:rsid w:val="00BF5A0E"/>
    <w:rsid w:val="00BF7B2D"/>
    <w:rsid w:val="00C01F8E"/>
    <w:rsid w:val="00C06952"/>
    <w:rsid w:val="00C23384"/>
    <w:rsid w:val="00C26205"/>
    <w:rsid w:val="00C26994"/>
    <w:rsid w:val="00C31227"/>
    <w:rsid w:val="00C35629"/>
    <w:rsid w:val="00C367D5"/>
    <w:rsid w:val="00C37DA1"/>
    <w:rsid w:val="00C4086F"/>
    <w:rsid w:val="00C63A16"/>
    <w:rsid w:val="00C65B60"/>
    <w:rsid w:val="00C72B00"/>
    <w:rsid w:val="00C73CAE"/>
    <w:rsid w:val="00C77495"/>
    <w:rsid w:val="00C81D4E"/>
    <w:rsid w:val="00C83735"/>
    <w:rsid w:val="00C92969"/>
    <w:rsid w:val="00C977EC"/>
    <w:rsid w:val="00CB4FA1"/>
    <w:rsid w:val="00CB5531"/>
    <w:rsid w:val="00CC18DE"/>
    <w:rsid w:val="00CC2E15"/>
    <w:rsid w:val="00CC7B6E"/>
    <w:rsid w:val="00CC7D6E"/>
    <w:rsid w:val="00CD3B38"/>
    <w:rsid w:val="00CD3D9D"/>
    <w:rsid w:val="00CD40B9"/>
    <w:rsid w:val="00CD6A42"/>
    <w:rsid w:val="00CE0FA9"/>
    <w:rsid w:val="00CE20E4"/>
    <w:rsid w:val="00CE3604"/>
    <w:rsid w:val="00CE4CA3"/>
    <w:rsid w:val="00CF5692"/>
    <w:rsid w:val="00D023A0"/>
    <w:rsid w:val="00D07034"/>
    <w:rsid w:val="00D071BB"/>
    <w:rsid w:val="00D1099E"/>
    <w:rsid w:val="00D1190D"/>
    <w:rsid w:val="00D12BC2"/>
    <w:rsid w:val="00D176A8"/>
    <w:rsid w:val="00D17CFB"/>
    <w:rsid w:val="00D20733"/>
    <w:rsid w:val="00D216BD"/>
    <w:rsid w:val="00D36EFF"/>
    <w:rsid w:val="00D4141E"/>
    <w:rsid w:val="00D424DB"/>
    <w:rsid w:val="00D56DEF"/>
    <w:rsid w:val="00D634CF"/>
    <w:rsid w:val="00D656E4"/>
    <w:rsid w:val="00D822FB"/>
    <w:rsid w:val="00D8236D"/>
    <w:rsid w:val="00D82CF0"/>
    <w:rsid w:val="00D94920"/>
    <w:rsid w:val="00DB205E"/>
    <w:rsid w:val="00DB70C5"/>
    <w:rsid w:val="00DB7C94"/>
    <w:rsid w:val="00DC294C"/>
    <w:rsid w:val="00DD03F7"/>
    <w:rsid w:val="00DF0B31"/>
    <w:rsid w:val="00DF2083"/>
    <w:rsid w:val="00DF3A26"/>
    <w:rsid w:val="00E039DC"/>
    <w:rsid w:val="00E03C39"/>
    <w:rsid w:val="00E06388"/>
    <w:rsid w:val="00E12B7D"/>
    <w:rsid w:val="00E24F2B"/>
    <w:rsid w:val="00E26379"/>
    <w:rsid w:val="00E32D7E"/>
    <w:rsid w:val="00E3517F"/>
    <w:rsid w:val="00E353EA"/>
    <w:rsid w:val="00E46B49"/>
    <w:rsid w:val="00E60E7D"/>
    <w:rsid w:val="00E61420"/>
    <w:rsid w:val="00E61E60"/>
    <w:rsid w:val="00E6255C"/>
    <w:rsid w:val="00E63F8F"/>
    <w:rsid w:val="00E6704B"/>
    <w:rsid w:val="00E70FEA"/>
    <w:rsid w:val="00E73431"/>
    <w:rsid w:val="00E74EC6"/>
    <w:rsid w:val="00E74FA1"/>
    <w:rsid w:val="00E76AEB"/>
    <w:rsid w:val="00E82892"/>
    <w:rsid w:val="00E84030"/>
    <w:rsid w:val="00E8487A"/>
    <w:rsid w:val="00E856E6"/>
    <w:rsid w:val="00E919CA"/>
    <w:rsid w:val="00E935CE"/>
    <w:rsid w:val="00EA3532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227AB"/>
    <w:rsid w:val="00F2331B"/>
    <w:rsid w:val="00F36598"/>
    <w:rsid w:val="00F4075A"/>
    <w:rsid w:val="00F41934"/>
    <w:rsid w:val="00F44BC1"/>
    <w:rsid w:val="00F51390"/>
    <w:rsid w:val="00F53BB0"/>
    <w:rsid w:val="00F57C69"/>
    <w:rsid w:val="00F659E9"/>
    <w:rsid w:val="00F7239E"/>
    <w:rsid w:val="00F734B4"/>
    <w:rsid w:val="00F734DA"/>
    <w:rsid w:val="00F74CD5"/>
    <w:rsid w:val="00F91A4D"/>
    <w:rsid w:val="00FA00CC"/>
    <w:rsid w:val="00FA10EF"/>
    <w:rsid w:val="00FA2FAA"/>
    <w:rsid w:val="00FA7685"/>
    <w:rsid w:val="00FA7E0F"/>
    <w:rsid w:val="00FB7865"/>
    <w:rsid w:val="00FC4F71"/>
    <w:rsid w:val="00FD129E"/>
    <w:rsid w:val="00FD4503"/>
    <w:rsid w:val="00FD7078"/>
    <w:rsid w:val="00FE166B"/>
    <w:rsid w:val="00FE3A38"/>
    <w:rsid w:val="00FE4F6B"/>
    <w:rsid w:val="00FE50A1"/>
    <w:rsid w:val="00FE5CDE"/>
    <w:rsid w:val="00FF4544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9"/>
    <w:qFormat/>
    <w:rsid w:val="00E039DC"/>
    <w:pPr>
      <w:keepNext/>
      <w:numPr>
        <w:numId w:val="3"/>
      </w:numPr>
      <w:spacing w:before="240" w:after="60" w:line="360" w:lineRule="auto"/>
      <w:jc w:val="both"/>
      <w:outlineLvl w:val="0"/>
    </w:pPr>
    <w:rPr>
      <w:rFonts w:ascii="Times New Roman" w:hAnsi="Times New Roman" w:cs="Arial"/>
      <w:b/>
      <w:bCs/>
      <w:cap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039DC"/>
    <w:pPr>
      <w:keepNext/>
      <w:numPr>
        <w:ilvl w:val="1"/>
        <w:numId w:val="3"/>
      </w:numPr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039DC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039DC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039DC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039DC"/>
    <w:pPr>
      <w:numPr>
        <w:ilvl w:val="5"/>
        <w:numId w:val="2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039DC"/>
    <w:pPr>
      <w:numPr>
        <w:ilvl w:val="6"/>
        <w:numId w:val="2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039DC"/>
    <w:pPr>
      <w:numPr>
        <w:ilvl w:val="7"/>
        <w:numId w:val="2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039DC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shorttext">
    <w:name w:val="short_text"/>
    <w:basedOn w:val="Privzetapisavaodstavka"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9"/>
    <w:rsid w:val="00E039DC"/>
    <w:rPr>
      <w:rFonts w:ascii="Times New Roman" w:eastAsia="Times New Roman" w:hAnsi="Times New Roman" w:cs="Arial"/>
      <w:b/>
      <w:bCs/>
      <w:caps/>
      <w:kern w:val="32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039DC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039DC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039DC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039DC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039DC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039DC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039DC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039DC"/>
    <w:rPr>
      <w:rFonts w:ascii="Arial" w:eastAsia="Times New Roman" w:hAnsi="Arial" w:cs="Arial"/>
      <w:b/>
      <w:sz w:val="20"/>
      <w:szCs w:val="20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276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  <w:lang w:val="en-GB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2767"/>
    <w:rPr>
      <w:rFonts w:ascii="Arial" w:eastAsia="Times New Roman" w:hAnsi="Arial" w:cs="Arial"/>
      <w:bCs/>
      <w:i/>
      <w:iCs/>
      <w:sz w:val="20"/>
      <w:szCs w:val="20"/>
      <w:lang w:val="en-GB"/>
    </w:rPr>
  </w:style>
  <w:style w:type="character" w:customStyle="1" w:styleId="InternetLink">
    <w:name w:val="Internet Link"/>
    <w:rsid w:val="00F227AB"/>
    <w:rPr>
      <w:color w:val="000080"/>
      <w:u w:val="single"/>
      <w:lang w:val="en-US" w:bidi="en-US"/>
    </w:rPr>
  </w:style>
  <w:style w:type="character" w:customStyle="1" w:styleId="alt-edited">
    <w:name w:val="alt-edited"/>
    <w:basedOn w:val="Privzetapisavaodstavka"/>
    <w:rsid w:val="00E73431"/>
  </w:style>
  <w:style w:type="character" w:styleId="SledenaHiperpovezava">
    <w:name w:val="FollowedHyperlink"/>
    <w:basedOn w:val="Privzetapisavaodstavka"/>
    <w:uiPriority w:val="99"/>
    <w:semiHidden/>
    <w:unhideWhenUsed/>
    <w:rsid w:val="00843C3D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F3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cobiss.net/cobiss/si/sl/bib/17948109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doobooks.com/en/13.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doobooks.com/en/13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s.um.si/index.php/ump/catalog/book/8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1645CC-85C5-4235-B5AC-F2B51EEF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18</cp:revision>
  <cp:lastPrinted>2019-01-30T13:00:00Z</cp:lastPrinted>
  <dcterms:created xsi:type="dcterms:W3CDTF">2024-01-10T11:18:00Z</dcterms:created>
  <dcterms:modified xsi:type="dcterms:W3CDTF">2024-12-18T12:14:00Z</dcterms:modified>
</cp:coreProperties>
</file>