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6"/>
        <w:gridCol w:w="400"/>
        <w:gridCol w:w="498"/>
        <w:gridCol w:w="517"/>
        <w:gridCol w:w="492"/>
        <w:gridCol w:w="934"/>
        <w:gridCol w:w="475"/>
        <w:gridCol w:w="7"/>
        <w:gridCol w:w="147"/>
        <w:gridCol w:w="783"/>
        <w:gridCol w:w="63"/>
        <w:gridCol w:w="995"/>
        <w:gridCol w:w="358"/>
        <w:gridCol w:w="1196"/>
        <w:gridCol w:w="229"/>
        <w:gridCol w:w="132"/>
        <w:gridCol w:w="1058"/>
      </w:tblGrid>
      <w:tr w:rsidR="00185A4A" w14:paraId="53952FA8" w14:textId="77777777">
        <w:tc>
          <w:tcPr>
            <w:tcW w:w="968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2FA7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UČNI NAČRT PREDMETA / COURSE SYLLABUS</w:t>
            </w:r>
          </w:p>
        </w:tc>
      </w:tr>
      <w:tr w:rsidR="00185A4A" w14:paraId="53952FAB" w14:textId="77777777">
        <w:tc>
          <w:tcPr>
            <w:tcW w:w="1806" w:type="dxa"/>
            <w:gridSpan w:val="2"/>
            <w:shd w:val="clear" w:color="auto" w:fill="FFFFFF" w:themeFill="background1"/>
          </w:tcPr>
          <w:p w14:paraId="53952FA9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2FAA" w14:textId="77777777" w:rsidR="00185A4A" w:rsidRDefault="00781432">
            <w:pPr>
              <w:widowControl w:val="0"/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eastAsia="Calibri"/>
              </w:rPr>
              <w:t>INFORMATIKA IN INFORMACIJSKA VARNOST V LOGISTIČNIH PROCESIH</w:t>
            </w:r>
          </w:p>
        </w:tc>
      </w:tr>
      <w:tr w:rsidR="00185A4A" w14:paraId="53952FAE" w14:textId="77777777">
        <w:tc>
          <w:tcPr>
            <w:tcW w:w="1806" w:type="dxa"/>
            <w:gridSpan w:val="2"/>
            <w:shd w:val="clear" w:color="auto" w:fill="FFFFFF" w:themeFill="background1"/>
          </w:tcPr>
          <w:p w14:paraId="53952FAC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2FAD" w14:textId="77777777" w:rsidR="00185A4A" w:rsidRDefault="00781432">
            <w:pPr>
              <w:widowControl w:val="0"/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eastAsia="Calibri"/>
              </w:rPr>
              <w:t>FUNDEMENTALS INFORMATICS AND INFORMATION SECURITY IN LOGISTICS PROCESSES</w:t>
            </w:r>
          </w:p>
        </w:tc>
      </w:tr>
      <w:tr w:rsidR="00185A4A" w14:paraId="53952FB3" w14:textId="77777777">
        <w:tc>
          <w:tcPr>
            <w:tcW w:w="3313" w:type="dxa"/>
            <w:gridSpan w:val="5"/>
            <w:shd w:val="clear" w:color="auto" w:fill="FFFFFF" w:themeFill="background1"/>
            <w:vAlign w:val="center"/>
          </w:tcPr>
          <w:p w14:paraId="53952FAF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4" w:type="dxa"/>
            <w:gridSpan w:val="7"/>
            <w:shd w:val="clear" w:color="auto" w:fill="FFFFFF" w:themeFill="background1"/>
            <w:vAlign w:val="center"/>
          </w:tcPr>
          <w:p w14:paraId="53952FB0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4" w:type="dxa"/>
            <w:gridSpan w:val="2"/>
            <w:shd w:val="clear" w:color="auto" w:fill="FFFFFF" w:themeFill="background1"/>
            <w:vAlign w:val="center"/>
          </w:tcPr>
          <w:p w14:paraId="53952FB1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53952FB2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185A4A" w14:paraId="53952FBC" w14:textId="77777777">
        <w:tc>
          <w:tcPr>
            <w:tcW w:w="3313" w:type="dxa"/>
            <w:gridSpan w:val="5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952FB4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53952FB5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programme and cycle</w:t>
            </w:r>
          </w:p>
        </w:tc>
        <w:tc>
          <w:tcPr>
            <w:tcW w:w="3404" w:type="dxa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952FB6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53952FB7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952FB8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Letnik</w:t>
            </w:r>
          </w:p>
          <w:p w14:paraId="53952FB9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1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952FBA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Semester</w:t>
            </w:r>
          </w:p>
          <w:p w14:paraId="53952FBB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185A4A" w14:paraId="53952FC1" w14:textId="77777777">
        <w:trPr>
          <w:trHeight w:val="318"/>
        </w:trPr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BD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lang w:val="pl-PL"/>
              </w:rPr>
              <w:t>GOSPODARSKA IN TEHNIŠKA LOGISTIKA 1. stopnja</w:t>
            </w:r>
          </w:p>
        </w:tc>
        <w:tc>
          <w:tcPr>
            <w:tcW w:w="3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BE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BF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t>1.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C0" w14:textId="66351A59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>
              <w:t>2</w:t>
            </w:r>
          </w:p>
        </w:tc>
      </w:tr>
      <w:tr w:rsidR="00185A4A" w14:paraId="53952FC6" w14:textId="77777777">
        <w:trPr>
          <w:trHeight w:val="318"/>
        </w:trPr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C2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bCs/>
              </w:rPr>
              <w:t>PROFESSIONAL HIGHER EDUCATION STUDY PROGRAMME ECONOMIC AND TECHNICAL LOGISTICS 1</w:t>
            </w:r>
            <w:r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degree</w:t>
            </w:r>
          </w:p>
        </w:tc>
        <w:tc>
          <w:tcPr>
            <w:tcW w:w="3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C3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C4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t>1.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C5" w14:textId="0F6FDFBD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>
              <w:t>2</w:t>
            </w:r>
          </w:p>
        </w:tc>
      </w:tr>
      <w:tr w:rsidR="00185A4A" w14:paraId="53952FC8" w14:textId="77777777">
        <w:trPr>
          <w:trHeight w:val="103"/>
        </w:trPr>
        <w:tc>
          <w:tcPr>
            <w:tcW w:w="9688" w:type="dxa"/>
            <w:gridSpan w:val="17"/>
            <w:shd w:val="clear" w:color="auto" w:fill="FFFFFF" w:themeFill="background1"/>
          </w:tcPr>
          <w:p w14:paraId="53952FC7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185A4A" w14:paraId="53952FCC" w14:textId="77777777">
        <w:trPr>
          <w:trHeight w:val="270"/>
        </w:trPr>
        <w:tc>
          <w:tcPr>
            <w:tcW w:w="5722" w:type="dxa"/>
            <w:gridSpan w:val="11"/>
            <w:vMerge w:val="restart"/>
            <w:tcBorders>
              <w:right w:val="single" w:sz="4" w:space="0" w:color="000000"/>
            </w:tcBorders>
            <w:shd w:val="clear" w:color="auto" w:fill="FFFFFF" w:themeFill="background1"/>
          </w:tcPr>
          <w:p w14:paraId="53952FC9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 xml:space="preserve">Vrsta </w:t>
            </w:r>
            <w:r>
              <w:rPr>
                <w:rFonts w:eastAsia="Calibri" w:cs="Calibri"/>
                <w:b/>
                <w:lang w:eastAsia="sl-SI"/>
              </w:rPr>
              <w:t>predmeta (obvezni ali izbirni) /</w:t>
            </w:r>
          </w:p>
          <w:p w14:paraId="53952FCA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2FCB" w14:textId="77777777" w:rsidR="00185A4A" w:rsidRDefault="00781432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185A4A" w14:paraId="53952FCF" w14:textId="77777777">
        <w:trPr>
          <w:trHeight w:val="270"/>
        </w:trPr>
        <w:tc>
          <w:tcPr>
            <w:tcW w:w="5722" w:type="dxa"/>
            <w:gridSpan w:val="11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14:paraId="53952FCD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2FCE" w14:textId="77777777" w:rsidR="00185A4A" w:rsidRDefault="00781432">
            <w:pPr>
              <w:widowControl w:val="0"/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185A4A" w14:paraId="53952FD2" w14:textId="77777777">
        <w:tc>
          <w:tcPr>
            <w:tcW w:w="5722" w:type="dxa"/>
            <w:gridSpan w:val="11"/>
            <w:shd w:val="clear" w:color="auto" w:fill="FFFFFF" w:themeFill="background1"/>
          </w:tcPr>
          <w:p w14:paraId="53952FD0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6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3952FD1" w14:textId="77777777" w:rsidR="00185A4A" w:rsidRDefault="00185A4A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185A4A" w14:paraId="53952FD5" w14:textId="77777777">
        <w:tc>
          <w:tcPr>
            <w:tcW w:w="5722" w:type="dxa"/>
            <w:gridSpan w:val="11"/>
            <w:tcBorders>
              <w:right w:val="single" w:sz="4" w:space="0" w:color="000000"/>
            </w:tcBorders>
            <w:shd w:val="clear" w:color="auto" w:fill="FFFFFF" w:themeFill="background1"/>
          </w:tcPr>
          <w:p w14:paraId="53952FD3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2FD4" w14:textId="77777777" w:rsidR="00185A4A" w:rsidRDefault="00781432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VS</w:t>
            </w:r>
          </w:p>
        </w:tc>
      </w:tr>
      <w:tr w:rsidR="00185A4A" w14:paraId="53952FD7" w14:textId="77777777">
        <w:tc>
          <w:tcPr>
            <w:tcW w:w="9688" w:type="dxa"/>
            <w:gridSpan w:val="17"/>
            <w:shd w:val="clear" w:color="auto" w:fill="FFFFFF" w:themeFill="background1"/>
          </w:tcPr>
          <w:p w14:paraId="53952FD6" w14:textId="77777777" w:rsidR="00185A4A" w:rsidRDefault="00185A4A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185A4A" w14:paraId="53952FE6" w14:textId="77777777">
        <w:tc>
          <w:tcPr>
            <w:tcW w:w="140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952FD8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Predavanja</w:t>
            </w:r>
          </w:p>
          <w:p w14:paraId="53952FD9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5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952FDA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Seminar</w:t>
            </w:r>
          </w:p>
          <w:p w14:paraId="53952FDB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2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952FDC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Vaje</w:t>
            </w:r>
          </w:p>
          <w:p w14:paraId="53952FDD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2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952FDE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53952FDF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6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952FE0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 xml:space="preserve">Druge oblike </w:t>
            </w:r>
            <w:r>
              <w:rPr>
                <w:rFonts w:eastAsia="Calibri" w:cs="Calibri"/>
                <w:b/>
                <w:lang w:eastAsia="sl-SI"/>
              </w:rPr>
              <w:t>študija</w:t>
            </w:r>
          </w:p>
          <w:p w14:paraId="53952FE1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2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952FE2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53952FE3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0" w:type="dxa"/>
            <w:shd w:val="clear" w:color="auto" w:fill="FFFFFF" w:themeFill="background1"/>
            <w:vAlign w:val="center"/>
          </w:tcPr>
          <w:p w14:paraId="53952FE4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5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952FE5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185A4A" w14:paraId="53952FF1" w14:textId="77777777">
        <w:trPr>
          <w:trHeight w:val="318"/>
        </w:trPr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E7" w14:textId="77777777" w:rsidR="00185A4A" w:rsidRDefault="00781432">
            <w:pPr>
              <w:widowControl w:val="0"/>
              <w:spacing w:after="0"/>
              <w:jc w:val="center"/>
              <w:rPr>
                <w:b/>
                <w:bCs/>
                <w:strike/>
              </w:rPr>
            </w:pPr>
            <w:r>
              <w:rPr>
                <w:bCs/>
              </w:rPr>
              <w:t>15 e-P</w:t>
            </w:r>
          </w:p>
          <w:p w14:paraId="53952FE8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>
              <w:rPr>
                <w:bCs/>
              </w:rPr>
              <w:t>24 a-P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E9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EA" w14:textId="77777777" w:rsidR="00185A4A" w:rsidRDefault="00781432">
            <w:pPr>
              <w:widowControl w:val="0"/>
              <w:spacing w:after="0"/>
              <w:jc w:val="center"/>
              <w:rPr>
                <w:b/>
                <w:bCs/>
                <w:strike/>
              </w:rPr>
            </w:pPr>
            <w:r>
              <w:rPr>
                <w:bCs/>
              </w:rPr>
              <w:t>15 e-V</w:t>
            </w:r>
          </w:p>
          <w:p w14:paraId="53952FEB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>
              <w:rPr>
                <w:bCs/>
              </w:rPr>
              <w:t>24 a-V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EC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ED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EE" w14:textId="77777777" w:rsidR="00185A4A" w:rsidRDefault="00781432">
            <w:pPr>
              <w:widowControl w:val="0"/>
              <w:spacing w:after="0"/>
              <w:jc w:val="center"/>
              <w:rPr>
                <w:bCs/>
                <w:strike/>
              </w:rPr>
            </w:pPr>
            <w:r>
              <w:rPr>
                <w:bCs/>
              </w:rPr>
              <w:t>102</w:t>
            </w:r>
          </w:p>
        </w:tc>
        <w:tc>
          <w:tcPr>
            <w:tcW w:w="1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EF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0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Cs/>
                <w:strike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185A4A" w14:paraId="53952FFA" w14:textId="77777777">
        <w:trPr>
          <w:trHeight w:val="345"/>
        </w:trPr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2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3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4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1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5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6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7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8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9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</w:tr>
      <w:tr w:rsidR="00185A4A" w14:paraId="53953003" w14:textId="77777777">
        <w:trPr>
          <w:trHeight w:val="318"/>
        </w:trPr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B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C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D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E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2FFF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3000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3001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53002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</w:tr>
      <w:tr w:rsidR="00185A4A" w14:paraId="53953005" w14:textId="77777777">
        <w:tc>
          <w:tcPr>
            <w:tcW w:w="9688" w:type="dxa"/>
            <w:gridSpan w:val="17"/>
            <w:shd w:val="clear" w:color="auto" w:fill="FFFFFF" w:themeFill="background1"/>
          </w:tcPr>
          <w:p w14:paraId="53953004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bCs/>
                <w:strike/>
                <w:lang w:eastAsia="sl-SI"/>
              </w:rPr>
            </w:pPr>
          </w:p>
        </w:tc>
      </w:tr>
      <w:tr w:rsidR="00185A4A" w14:paraId="53953008" w14:textId="77777777">
        <w:tc>
          <w:tcPr>
            <w:tcW w:w="3313" w:type="dxa"/>
            <w:gridSpan w:val="5"/>
            <w:shd w:val="clear" w:color="auto" w:fill="FFFFFF" w:themeFill="background1"/>
          </w:tcPr>
          <w:p w14:paraId="53953006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3007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BORUT JEREB</w:t>
            </w:r>
          </w:p>
        </w:tc>
      </w:tr>
      <w:tr w:rsidR="00185A4A" w14:paraId="5395300A" w14:textId="77777777">
        <w:tc>
          <w:tcPr>
            <w:tcW w:w="9688" w:type="dxa"/>
            <w:gridSpan w:val="17"/>
            <w:shd w:val="clear" w:color="auto" w:fill="FFFFFF" w:themeFill="background1"/>
          </w:tcPr>
          <w:p w14:paraId="53953009" w14:textId="77777777" w:rsidR="00185A4A" w:rsidRDefault="00185A4A">
            <w:pPr>
              <w:widowControl w:val="0"/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185A4A" w14:paraId="5395300E" w14:textId="77777777">
        <w:tc>
          <w:tcPr>
            <w:tcW w:w="2304" w:type="dxa"/>
            <w:gridSpan w:val="3"/>
            <w:vMerge w:val="restart"/>
            <w:shd w:val="clear" w:color="auto" w:fill="FFFFFF" w:themeFill="background1"/>
          </w:tcPr>
          <w:p w14:paraId="5395300B" w14:textId="77777777" w:rsidR="00185A4A" w:rsidRDefault="00781432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18" w:type="dxa"/>
            <w:gridSpan w:val="4"/>
            <w:shd w:val="clear" w:color="auto" w:fill="FFFFFF" w:themeFill="background1"/>
          </w:tcPr>
          <w:p w14:paraId="5395300C" w14:textId="77777777" w:rsidR="00185A4A" w:rsidRDefault="00781432">
            <w:pPr>
              <w:widowControl w:val="0"/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300D" w14:textId="77777777" w:rsidR="00185A4A" w:rsidRDefault="00781432">
            <w:pPr>
              <w:widowControl w:val="0"/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185A4A" w14:paraId="53953012" w14:textId="77777777">
        <w:trPr>
          <w:trHeight w:val="215"/>
        </w:trPr>
        <w:tc>
          <w:tcPr>
            <w:tcW w:w="2304" w:type="dxa"/>
            <w:gridSpan w:val="3"/>
            <w:vMerge/>
            <w:shd w:val="clear" w:color="auto" w:fill="FFFFFF" w:themeFill="background1"/>
            <w:vAlign w:val="center"/>
          </w:tcPr>
          <w:p w14:paraId="5395300F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18" w:type="dxa"/>
            <w:gridSpan w:val="4"/>
            <w:shd w:val="clear" w:color="auto" w:fill="FFFFFF" w:themeFill="background1"/>
          </w:tcPr>
          <w:p w14:paraId="53953010" w14:textId="77777777" w:rsidR="00185A4A" w:rsidRDefault="00781432">
            <w:pPr>
              <w:widowControl w:val="0"/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 xml:space="preserve">Vaje / </w:t>
            </w:r>
            <w:r>
              <w:rPr>
                <w:rFonts w:eastAsia="Calibri" w:cs="Calibri"/>
                <w:b/>
                <w:lang w:eastAsia="sl-SI"/>
              </w:rPr>
              <w:t>Tutorial:</w:t>
            </w:r>
          </w:p>
        </w:tc>
        <w:tc>
          <w:tcPr>
            <w:tcW w:w="49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3011" w14:textId="77777777" w:rsidR="00185A4A" w:rsidRDefault="00781432">
            <w:pPr>
              <w:widowControl w:val="0"/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185A4A" w14:paraId="53953019" w14:textId="77777777">
        <w:tc>
          <w:tcPr>
            <w:tcW w:w="4729" w:type="dxa"/>
            <w:gridSpan w:val="8"/>
            <w:tcBorders>
              <w:bottom w:val="single" w:sz="4" w:space="0" w:color="000000"/>
            </w:tcBorders>
            <w:shd w:val="clear" w:color="auto" w:fill="FFFFFF" w:themeFill="background1"/>
          </w:tcPr>
          <w:p w14:paraId="53953013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53953014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7" w:type="dxa"/>
            <w:shd w:val="clear" w:color="auto" w:fill="FFFFFF" w:themeFill="background1"/>
          </w:tcPr>
          <w:p w14:paraId="53953015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16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2" w:type="dxa"/>
            <w:gridSpan w:val="8"/>
            <w:tcBorders>
              <w:bottom w:val="single" w:sz="4" w:space="0" w:color="000000"/>
            </w:tcBorders>
            <w:shd w:val="clear" w:color="auto" w:fill="FFFFFF" w:themeFill="background1"/>
          </w:tcPr>
          <w:p w14:paraId="53953017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18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185A4A" w14:paraId="5395301D" w14:textId="77777777">
        <w:trPr>
          <w:trHeight w:val="275"/>
        </w:trPr>
        <w:tc>
          <w:tcPr>
            <w:tcW w:w="47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301A" w14:textId="77777777" w:rsidR="00185A4A" w:rsidRDefault="00781432">
            <w:pPr>
              <w:widowControl w:val="0"/>
              <w:spacing w:after="0"/>
              <w:rPr>
                <w:rFonts w:eastAsia="Calibri"/>
                <w:lang w:eastAsia="sl-SI"/>
              </w:rPr>
            </w:pPr>
            <w:r>
              <w:t>Ni pogojev.</w:t>
            </w:r>
          </w:p>
        </w:tc>
        <w:tc>
          <w:tcPr>
            <w:tcW w:w="1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301B" w14:textId="77777777" w:rsidR="00185A4A" w:rsidRDefault="00185A4A">
            <w:pPr>
              <w:widowControl w:val="0"/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301C" w14:textId="77777777" w:rsidR="00185A4A" w:rsidRDefault="00781432">
            <w:pPr>
              <w:widowControl w:val="0"/>
              <w:spacing w:after="0"/>
              <w:rPr>
                <w:rFonts w:eastAsia="Calibri"/>
                <w:lang w:eastAsia="sl-SI"/>
              </w:rPr>
            </w:pPr>
            <w:r>
              <w:rPr>
                <w:lang w:val="en-US"/>
              </w:rPr>
              <w:t>No limitations.</w:t>
            </w:r>
          </w:p>
        </w:tc>
      </w:tr>
      <w:tr w:rsidR="00185A4A" w14:paraId="53953023" w14:textId="77777777">
        <w:trPr>
          <w:trHeight w:val="137"/>
        </w:trPr>
        <w:tc>
          <w:tcPr>
            <w:tcW w:w="4722" w:type="dxa"/>
            <w:gridSpan w:val="7"/>
            <w:tcBorders>
              <w:bottom w:val="single" w:sz="4" w:space="0" w:color="000000"/>
            </w:tcBorders>
            <w:shd w:val="clear" w:color="auto" w:fill="FFFFFF" w:themeFill="background1"/>
          </w:tcPr>
          <w:p w14:paraId="5395301E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1F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 xml:space="preserve">Vsebina (kratek pregled učnega </w:t>
            </w:r>
            <w:r>
              <w:rPr>
                <w:rFonts w:eastAsia="Calibri" w:cs="Calibri"/>
                <w:b/>
                <w:lang w:eastAsia="sl-SI"/>
              </w:rPr>
              <w:t>načrta):</w:t>
            </w:r>
          </w:p>
        </w:tc>
        <w:tc>
          <w:tcPr>
            <w:tcW w:w="15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53953020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2" w:type="dxa"/>
            <w:gridSpan w:val="8"/>
            <w:tcBorders>
              <w:bottom w:val="single" w:sz="4" w:space="0" w:color="000000"/>
            </w:tcBorders>
            <w:shd w:val="clear" w:color="auto" w:fill="FFFFFF" w:themeFill="background1"/>
          </w:tcPr>
          <w:p w14:paraId="53953021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22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185A4A" w14:paraId="53953045" w14:textId="77777777">
        <w:trPr>
          <w:trHeight w:val="1119"/>
        </w:trPr>
        <w:tc>
          <w:tcPr>
            <w:tcW w:w="4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3024" w14:textId="77777777" w:rsidR="00185A4A" w:rsidRPr="00EB2825" w:rsidRDefault="00781432">
            <w:pPr>
              <w:pStyle w:val="BodyText1"/>
              <w:numPr>
                <w:ilvl w:val="0"/>
                <w:numId w:val="12"/>
              </w:numPr>
              <w:spacing w:after="0"/>
              <w:ind w:left="340" w:hanging="340"/>
              <w:jc w:val="both"/>
              <w:rPr>
                <w:color w:val="auto"/>
                <w:sz w:val="22"/>
                <w:szCs w:val="22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Osnove informatike in informacijske varnosti</w:t>
            </w:r>
          </w:p>
          <w:p w14:paraId="53953025" w14:textId="77777777" w:rsidR="00185A4A" w:rsidRPr="00EB2825" w:rsidRDefault="00781432">
            <w:pPr>
              <w:pStyle w:val="BodyText1"/>
              <w:numPr>
                <w:ilvl w:val="1"/>
                <w:numId w:val="12"/>
              </w:numPr>
              <w:spacing w:after="0"/>
              <w:ind w:left="680" w:hanging="340"/>
              <w:jc w:val="both"/>
              <w:rPr>
                <w:rFonts w:cs="Arial"/>
                <w:color w:val="auto"/>
              </w:rPr>
            </w:pPr>
            <w:r w:rsidRPr="00EB2825"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Definicije nekaterih</w:t>
            </w: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 xml:space="preserve"> najpogosteje uporabljanih izrazov s področja informatike.</w:t>
            </w:r>
          </w:p>
          <w:p w14:paraId="53953026" w14:textId="77777777" w:rsidR="00185A4A" w:rsidRPr="00EB2825" w:rsidRDefault="00781432">
            <w:pPr>
              <w:pStyle w:val="BodyText1"/>
              <w:numPr>
                <w:ilvl w:val="1"/>
                <w:numId w:val="12"/>
              </w:numPr>
              <w:spacing w:after="0"/>
              <w:ind w:left="680" w:hanging="340"/>
              <w:jc w:val="both"/>
              <w:rPr>
                <w:rFonts w:cs="Arial"/>
                <w:color w:val="auto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Uporaba IT kot orodja za doseganje ciljev v logističnih procesih.</w:t>
            </w:r>
          </w:p>
          <w:p w14:paraId="53953027" w14:textId="77777777" w:rsidR="00185A4A" w:rsidRPr="00EB2825" w:rsidRDefault="00781432">
            <w:pPr>
              <w:pStyle w:val="BodyText1"/>
              <w:numPr>
                <w:ilvl w:val="1"/>
                <w:numId w:val="12"/>
              </w:numPr>
              <w:spacing w:after="0"/>
              <w:ind w:left="680" w:hanging="340"/>
              <w:jc w:val="both"/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 xml:space="preserve">IT kot podpora v </w:t>
            </w: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procesih odločanja.</w:t>
            </w:r>
          </w:p>
          <w:p w14:paraId="53953028" w14:textId="77777777" w:rsidR="00185A4A" w:rsidRPr="00EB2825" w:rsidRDefault="00781432">
            <w:pPr>
              <w:pStyle w:val="BodyText1"/>
              <w:numPr>
                <w:ilvl w:val="0"/>
                <w:numId w:val="12"/>
              </w:numPr>
              <w:spacing w:after="0"/>
              <w:ind w:left="340" w:hanging="340"/>
              <w:jc w:val="both"/>
              <w:rPr>
                <w:color w:val="auto"/>
                <w:sz w:val="22"/>
                <w:szCs w:val="22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Kibernetska varnost in načrtovanje varovanja</w:t>
            </w:r>
          </w:p>
          <w:p w14:paraId="53953029" w14:textId="77777777" w:rsidR="00185A4A" w:rsidRPr="00EB2825" w:rsidRDefault="00781432">
            <w:pPr>
              <w:pStyle w:val="BodyText1"/>
              <w:numPr>
                <w:ilvl w:val="1"/>
                <w:numId w:val="12"/>
              </w:numPr>
              <w:spacing w:after="0"/>
              <w:ind w:left="680" w:hanging="340"/>
              <w:jc w:val="both"/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Razumevanje upravljanja tveganj</w:t>
            </w:r>
          </w:p>
          <w:p w14:paraId="5395302A" w14:textId="77777777" w:rsidR="00185A4A" w:rsidRPr="00EB2825" w:rsidRDefault="00781432">
            <w:pPr>
              <w:pStyle w:val="BodyText1"/>
              <w:numPr>
                <w:ilvl w:val="1"/>
                <w:numId w:val="12"/>
              </w:numPr>
              <w:spacing w:after="0"/>
              <w:ind w:left="680" w:hanging="340"/>
              <w:jc w:val="both"/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Pomen in dobre prakse pri izvajanju varnostnega kopiranja</w:t>
            </w:r>
          </w:p>
          <w:p w14:paraId="5395302B" w14:textId="77777777" w:rsidR="00185A4A" w:rsidRPr="00EB2825" w:rsidRDefault="00781432">
            <w:pPr>
              <w:pStyle w:val="BodyText1"/>
              <w:numPr>
                <w:ilvl w:val="1"/>
                <w:numId w:val="12"/>
              </w:numPr>
              <w:spacing w:after="0"/>
              <w:ind w:left="680" w:hanging="340"/>
              <w:jc w:val="both"/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Razumevanje problema računalniških vdorov</w:t>
            </w:r>
          </w:p>
          <w:p w14:paraId="5395302C" w14:textId="77777777" w:rsidR="00185A4A" w:rsidRPr="00EB2825" w:rsidRDefault="00781432">
            <w:pPr>
              <w:pStyle w:val="BodyText1"/>
              <w:numPr>
                <w:ilvl w:val="1"/>
                <w:numId w:val="12"/>
              </w:numPr>
              <w:spacing w:after="0"/>
              <w:ind w:left="680" w:hanging="340"/>
              <w:jc w:val="both"/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lastRenderedPageBreak/>
              <w:t xml:space="preserve">Razumevanje in analiza problema upravljanja informacijskih </w:t>
            </w: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varnostnih incidentov</w:t>
            </w:r>
          </w:p>
          <w:p w14:paraId="5395302D" w14:textId="77777777" w:rsidR="00185A4A" w:rsidRPr="00EB2825" w:rsidRDefault="00781432">
            <w:pPr>
              <w:pStyle w:val="BodyText1"/>
              <w:numPr>
                <w:ilvl w:val="0"/>
                <w:numId w:val="12"/>
              </w:numPr>
              <w:spacing w:after="0"/>
              <w:ind w:left="340" w:hanging="340"/>
              <w:jc w:val="both"/>
              <w:rPr>
                <w:color w:val="auto"/>
                <w:sz w:val="22"/>
                <w:szCs w:val="22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Investicije v IT</w:t>
            </w:r>
          </w:p>
          <w:p w14:paraId="5395302E" w14:textId="77777777" w:rsidR="00185A4A" w:rsidRPr="00EB2825" w:rsidRDefault="00781432">
            <w:pPr>
              <w:pStyle w:val="BodyText1"/>
              <w:numPr>
                <w:ilvl w:val="1"/>
                <w:numId w:val="12"/>
              </w:numPr>
              <w:spacing w:after="0"/>
              <w:ind w:left="680" w:hanging="340"/>
              <w:jc w:val="both"/>
              <w:rPr>
                <w:color w:val="auto"/>
                <w:sz w:val="22"/>
                <w:szCs w:val="22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Razumevanje IT investicij pri izvajanju logističnih procesov</w:t>
            </w:r>
          </w:p>
          <w:p w14:paraId="5395302F" w14:textId="77777777" w:rsidR="00185A4A" w:rsidRPr="00EB2825" w:rsidRDefault="00781432">
            <w:pPr>
              <w:pStyle w:val="BodyText1"/>
              <w:numPr>
                <w:ilvl w:val="1"/>
                <w:numId w:val="12"/>
              </w:numPr>
              <w:spacing w:after="0"/>
              <w:ind w:left="680" w:hanging="340"/>
              <w:jc w:val="both"/>
              <w:rPr>
                <w:color w:val="auto"/>
                <w:sz w:val="22"/>
                <w:szCs w:val="22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Razumevanje upravljanja IT investicij s pomočjo Val IT</w:t>
            </w:r>
          </w:p>
          <w:p w14:paraId="53953030" w14:textId="77777777" w:rsidR="00185A4A" w:rsidRPr="00EB2825" w:rsidRDefault="00781432">
            <w:pPr>
              <w:pStyle w:val="BodyText1"/>
              <w:numPr>
                <w:ilvl w:val="0"/>
                <w:numId w:val="12"/>
              </w:numPr>
              <w:spacing w:after="0"/>
              <w:ind w:left="340" w:hanging="340"/>
              <w:jc w:val="both"/>
              <w:rPr>
                <w:strike/>
                <w:color w:val="auto"/>
                <w:sz w:val="22"/>
                <w:szCs w:val="22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Ocena kakovosti programskih rešitev za podporo delovanju logistike</w:t>
            </w:r>
          </w:p>
          <w:p w14:paraId="53953031" w14:textId="77777777" w:rsidR="00185A4A" w:rsidRPr="00EB2825" w:rsidRDefault="00781432">
            <w:pPr>
              <w:pStyle w:val="BodyText1"/>
              <w:numPr>
                <w:ilvl w:val="1"/>
                <w:numId w:val="12"/>
              </w:numPr>
              <w:spacing w:after="0"/>
              <w:ind w:left="680" w:hanging="340"/>
              <w:jc w:val="both"/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Standard ISO/IEC 12207:1995 z aman</w:t>
            </w: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dmaji</w:t>
            </w:r>
          </w:p>
          <w:p w14:paraId="53953032" w14:textId="77777777" w:rsidR="00185A4A" w:rsidRPr="00EB2825" w:rsidRDefault="00781432">
            <w:pPr>
              <w:pStyle w:val="BodyText1"/>
              <w:numPr>
                <w:ilvl w:val="1"/>
                <w:numId w:val="12"/>
              </w:numPr>
              <w:spacing w:after="0"/>
              <w:ind w:left="680" w:hanging="340"/>
              <w:jc w:val="both"/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Standard ISO/IEC 90003:2004</w:t>
            </w:r>
          </w:p>
          <w:p w14:paraId="53953033" w14:textId="77777777" w:rsidR="00185A4A" w:rsidRPr="00EB2825" w:rsidRDefault="00781432">
            <w:pPr>
              <w:pStyle w:val="BodyText1"/>
              <w:numPr>
                <w:ilvl w:val="1"/>
                <w:numId w:val="12"/>
              </w:numPr>
              <w:spacing w:after="0"/>
              <w:ind w:left="680" w:hanging="340"/>
              <w:jc w:val="both"/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</w:pPr>
            <w:r w:rsidRPr="00EB2825">
              <w:rPr>
                <w:rFonts w:ascii="Calibri" w:hAnsi="Calibri" w:cs="Arial"/>
                <w:color w:val="auto"/>
                <w:sz w:val="22"/>
                <w:szCs w:val="22"/>
                <w:lang w:val="sl-SI"/>
              </w:rPr>
              <w:t>Standard ISO/IEC 25000:2005, ISO/IEC 25051:2006 in ISO/IEC 25062/2006</w:t>
            </w:r>
          </w:p>
        </w:tc>
        <w:tc>
          <w:tcPr>
            <w:tcW w:w="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3034" w14:textId="77777777" w:rsidR="00185A4A" w:rsidRDefault="00185A4A">
            <w:pPr>
              <w:widowControl w:val="0"/>
              <w:spacing w:after="0"/>
              <w:jc w:val="both"/>
              <w:rPr>
                <w:rFonts w:eastAsia="Calibri" w:cs="Arial"/>
                <w:strike/>
                <w:lang w:eastAsia="sl-SI"/>
              </w:rPr>
            </w:pPr>
          </w:p>
        </w:tc>
        <w:tc>
          <w:tcPr>
            <w:tcW w:w="4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3035" w14:textId="77777777" w:rsidR="00185A4A" w:rsidRDefault="00781432">
            <w:pPr>
              <w:pStyle w:val="Odstavekseznama"/>
              <w:widowControl w:val="0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  <w:lang w:val="pl-PL"/>
              </w:rPr>
            </w:pPr>
            <w:r>
              <w:rPr>
                <w:rFonts w:eastAsia="Calibri" w:cstheme="minorHAnsi"/>
                <w:bCs/>
                <w:lang w:val="pl-PL"/>
              </w:rPr>
              <w:t>Basics of informatics and information security</w:t>
            </w:r>
          </w:p>
          <w:p w14:paraId="53953036" w14:textId="77777777" w:rsidR="00185A4A" w:rsidRDefault="00781432">
            <w:pPr>
              <w:pStyle w:val="BodyText1"/>
              <w:numPr>
                <w:ilvl w:val="1"/>
                <w:numId w:val="13"/>
              </w:numPr>
              <w:tabs>
                <w:tab w:val="left" w:pos="1048"/>
              </w:tabs>
              <w:spacing w:after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/>
              </w:rPr>
              <w:t>Definitions of some most used expressions from the field of informatics.</w:t>
            </w:r>
          </w:p>
          <w:p w14:paraId="53953037" w14:textId="77777777" w:rsidR="00185A4A" w:rsidRDefault="00781432">
            <w:pPr>
              <w:pStyle w:val="BodyText1"/>
              <w:numPr>
                <w:ilvl w:val="1"/>
                <w:numId w:val="13"/>
              </w:numPr>
              <w:tabs>
                <w:tab w:val="left" w:pos="1048"/>
              </w:tabs>
              <w:spacing w:after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/>
              </w:rPr>
              <w:t xml:space="preserve">Using IT a a tool to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pl-PL"/>
              </w:rPr>
              <w:t>achieve the organization’s goals</w:t>
            </w:r>
          </w:p>
          <w:p w14:paraId="53953038" w14:textId="77777777" w:rsidR="00185A4A" w:rsidRDefault="00781432">
            <w:pPr>
              <w:pStyle w:val="BodyText1"/>
              <w:numPr>
                <w:ilvl w:val="1"/>
                <w:numId w:val="13"/>
              </w:numPr>
              <w:tabs>
                <w:tab w:val="left" w:pos="1048"/>
              </w:tabs>
              <w:spacing w:after="0"/>
              <w:jc w:val="both"/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val="pl-PL"/>
              </w:rPr>
              <w:t>IT support operational decisions and guidance in decision-making processes.</w:t>
            </w:r>
          </w:p>
          <w:p w14:paraId="53953039" w14:textId="77777777" w:rsidR="00185A4A" w:rsidRDefault="00781432">
            <w:pPr>
              <w:pStyle w:val="Odstavekseznama"/>
              <w:widowControl w:val="0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  <w:lang w:val="pl-PL"/>
              </w:rPr>
            </w:pPr>
            <w:r>
              <w:rPr>
                <w:rFonts w:eastAsia="Calibri" w:cstheme="minorHAnsi"/>
                <w:bCs/>
                <w:lang w:val="pl-PL"/>
              </w:rPr>
              <w:t>Cyber security and security planning</w:t>
            </w:r>
          </w:p>
          <w:p w14:paraId="5395303A" w14:textId="77777777" w:rsidR="00185A4A" w:rsidRDefault="00781432">
            <w:pPr>
              <w:pStyle w:val="BodyText1"/>
              <w:numPr>
                <w:ilvl w:val="1"/>
                <w:numId w:val="13"/>
              </w:numPr>
              <w:tabs>
                <w:tab w:val="left" w:pos="1048"/>
              </w:tabs>
              <w:spacing w:after="0"/>
              <w:jc w:val="both"/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val="pl-PL"/>
              </w:rPr>
              <w:t>Understanding risk management</w:t>
            </w:r>
          </w:p>
          <w:p w14:paraId="5395303B" w14:textId="77777777" w:rsidR="00185A4A" w:rsidRDefault="00781432">
            <w:pPr>
              <w:pStyle w:val="BodyText1"/>
              <w:numPr>
                <w:ilvl w:val="1"/>
                <w:numId w:val="13"/>
              </w:numPr>
              <w:tabs>
                <w:tab w:val="left" w:pos="1048"/>
              </w:tabs>
              <w:spacing w:after="0"/>
              <w:jc w:val="both"/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val="pl-PL"/>
              </w:rPr>
              <w:t>Importance and good practices when performing backup</w:t>
            </w:r>
          </w:p>
          <w:p w14:paraId="5395303C" w14:textId="77777777" w:rsidR="00185A4A" w:rsidRDefault="00781432">
            <w:pPr>
              <w:pStyle w:val="BodyText1"/>
              <w:numPr>
                <w:ilvl w:val="1"/>
                <w:numId w:val="13"/>
              </w:numPr>
              <w:tabs>
                <w:tab w:val="left" w:pos="1048"/>
              </w:tabs>
              <w:spacing w:after="0"/>
              <w:jc w:val="both"/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val="pl-PL"/>
              </w:rPr>
              <w:lastRenderedPageBreak/>
              <w:t>Understanding the problem o</w:t>
            </w:r>
            <w:r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val="pl-PL"/>
              </w:rPr>
              <w:t>f computer intrusion</w:t>
            </w:r>
          </w:p>
          <w:p w14:paraId="5395303D" w14:textId="77777777" w:rsidR="00185A4A" w:rsidRDefault="00781432">
            <w:pPr>
              <w:pStyle w:val="BodyText1"/>
              <w:numPr>
                <w:ilvl w:val="1"/>
                <w:numId w:val="13"/>
              </w:numPr>
              <w:tabs>
                <w:tab w:val="left" w:pos="1048"/>
              </w:tabs>
              <w:spacing w:after="0"/>
              <w:jc w:val="both"/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eastAsia="Calibri" w:hAnsiTheme="minorHAnsi" w:cstheme="minorHAnsi"/>
                <w:bCs/>
                <w:color w:val="auto"/>
                <w:sz w:val="22"/>
                <w:szCs w:val="22"/>
                <w:lang w:val="pl-PL"/>
              </w:rPr>
              <w:t>Understanding and analyzing the problem of information security incidents</w:t>
            </w:r>
          </w:p>
          <w:p w14:paraId="5395303E" w14:textId="77777777" w:rsidR="00185A4A" w:rsidRDefault="00781432">
            <w:pPr>
              <w:pStyle w:val="Odstavekseznama"/>
              <w:widowControl w:val="0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  <w:lang w:val="pl-PL"/>
              </w:rPr>
            </w:pPr>
            <w:r>
              <w:rPr>
                <w:rFonts w:eastAsia="Calibri" w:cstheme="minorHAnsi"/>
                <w:bCs/>
                <w:lang w:val="pl-PL"/>
              </w:rPr>
              <w:t>Investments in IT</w:t>
            </w:r>
          </w:p>
          <w:p w14:paraId="5395303F" w14:textId="77777777" w:rsidR="00185A4A" w:rsidRDefault="00781432">
            <w:pPr>
              <w:pStyle w:val="Odstavekseznama"/>
              <w:widowControl w:val="0"/>
              <w:numPr>
                <w:ilvl w:val="1"/>
                <w:numId w:val="13"/>
              </w:numPr>
              <w:jc w:val="both"/>
              <w:rPr>
                <w:rStyle w:val="jlqj4b"/>
                <w:rFonts w:eastAsia="Calibri" w:cstheme="minorHAnsi"/>
                <w:bCs/>
                <w:lang w:val="pl-PL"/>
              </w:rPr>
            </w:pPr>
            <w:r>
              <w:rPr>
                <w:rStyle w:val="jlqj4b"/>
                <w:rFonts w:cstheme="minorHAnsi"/>
                <w:lang w:val="en-US"/>
              </w:rPr>
              <w:t>Understanding It Investments In The Implementation of Logistics Processes</w:t>
            </w:r>
          </w:p>
          <w:p w14:paraId="53953040" w14:textId="77777777" w:rsidR="00185A4A" w:rsidRDefault="00781432">
            <w:pPr>
              <w:pStyle w:val="Odstavekseznama"/>
              <w:widowControl w:val="0"/>
              <w:numPr>
                <w:ilvl w:val="1"/>
                <w:numId w:val="13"/>
              </w:numPr>
              <w:jc w:val="both"/>
              <w:rPr>
                <w:rFonts w:eastAsia="Calibri" w:cstheme="minorHAnsi"/>
                <w:bCs/>
                <w:lang w:val="pl-PL"/>
              </w:rPr>
            </w:pPr>
            <w:r>
              <w:rPr>
                <w:rStyle w:val="jlqj4b"/>
                <w:rFonts w:cstheme="minorHAnsi"/>
                <w:lang w:val="en-US"/>
              </w:rPr>
              <w:t>Understanding IT Investment Management with Val IT</w:t>
            </w:r>
          </w:p>
          <w:p w14:paraId="53953041" w14:textId="77777777" w:rsidR="00185A4A" w:rsidRDefault="00781432">
            <w:pPr>
              <w:pStyle w:val="Odstavekseznama"/>
              <w:widowControl w:val="0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  <w:lang w:val="pl-PL"/>
              </w:rPr>
            </w:pPr>
            <w:r>
              <w:rPr>
                <w:rFonts w:eastAsia="Calibri" w:cstheme="minorHAnsi"/>
                <w:bCs/>
                <w:lang w:val="pl-PL"/>
              </w:rPr>
              <w:t>Quality assessment</w:t>
            </w:r>
            <w:r>
              <w:rPr>
                <w:rFonts w:eastAsia="Calibri" w:cstheme="minorHAnsi"/>
                <w:bCs/>
                <w:lang w:val="pl-PL"/>
              </w:rPr>
              <w:t xml:space="preserve"> of software solutions to support the operation of Logistics</w:t>
            </w:r>
          </w:p>
          <w:p w14:paraId="53953042" w14:textId="77777777" w:rsidR="00185A4A" w:rsidRDefault="00781432">
            <w:pPr>
              <w:pStyle w:val="BodyText1"/>
              <w:numPr>
                <w:ilvl w:val="1"/>
                <w:numId w:val="13"/>
              </w:numPr>
              <w:spacing w:after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Standard ISO/IEC 12207:1995 with amandments</w:t>
            </w:r>
          </w:p>
          <w:p w14:paraId="53953043" w14:textId="77777777" w:rsidR="00185A4A" w:rsidRDefault="00781432">
            <w:pPr>
              <w:pStyle w:val="BodyText1"/>
              <w:numPr>
                <w:ilvl w:val="1"/>
                <w:numId w:val="13"/>
              </w:numPr>
              <w:spacing w:after="0"/>
              <w:jc w:val="both"/>
              <w:rPr>
                <w:rFonts w:asciiTheme="minorHAnsi" w:eastAsia="Calibri" w:hAnsiTheme="minorHAnsi" w:cstheme="minorHAnsi"/>
                <w:bCs/>
                <w:color w:val="auto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Standard ISO/IEC 90003:2004</w:t>
            </w:r>
          </w:p>
          <w:p w14:paraId="53953044" w14:textId="77777777" w:rsidR="00185A4A" w:rsidRDefault="00781432">
            <w:pPr>
              <w:pStyle w:val="BodyText1"/>
              <w:numPr>
                <w:ilvl w:val="1"/>
                <w:numId w:val="13"/>
              </w:numPr>
              <w:spacing w:after="0"/>
              <w:jc w:val="both"/>
              <w:rPr>
                <w:rFonts w:eastAsia="Calibri"/>
                <w:bCs/>
                <w:color w:val="auto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l-SI"/>
              </w:rPr>
              <w:t>Standard ISO/IEC 25000:2005, ISO/IEC 25051:2006 in ISO/IEC 25062/2006</w:t>
            </w:r>
          </w:p>
        </w:tc>
      </w:tr>
    </w:tbl>
    <w:p w14:paraId="53953046" w14:textId="77777777" w:rsidR="00185A4A" w:rsidRDefault="00185A4A"/>
    <w:tbl>
      <w:tblPr>
        <w:tblW w:w="9837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3"/>
        <w:gridCol w:w="699"/>
        <w:gridCol w:w="17"/>
        <w:gridCol w:w="135"/>
        <w:gridCol w:w="717"/>
        <w:gridCol w:w="4256"/>
      </w:tblGrid>
      <w:tr w:rsidR="00185A4A" w14:paraId="53953048" w14:textId="77777777" w:rsidTr="00781432">
        <w:tc>
          <w:tcPr>
            <w:tcW w:w="9837" w:type="dxa"/>
            <w:gridSpan w:val="6"/>
            <w:tcBorders>
              <w:bottom w:val="single" w:sz="4" w:space="0" w:color="000000"/>
            </w:tcBorders>
          </w:tcPr>
          <w:p w14:paraId="53953047" w14:textId="77777777" w:rsidR="00185A4A" w:rsidRDefault="00781432">
            <w:pPr>
              <w:widowControl w:val="0"/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 xml:space="preserve">Temeljni literatura in viri / Reading </w:t>
            </w:r>
            <w:r>
              <w:rPr>
                <w:rFonts w:eastAsia="Calibri" w:cs="Calibri"/>
                <w:b/>
                <w:lang w:eastAsia="sl-SI"/>
              </w:rPr>
              <w:t>materials:</w:t>
            </w:r>
          </w:p>
        </w:tc>
      </w:tr>
      <w:tr w:rsidR="00185A4A" w14:paraId="5395304D" w14:textId="77777777" w:rsidTr="00781432">
        <w:trPr>
          <w:trHeight w:val="907"/>
        </w:trPr>
        <w:tc>
          <w:tcPr>
            <w:tcW w:w="9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53049" w14:textId="77777777" w:rsidR="00185A4A" w:rsidRPr="00EB2825" w:rsidRDefault="00781432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  <w:rPr>
                <w:shd w:val="clear" w:color="auto" w:fill="FFFF00"/>
              </w:rPr>
            </w:pPr>
            <w:r w:rsidRPr="00781432">
              <w:t xml:space="preserve">Jereb, B. (2019). </w:t>
            </w:r>
            <w:r w:rsidRPr="00781432">
              <w:rPr>
                <w:i/>
                <w:iCs/>
              </w:rPr>
              <w:t>Informatika in informacijska varnost: repetitorij (1. izd.)</w:t>
            </w:r>
            <w:r w:rsidRPr="00781432">
              <w:t>. Univerzitetna založba; Fakulteta za logistiko. http://</w:t>
            </w:r>
            <w:r w:rsidRPr="00781432">
              <w:t>press</w:t>
            </w:r>
            <w:r w:rsidRPr="00781432">
              <w:t>.um.si/index.php/ump/catalog/book/385</w:t>
            </w:r>
          </w:p>
          <w:p w14:paraId="5395304A" w14:textId="77777777" w:rsidR="00185A4A" w:rsidRPr="00EB2825" w:rsidRDefault="00781432">
            <w:pPr>
              <w:widowControl w:val="0"/>
              <w:numPr>
                <w:ilvl w:val="0"/>
                <w:numId w:val="5"/>
              </w:numPr>
              <w:spacing w:after="0" w:line="100" w:lineRule="atLeast"/>
              <w:jc w:val="both"/>
              <w:rPr>
                <w:shd w:val="clear" w:color="auto" w:fill="FFFF00"/>
              </w:rPr>
            </w:pPr>
            <w:r w:rsidRPr="00781432">
              <w:t xml:space="preserve">Jereb, B., Kukovič, D., &amp; Štrubelj, G. (2015). </w:t>
            </w:r>
            <w:r w:rsidRPr="00781432">
              <w:rPr>
                <w:i/>
                <w:iCs/>
              </w:rPr>
              <w:t>Uporaba računalniških</w:t>
            </w:r>
            <w:r w:rsidRPr="00781432">
              <w:rPr>
                <w:i/>
                <w:iCs/>
              </w:rPr>
              <w:t xml:space="preserve"> orodij za podporo pisarniškemu</w:t>
            </w:r>
            <w:r w:rsidRPr="00EB2825">
              <w:rPr>
                <w:i/>
                <w:iCs/>
                <w:shd w:val="clear" w:color="auto" w:fill="FFFF00"/>
              </w:rPr>
              <w:t xml:space="preserve"> </w:t>
            </w:r>
            <w:r w:rsidRPr="00781432">
              <w:rPr>
                <w:i/>
                <w:iCs/>
              </w:rPr>
              <w:t>poslovanju: izbrana poglavja</w:t>
            </w:r>
            <w:r w:rsidRPr="00781432">
              <w:t>. Fakulteta za logistiko</w:t>
            </w:r>
          </w:p>
          <w:p w14:paraId="5395304B" w14:textId="704A8E9A" w:rsidR="00185A4A" w:rsidRPr="00EB2825" w:rsidRDefault="00781432">
            <w:pPr>
              <w:widowControl w:val="0"/>
              <w:numPr>
                <w:ilvl w:val="0"/>
                <w:numId w:val="5"/>
              </w:numPr>
              <w:spacing w:after="0" w:line="100" w:lineRule="atLeast"/>
              <w:jc w:val="both"/>
              <w:rPr>
                <w:shd w:val="clear" w:color="auto" w:fill="FFFF00"/>
              </w:rPr>
            </w:pPr>
            <w:r w:rsidRPr="00781432">
              <w:t xml:space="preserve">Jereb, B. (2014). </w:t>
            </w:r>
            <w:r w:rsidRPr="00781432">
              <w:rPr>
                <w:i/>
                <w:iCs/>
              </w:rPr>
              <w:t>Upravljanje tveganj</w:t>
            </w:r>
            <w:r w:rsidRPr="00781432">
              <w:t>. Univerza v Mariboru,</w:t>
            </w:r>
            <w:r w:rsidRPr="00781432">
              <w:t>Fakulteta za logistiko.</w:t>
            </w:r>
          </w:p>
          <w:p w14:paraId="5395304C" w14:textId="77777777" w:rsidR="00185A4A" w:rsidRDefault="00781432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  <w:rPr>
                <w:shd w:val="clear" w:color="auto" w:fill="FFFF00"/>
              </w:rPr>
            </w:pPr>
            <w:r w:rsidRPr="00781432">
              <w:t xml:space="preserve">Jereb, B. (2015). </w:t>
            </w:r>
            <w:r w:rsidRPr="00781432">
              <w:rPr>
                <w:i/>
                <w:iCs/>
              </w:rPr>
              <w:t>Večparametrski odločitveni model za logistike z dodanimi večpredstavn</w:t>
            </w:r>
            <w:r w:rsidRPr="00781432">
              <w:rPr>
                <w:i/>
                <w:iCs/>
              </w:rPr>
              <w:t>imi vsebinami:</w:t>
            </w:r>
            <w:r w:rsidRPr="00EB2825">
              <w:rPr>
                <w:i/>
                <w:iCs/>
                <w:shd w:val="clear" w:color="auto" w:fill="FFFF00"/>
              </w:rPr>
              <w:t xml:space="preserve"> </w:t>
            </w:r>
            <w:r w:rsidRPr="00781432">
              <w:rPr>
                <w:i/>
                <w:iCs/>
              </w:rPr>
              <w:t>visokošolski učbenik z recenzijo</w:t>
            </w:r>
            <w:r w:rsidRPr="00781432">
              <w:t>. Fakulteta za logistiko. http://labinf.fl.uni-mb.si/vecparametrski-odlocitveni-model/</w:t>
            </w:r>
          </w:p>
        </w:tc>
      </w:tr>
      <w:tr w:rsidR="00185A4A" w14:paraId="53953053" w14:textId="77777777" w:rsidTr="00781432">
        <w:trPr>
          <w:trHeight w:val="73"/>
        </w:trPr>
        <w:tc>
          <w:tcPr>
            <w:tcW w:w="4712" w:type="dxa"/>
            <w:gridSpan w:val="2"/>
            <w:tcBorders>
              <w:bottom w:val="single" w:sz="4" w:space="0" w:color="000000"/>
            </w:tcBorders>
          </w:tcPr>
          <w:p w14:paraId="5395304E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4F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000000"/>
            </w:tcBorders>
          </w:tcPr>
          <w:p w14:paraId="53953050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953051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val="en-GB" w:eastAsia="sl-SI"/>
              </w:rPr>
            </w:pPr>
          </w:p>
          <w:p w14:paraId="53953052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185A4A" w14:paraId="5395306F" w14:textId="77777777" w:rsidTr="00781432">
        <w:trPr>
          <w:trHeight w:val="553"/>
        </w:trPr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054" w14:textId="77777777" w:rsidR="00185A4A" w:rsidRDefault="00781432">
            <w:pPr>
              <w:widowControl w:val="0"/>
              <w:spacing w:after="0"/>
              <w:rPr>
                <w:b/>
              </w:rPr>
            </w:pPr>
            <w:r>
              <w:t>Cilji:</w:t>
            </w:r>
          </w:p>
          <w:p w14:paraId="53953055" w14:textId="77777777" w:rsidR="00185A4A" w:rsidRDefault="00781432">
            <w:pPr>
              <w:widowControl w:val="0"/>
              <w:numPr>
                <w:ilvl w:val="0"/>
                <w:numId w:val="14"/>
              </w:numPr>
              <w:spacing w:after="0"/>
              <w:ind w:left="340" w:hanging="340"/>
              <w:rPr>
                <w:b/>
              </w:rPr>
            </w:pPr>
            <w:r>
              <w:t xml:space="preserve">spoznajo vlogo in definicijo informatike ter </w:t>
            </w:r>
            <w:r>
              <w:t>informacijske varnosti,</w:t>
            </w:r>
          </w:p>
          <w:p w14:paraId="53953056" w14:textId="77777777" w:rsidR="00185A4A" w:rsidRDefault="00781432">
            <w:pPr>
              <w:pStyle w:val="Odstavekseznama"/>
              <w:widowControl w:val="0"/>
              <w:numPr>
                <w:ilvl w:val="0"/>
                <w:numId w:val="14"/>
              </w:numPr>
              <w:ind w:left="340" w:hanging="340"/>
              <w:jc w:val="both"/>
              <w:rPr>
                <w:bCs/>
              </w:rPr>
            </w:pPr>
            <w:r>
              <w:t>spoznajo in razumejo IT kot orodje za doseganje ciljev v logističnih procesih,</w:t>
            </w:r>
          </w:p>
          <w:p w14:paraId="53953057" w14:textId="77777777" w:rsidR="00185A4A" w:rsidRDefault="00781432">
            <w:pPr>
              <w:pStyle w:val="Odstavekseznama"/>
              <w:widowControl w:val="0"/>
              <w:numPr>
                <w:ilvl w:val="0"/>
                <w:numId w:val="14"/>
              </w:numPr>
              <w:ind w:left="340" w:hanging="340"/>
              <w:jc w:val="both"/>
              <w:rPr>
                <w:bCs/>
              </w:rPr>
            </w:pPr>
            <w:r>
              <w:rPr>
                <w:bCs/>
              </w:rPr>
              <w:t xml:space="preserve">spoznajo, razumejo in znajo razložiti tveganja, pomen varnostnega kopiranja, problem računalniških vdorov in problem upravljanja </w:t>
            </w:r>
            <w:r>
              <w:rPr>
                <w:bCs/>
              </w:rPr>
              <w:t>informacijskih varnostnih incidentov ,</w:t>
            </w:r>
          </w:p>
          <w:p w14:paraId="53953058" w14:textId="77777777" w:rsidR="00185A4A" w:rsidRDefault="00781432">
            <w:pPr>
              <w:pStyle w:val="Odstavekseznama"/>
              <w:widowControl w:val="0"/>
              <w:numPr>
                <w:ilvl w:val="0"/>
                <w:numId w:val="14"/>
              </w:numPr>
              <w:ind w:left="340" w:hanging="340"/>
              <w:jc w:val="both"/>
              <w:rPr>
                <w:bCs/>
              </w:rPr>
            </w:pPr>
            <w:r>
              <w:rPr>
                <w:bCs/>
              </w:rPr>
              <w:t>razumejo vrednost zaščite in investicij pri izvajanju logističnih procesov,</w:t>
            </w:r>
          </w:p>
          <w:p w14:paraId="53953059" w14:textId="77777777" w:rsidR="00185A4A" w:rsidRDefault="00781432">
            <w:pPr>
              <w:pStyle w:val="Odstavekseznama"/>
              <w:widowControl w:val="0"/>
              <w:numPr>
                <w:ilvl w:val="0"/>
                <w:numId w:val="14"/>
              </w:numPr>
              <w:ind w:left="340" w:hanging="340"/>
              <w:jc w:val="both"/>
              <w:rPr>
                <w:bCs/>
              </w:rPr>
            </w:pPr>
            <w:r>
              <w:rPr>
                <w:bCs/>
              </w:rPr>
              <w:t>spoznajo in znajo uporabljati način ocenjevanja kakovosti programskih rešitev za podporo delovanju logističnih procesov.</w:t>
            </w:r>
          </w:p>
          <w:p w14:paraId="5395305A" w14:textId="77777777" w:rsidR="00185A4A" w:rsidRDefault="00781432">
            <w:pPr>
              <w:widowControl w:val="0"/>
              <w:spacing w:after="0"/>
              <w:jc w:val="both"/>
              <w:rPr>
                <w:lang w:val="pl-PL"/>
              </w:rPr>
            </w:pPr>
            <w:r>
              <w:rPr>
                <w:lang w:val="pl-PL"/>
              </w:rPr>
              <w:t>Kompetence:</w:t>
            </w:r>
          </w:p>
          <w:p w14:paraId="5395305B" w14:textId="77777777" w:rsidR="00185A4A" w:rsidRDefault="00781432">
            <w:pPr>
              <w:pStyle w:val="Odstavekseznama"/>
              <w:widowControl w:val="0"/>
              <w:numPr>
                <w:ilvl w:val="0"/>
                <w:numId w:val="14"/>
              </w:numPr>
              <w:ind w:left="340" w:hanging="340"/>
              <w:jc w:val="both"/>
              <w:rPr>
                <w:b/>
                <w:strike/>
              </w:rPr>
            </w:pPr>
            <w:r>
              <w:t>so sposo</w:t>
            </w:r>
            <w:r>
              <w:t>bni kritičnega ravnanja v kriznih situacijah (kot: odpoved delovanja WMS v visoko informatiziranem skladišču ali od vdoru v sistem QMS in odtujitvi občutljivih informacij ali ob blokiranju pravilnega delovanja WMS),</w:t>
            </w:r>
          </w:p>
          <w:p w14:paraId="5395305C" w14:textId="77777777" w:rsidR="00185A4A" w:rsidRDefault="00781432">
            <w:pPr>
              <w:pStyle w:val="Odstavekseznama"/>
              <w:widowControl w:val="0"/>
              <w:numPr>
                <w:ilvl w:val="0"/>
                <w:numId w:val="14"/>
              </w:numPr>
              <w:ind w:left="340" w:hanging="340"/>
              <w:jc w:val="both"/>
              <w:rPr>
                <w:b/>
                <w:strike/>
              </w:rPr>
            </w:pPr>
            <w:r>
              <w:rPr>
                <w:bCs/>
              </w:rPr>
              <w:t>so sposobni kritično ovrednotiti tveganj</w:t>
            </w:r>
            <w:r>
              <w:rPr>
                <w:bCs/>
              </w:rPr>
              <w:t xml:space="preserve">a in </w:t>
            </w:r>
            <w:r>
              <w:rPr>
                <w:bCs/>
              </w:rPr>
              <w:lastRenderedPageBreak/>
              <w:t>predvideti potrebne finančne vire v namene vlaganja v informacijsko zaščito, da se doseže zahtevana in primerna informacijska varnost,</w:t>
            </w:r>
          </w:p>
          <w:p w14:paraId="5395305D" w14:textId="77777777" w:rsidR="00185A4A" w:rsidRDefault="00781432">
            <w:pPr>
              <w:pStyle w:val="Odstavekseznama"/>
              <w:widowControl w:val="0"/>
              <w:numPr>
                <w:ilvl w:val="0"/>
                <w:numId w:val="14"/>
              </w:numPr>
              <w:ind w:left="340" w:hanging="340"/>
              <w:jc w:val="both"/>
              <w:rPr>
                <w:bCs/>
              </w:rPr>
            </w:pPr>
            <w:r>
              <w:rPr>
                <w:bCs/>
              </w:rPr>
              <w:t>so sposobni ovrednotiti in oceniti raven pomembnosti zaščite na primer WMS, katerega »lastniki so« in za katerega so</w:t>
            </w:r>
            <w:r>
              <w:rPr>
                <w:bCs/>
              </w:rPr>
              <w:t xml:space="preserve"> tudi »odgovorni«,</w:t>
            </w:r>
          </w:p>
          <w:p w14:paraId="5395305E" w14:textId="77777777" w:rsidR="00185A4A" w:rsidRDefault="00781432">
            <w:pPr>
              <w:pStyle w:val="Odstavekseznama"/>
              <w:widowControl w:val="0"/>
              <w:numPr>
                <w:ilvl w:val="0"/>
                <w:numId w:val="14"/>
              </w:numPr>
              <w:ind w:left="340" w:hanging="340"/>
              <w:jc w:val="both"/>
              <w:rPr>
                <w:bCs/>
              </w:rPr>
            </w:pPr>
            <w:r>
              <w:rPr>
                <w:bCs/>
              </w:rPr>
              <w:t>so sposobni kritično presoditi vrednost zaščite (investicije) v zahtevano razpoložljivost, celovitost in zaupnost informacijskih virov, kar se »izračuna« na osnovi principov upravljanja tveganj in izvede v skladu z investicijskim načrtom</w:t>
            </w:r>
            <w:r>
              <w:rPr>
                <w:bCs/>
              </w:rPr>
              <w:t xml:space="preserve"> za IT,</w:t>
            </w:r>
          </w:p>
          <w:p w14:paraId="5395305F" w14:textId="77777777" w:rsidR="00185A4A" w:rsidRDefault="00781432">
            <w:pPr>
              <w:pStyle w:val="Odstavekseznama"/>
              <w:widowControl w:val="0"/>
              <w:numPr>
                <w:ilvl w:val="0"/>
                <w:numId w:val="14"/>
              </w:numPr>
              <w:ind w:left="340" w:hanging="340"/>
              <w:jc w:val="both"/>
              <w:rPr>
                <w:bCs/>
              </w:rPr>
            </w:pPr>
            <w:r>
              <w:rPr>
                <w:bCs/>
              </w:rPr>
              <w:t>so sposobni ovrednotiti in oceniti kakovost programskih rešitev, na podlagi česar sprejmejo odločitev za uvedbo primerne programske rešitve,</w:t>
            </w:r>
          </w:p>
          <w:p w14:paraId="53953060" w14:textId="77777777" w:rsidR="00185A4A" w:rsidRDefault="00781432">
            <w:pPr>
              <w:pStyle w:val="Odstavekseznama"/>
              <w:widowControl w:val="0"/>
              <w:numPr>
                <w:ilvl w:val="0"/>
                <w:numId w:val="14"/>
              </w:numPr>
              <w:ind w:left="340" w:hanging="340"/>
              <w:jc w:val="both"/>
              <w:rPr>
                <w:b/>
                <w:strike/>
              </w:rPr>
            </w:pPr>
            <w:r>
              <w:rPr>
                <w:bCs/>
              </w:rPr>
              <w:t>so kot uporabniki (in odgovorne osebe) programskih rešitev sposobni kritično oceniti vse tri nivoje le teh:</w:t>
            </w:r>
            <w:r>
              <w:rPr>
                <w:bCs/>
              </w:rPr>
              <w:t xml:space="preserve"> 1) programski produkt z vsemi njegovimi specifičnostmi, 2) sposobnost delovanja v (že obstoječem) sistemu IT in 3) prizmo uporabniške ergonomije ter izkušnje.</w:t>
            </w:r>
          </w:p>
        </w:tc>
        <w:tc>
          <w:tcPr>
            <w:tcW w:w="1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953061" w14:textId="77777777" w:rsidR="00185A4A" w:rsidRDefault="00185A4A">
            <w:pPr>
              <w:widowControl w:val="0"/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062" w14:textId="77777777" w:rsidR="00185A4A" w:rsidRDefault="00781432">
            <w:pPr>
              <w:widowControl w:val="0"/>
              <w:spacing w:after="0"/>
              <w:jc w:val="both"/>
              <w:rPr>
                <w:rFonts w:eastAsia="Calibri"/>
                <w:lang w:val="pl-PL"/>
              </w:rPr>
            </w:pPr>
            <w:r>
              <w:rPr>
                <w:rFonts w:eastAsia="Calibri"/>
                <w:lang w:val="pl-PL"/>
              </w:rPr>
              <w:t>Objectives:</w:t>
            </w:r>
          </w:p>
          <w:p w14:paraId="53953063" w14:textId="77777777" w:rsidR="00185A4A" w:rsidRDefault="00781432">
            <w:pPr>
              <w:pStyle w:val="Odstavekseznama"/>
              <w:widowControl w:val="0"/>
              <w:numPr>
                <w:ilvl w:val="0"/>
                <w:numId w:val="8"/>
              </w:numPr>
              <w:ind w:left="340" w:hanging="340"/>
              <w:jc w:val="both"/>
            </w:pPr>
            <w:r>
              <w:rPr>
                <w:rFonts w:eastAsia="Calibri"/>
                <w:lang w:val="pl-PL"/>
              </w:rPr>
              <w:t>get acquainted with the role and definition of informatics and information security</w:t>
            </w:r>
            <w:r>
              <w:rPr>
                <w:rFonts w:eastAsia="Calibri"/>
                <w:lang w:val="pl-PL"/>
              </w:rPr>
              <w:t>,</w:t>
            </w:r>
          </w:p>
          <w:p w14:paraId="53953064" w14:textId="77777777" w:rsidR="00185A4A" w:rsidRDefault="00781432">
            <w:pPr>
              <w:pStyle w:val="Odstavekseznama"/>
              <w:widowControl w:val="0"/>
              <w:numPr>
                <w:ilvl w:val="0"/>
                <w:numId w:val="8"/>
              </w:numPr>
              <w:ind w:left="340" w:hanging="340"/>
              <w:jc w:val="both"/>
              <w:rPr>
                <w:strike/>
              </w:rPr>
            </w:pPr>
            <w:r>
              <w:rPr>
                <w:rFonts w:eastAsia="Calibri"/>
                <w:lang w:val="pl-PL"/>
              </w:rPr>
              <w:t>get acquainted with and understand IT as a tool for achieving goals in logistics processes</w:t>
            </w:r>
          </w:p>
          <w:p w14:paraId="53953065" w14:textId="77777777" w:rsidR="00185A4A" w:rsidRDefault="00781432">
            <w:pPr>
              <w:pStyle w:val="Odstavekseznama"/>
              <w:widowControl w:val="0"/>
              <w:numPr>
                <w:ilvl w:val="0"/>
                <w:numId w:val="8"/>
              </w:numPr>
              <w:ind w:left="340" w:hanging="340"/>
              <w:jc w:val="both"/>
              <w:rPr>
                <w:strike/>
              </w:rPr>
            </w:pPr>
            <w:r>
              <w:t xml:space="preserve">get </w:t>
            </w:r>
            <w:r>
              <w:rPr>
                <w:rFonts w:eastAsia="Calibri"/>
                <w:lang w:val="pl-PL"/>
              </w:rPr>
              <w:t>acquainted with,</w:t>
            </w:r>
            <w:r>
              <w:t xml:space="preserve"> understand and can explain risks, the importance of backup, the problem of computer intrusions and the problem of information security inciden</w:t>
            </w:r>
            <w:r>
              <w:t>t management,</w:t>
            </w:r>
          </w:p>
          <w:p w14:paraId="53953066" w14:textId="77777777" w:rsidR="00185A4A" w:rsidRDefault="00781432">
            <w:pPr>
              <w:pStyle w:val="Odstavekseznama"/>
              <w:widowControl w:val="0"/>
              <w:numPr>
                <w:ilvl w:val="0"/>
                <w:numId w:val="8"/>
              </w:numPr>
              <w:ind w:left="340" w:hanging="340"/>
              <w:jc w:val="both"/>
            </w:pPr>
            <w:r>
              <w:t>understand the value of protection and investments in the logistics processes implementation,</w:t>
            </w:r>
          </w:p>
          <w:p w14:paraId="53953067" w14:textId="77777777" w:rsidR="00185A4A" w:rsidRDefault="00781432">
            <w:pPr>
              <w:pStyle w:val="Odstavekseznama"/>
              <w:widowControl w:val="0"/>
              <w:numPr>
                <w:ilvl w:val="0"/>
                <w:numId w:val="8"/>
              </w:numPr>
              <w:ind w:left="340" w:hanging="340"/>
              <w:jc w:val="both"/>
            </w:pPr>
            <w:r>
              <w:t xml:space="preserve">get </w:t>
            </w:r>
            <w:r>
              <w:rPr>
                <w:rFonts w:eastAsia="Calibri"/>
                <w:lang w:val="pl-PL"/>
              </w:rPr>
              <w:t>acquainted with</w:t>
            </w:r>
            <w:r>
              <w:t xml:space="preserve"> and be able to use the method of assessing the quality of software solutions to support the operation of logistics processes.</w:t>
            </w:r>
          </w:p>
          <w:p w14:paraId="53953068" w14:textId="77777777" w:rsidR="00185A4A" w:rsidRDefault="00781432">
            <w:pPr>
              <w:widowControl w:val="0"/>
              <w:spacing w:after="0"/>
              <w:jc w:val="both"/>
              <w:rPr>
                <w:rFonts w:eastAsia="Calibri"/>
                <w:lang w:val="pl-PL"/>
              </w:rPr>
            </w:pPr>
            <w:r>
              <w:rPr>
                <w:rFonts w:eastAsia="Calibri"/>
                <w:lang w:val="pl-PL"/>
              </w:rPr>
              <w:t>Co</w:t>
            </w:r>
            <w:r>
              <w:rPr>
                <w:rFonts w:eastAsia="Calibri"/>
                <w:lang w:val="pl-PL"/>
              </w:rPr>
              <w:t>mpetences:</w:t>
            </w:r>
          </w:p>
          <w:p w14:paraId="53953069" w14:textId="77777777" w:rsidR="00185A4A" w:rsidRDefault="00781432">
            <w:pPr>
              <w:pStyle w:val="Odstavekseznama"/>
              <w:widowControl w:val="0"/>
              <w:numPr>
                <w:ilvl w:val="0"/>
                <w:numId w:val="15"/>
              </w:numPr>
              <w:ind w:left="340" w:hanging="340"/>
              <w:jc w:val="both"/>
              <w:rPr>
                <w:rFonts w:eastAsia="Calibri"/>
                <w:lang w:val="pl-PL"/>
              </w:rPr>
            </w:pPr>
            <w:r>
              <w:rPr>
                <w:rFonts w:eastAsia="Calibri"/>
                <w:lang w:val="pl-PL"/>
              </w:rPr>
              <w:t xml:space="preserve">are capable of critical handling in crisis situations (such as: failure of WMS operation in a highly computerized warehouse or from intrusion into QMS system and alienation of sensitive information or by blocking proper operation of </w:t>
            </w:r>
            <w:r>
              <w:rPr>
                <w:rFonts w:eastAsia="Calibri"/>
                <w:lang w:val="pl-PL"/>
              </w:rPr>
              <w:lastRenderedPageBreak/>
              <w:t>WMS),</w:t>
            </w:r>
          </w:p>
          <w:p w14:paraId="5395306A" w14:textId="77777777" w:rsidR="00185A4A" w:rsidRDefault="00781432">
            <w:pPr>
              <w:pStyle w:val="Odstavekseznama"/>
              <w:widowControl w:val="0"/>
              <w:numPr>
                <w:ilvl w:val="0"/>
                <w:numId w:val="15"/>
              </w:numPr>
              <w:ind w:left="340" w:hanging="340"/>
              <w:jc w:val="both"/>
              <w:rPr>
                <w:rFonts w:eastAsia="Calibri"/>
                <w:lang w:val="pl-PL"/>
              </w:rPr>
            </w:pPr>
            <w:r>
              <w:rPr>
                <w:rFonts w:eastAsia="Calibri"/>
                <w:lang w:val="pl-PL"/>
              </w:rPr>
              <w:t xml:space="preserve">are </w:t>
            </w:r>
            <w:r>
              <w:rPr>
                <w:rFonts w:eastAsia="Calibri"/>
                <w:lang w:val="pl-PL"/>
              </w:rPr>
              <w:t>capable to critically evaluate risks and anticipate the necessary financial resources for the purpose of information security investments in order to achieve the required and appropriate information security,</w:t>
            </w:r>
          </w:p>
          <w:p w14:paraId="5395306B" w14:textId="77777777" w:rsidR="00185A4A" w:rsidRDefault="00781432">
            <w:pPr>
              <w:pStyle w:val="Odstavekseznama"/>
              <w:widowControl w:val="0"/>
              <w:numPr>
                <w:ilvl w:val="0"/>
                <w:numId w:val="15"/>
              </w:numPr>
              <w:ind w:left="340" w:hanging="340"/>
              <w:jc w:val="both"/>
              <w:rPr>
                <w:rFonts w:eastAsia="Calibri"/>
                <w:lang w:val="pl-PL"/>
              </w:rPr>
            </w:pPr>
            <w:r>
              <w:rPr>
                <w:rFonts w:eastAsia="Calibri"/>
                <w:lang w:val="pl-PL"/>
              </w:rPr>
              <w:t>are capable to evaluate and assess the level of</w:t>
            </w:r>
            <w:r>
              <w:rPr>
                <w:rFonts w:eastAsia="Calibri"/>
                <w:lang w:val="pl-PL"/>
              </w:rPr>
              <w:t xml:space="preserve"> protection importance, for example of WMS, of which they are "owners", and are also "responsible" for,</w:t>
            </w:r>
          </w:p>
          <w:p w14:paraId="5395306C" w14:textId="77777777" w:rsidR="00185A4A" w:rsidRDefault="00781432">
            <w:pPr>
              <w:pStyle w:val="Odstavekseznama"/>
              <w:widowControl w:val="0"/>
              <w:numPr>
                <w:ilvl w:val="0"/>
                <w:numId w:val="15"/>
              </w:numPr>
              <w:ind w:left="340" w:hanging="340"/>
              <w:jc w:val="both"/>
              <w:rPr>
                <w:rFonts w:eastAsia="Calibri"/>
                <w:lang w:val="pl-PL"/>
              </w:rPr>
            </w:pPr>
            <w:r>
              <w:rPr>
                <w:rFonts w:eastAsia="Calibri"/>
                <w:lang w:val="pl-PL"/>
              </w:rPr>
              <w:t>are capable to critically assess the value of protection (investment) in the required availability, integrity and confidentiality of information resourc</w:t>
            </w:r>
            <w:r>
              <w:rPr>
                <w:rFonts w:eastAsia="Calibri"/>
                <w:lang w:val="pl-PL"/>
              </w:rPr>
              <w:t>es, which is "calculated" on the basis of risk management principles and carried out in accordance with the IT investment plan,</w:t>
            </w:r>
          </w:p>
          <w:p w14:paraId="5395306D" w14:textId="77777777" w:rsidR="00185A4A" w:rsidRDefault="00781432">
            <w:pPr>
              <w:pStyle w:val="Odstavekseznama"/>
              <w:widowControl w:val="0"/>
              <w:numPr>
                <w:ilvl w:val="0"/>
                <w:numId w:val="15"/>
              </w:numPr>
              <w:ind w:left="340" w:hanging="340"/>
              <w:jc w:val="both"/>
              <w:rPr>
                <w:rFonts w:eastAsia="Calibri"/>
                <w:lang w:val="pl-PL"/>
              </w:rPr>
            </w:pPr>
            <w:r>
              <w:rPr>
                <w:rFonts w:eastAsia="Calibri"/>
                <w:lang w:val="pl-PL"/>
              </w:rPr>
              <w:t>are capable to evaluate and assess the software solutions quality, on the basis of which they make a decision to introduce an ap</w:t>
            </w:r>
            <w:r>
              <w:rPr>
                <w:rFonts w:eastAsia="Calibri"/>
                <w:lang w:val="pl-PL"/>
              </w:rPr>
              <w:t>propriate software solution,</w:t>
            </w:r>
          </w:p>
          <w:p w14:paraId="5395306E" w14:textId="77777777" w:rsidR="00185A4A" w:rsidRDefault="00781432">
            <w:pPr>
              <w:pStyle w:val="Odstavekseznama"/>
              <w:widowControl w:val="0"/>
              <w:numPr>
                <w:ilvl w:val="0"/>
                <w:numId w:val="15"/>
              </w:numPr>
              <w:ind w:left="340" w:hanging="340"/>
              <w:jc w:val="both"/>
              <w:rPr>
                <w:rFonts w:eastAsia="Calibri"/>
                <w:lang w:val="pl-PL"/>
              </w:rPr>
            </w:pPr>
            <w:r>
              <w:rPr>
                <w:rFonts w:eastAsia="Calibri"/>
                <w:lang w:val="pl-PL"/>
              </w:rPr>
              <w:t xml:space="preserve">as users (and responsible persons) of software solutions are capable to critically assess all three levels of the latter: 1) software product with all its specifics, 2) the ability to operate in an (already existing) IT system </w:t>
            </w:r>
            <w:r>
              <w:rPr>
                <w:rFonts w:eastAsia="Calibri"/>
                <w:lang w:val="pl-PL"/>
              </w:rPr>
              <w:t>and 3) the prism of user ergonomics and experience</w:t>
            </w:r>
          </w:p>
        </w:tc>
      </w:tr>
      <w:tr w:rsidR="00185A4A" w14:paraId="53953076" w14:textId="77777777" w:rsidTr="00781432">
        <w:trPr>
          <w:trHeight w:val="117"/>
        </w:trPr>
        <w:tc>
          <w:tcPr>
            <w:tcW w:w="4729" w:type="dxa"/>
            <w:gridSpan w:val="3"/>
            <w:tcBorders>
              <w:bottom w:val="single" w:sz="4" w:space="0" w:color="000000"/>
            </w:tcBorders>
          </w:tcPr>
          <w:p w14:paraId="53953070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71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35" w:type="dxa"/>
          </w:tcPr>
          <w:p w14:paraId="53953072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73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973" w:type="dxa"/>
            <w:gridSpan w:val="2"/>
            <w:tcBorders>
              <w:bottom w:val="single" w:sz="4" w:space="0" w:color="000000"/>
            </w:tcBorders>
          </w:tcPr>
          <w:p w14:paraId="53953074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75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185A4A" w14:paraId="5395308A" w14:textId="77777777" w:rsidTr="00781432">
        <w:trPr>
          <w:trHeight w:val="1037"/>
        </w:trPr>
        <w:tc>
          <w:tcPr>
            <w:tcW w:w="4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077" w14:textId="77777777" w:rsidR="00185A4A" w:rsidRDefault="0078143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 w:cs="Calibri"/>
                <w:lang w:eastAsia="sl-SI"/>
              </w:rPr>
              <w:t>Študent bo ob zaključku predmeta zmožen</w:t>
            </w:r>
            <w:r>
              <w:t>:</w:t>
            </w:r>
          </w:p>
          <w:p w14:paraId="53953078" w14:textId="77777777" w:rsidR="00185A4A" w:rsidRDefault="00781432">
            <w:pPr>
              <w:pStyle w:val="Odstavekseznama"/>
              <w:widowControl w:val="0"/>
              <w:numPr>
                <w:ilvl w:val="0"/>
                <w:numId w:val="6"/>
              </w:numPr>
              <w:rPr>
                <w:b/>
              </w:rPr>
            </w:pPr>
            <w:r>
              <w:t xml:space="preserve">poznavanja ter pojasnjevanja pomena informatike in informacijske varnosti v </w:t>
            </w:r>
            <w:r>
              <w:t>organizacijah,</w:t>
            </w:r>
          </w:p>
          <w:p w14:paraId="53953079" w14:textId="77777777" w:rsidR="00185A4A" w:rsidRDefault="00781432">
            <w:pPr>
              <w:pStyle w:val="Odstavekseznama"/>
              <w:widowControl w:val="0"/>
              <w:numPr>
                <w:ilvl w:val="0"/>
                <w:numId w:val="6"/>
              </w:numPr>
              <w:jc w:val="both"/>
            </w:pPr>
            <w:r>
              <w:t>prepoznavanja pomena varnostnega kopiranja za organizacije, kot osnovnega ter najenostavnejšega pristopa za zagotavljanje razpoložljivosti in celovitosti informacij,</w:t>
            </w:r>
          </w:p>
          <w:p w14:paraId="5395307A" w14:textId="77777777" w:rsidR="00185A4A" w:rsidRDefault="00781432">
            <w:pPr>
              <w:pStyle w:val="Odstavekseznama"/>
              <w:widowControl w:val="0"/>
              <w:numPr>
                <w:ilvl w:val="0"/>
                <w:numId w:val="6"/>
              </w:numPr>
              <w:jc w:val="both"/>
              <w:rPr>
                <w:b/>
              </w:rPr>
            </w:pPr>
            <w:r>
              <w:t>prepoznavanja, pojasnjevanja in razločevanja med tveganji, računalniškimi v</w:t>
            </w:r>
            <w:r>
              <w:t>dori in informacijskimi varnostnimi incidenti,</w:t>
            </w:r>
          </w:p>
          <w:p w14:paraId="5395307B" w14:textId="77777777" w:rsidR="00185A4A" w:rsidRDefault="00781432">
            <w:pPr>
              <w:pStyle w:val="Odstavekseznama"/>
              <w:widowControl w:val="0"/>
              <w:numPr>
                <w:ilvl w:val="0"/>
                <w:numId w:val="6"/>
              </w:numPr>
              <w:jc w:val="both"/>
              <w:rPr>
                <w:b/>
              </w:rPr>
            </w:pPr>
            <w:r>
              <w:t>poznavanja, analiziranja, obravnavanja, strukturiranja in obvladovanja IT investicij,</w:t>
            </w:r>
          </w:p>
          <w:p w14:paraId="5395307C" w14:textId="77777777" w:rsidR="00185A4A" w:rsidRDefault="00781432">
            <w:pPr>
              <w:pStyle w:val="Odstavekseznama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rPr>
                <w:b/>
              </w:rPr>
            </w:pPr>
            <w:r>
              <w:t>povezovanja, razločevanje in ocenjevanja različnih programskih rešitev.</w:t>
            </w:r>
          </w:p>
          <w:p w14:paraId="5395307D" w14:textId="77777777" w:rsidR="00185A4A" w:rsidRDefault="00185A4A">
            <w:pPr>
              <w:pStyle w:val="Odstavekseznama"/>
              <w:widowControl w:val="0"/>
              <w:tabs>
                <w:tab w:val="left" w:pos="0"/>
              </w:tabs>
              <w:ind w:left="360"/>
              <w:rPr>
                <w:b/>
              </w:rPr>
            </w:pPr>
          </w:p>
          <w:p w14:paraId="5395307E" w14:textId="77777777" w:rsidR="00185A4A" w:rsidRDefault="00781432">
            <w:pPr>
              <w:widowControl w:val="0"/>
              <w:spacing w:after="0"/>
              <w:rPr>
                <w:b/>
              </w:rPr>
            </w:pPr>
            <w:r>
              <w:t>Prenesljive/ključne spretnosti in drugi atributi:</w:t>
            </w:r>
          </w:p>
          <w:p w14:paraId="5395307F" w14:textId="77777777" w:rsidR="00185A4A" w:rsidRDefault="00781432">
            <w:pPr>
              <w:pStyle w:val="Odstavekseznama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ind w:left="360"/>
              <w:rPr>
                <w:b/>
              </w:rPr>
            </w:pPr>
            <w:r>
              <w:t>študenti se usposobijo za uporabo teoretičnega znanja v praktičnih (poslovnih) primerih.</w:t>
            </w:r>
          </w:p>
        </w:tc>
        <w:tc>
          <w:tcPr>
            <w:tcW w:w="135" w:type="dxa"/>
            <w:tcBorders>
              <w:left w:val="single" w:sz="4" w:space="0" w:color="000000"/>
              <w:right w:val="single" w:sz="4" w:space="0" w:color="000000"/>
            </w:tcBorders>
          </w:tcPr>
          <w:p w14:paraId="53953080" w14:textId="77777777" w:rsidR="00185A4A" w:rsidRDefault="00185A4A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081" w14:textId="77777777" w:rsidR="00185A4A" w:rsidRDefault="00781432">
            <w:pPr>
              <w:widowControl w:val="0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Upon completion, the student will be able to:</w:t>
            </w:r>
          </w:p>
          <w:p w14:paraId="53953082" w14:textId="77777777" w:rsidR="00185A4A" w:rsidRDefault="00781432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  <w:rPr>
                <w:rFonts w:cs="Calibri"/>
              </w:rPr>
            </w:pPr>
            <w:r>
              <w:rPr>
                <w:rFonts w:cs="Calibri"/>
              </w:rPr>
              <w:t>comprehend and explain the importance of informatics and information security in organizations,</w:t>
            </w:r>
          </w:p>
          <w:p w14:paraId="53953083" w14:textId="77777777" w:rsidR="00185A4A" w:rsidRDefault="00781432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  <w:rPr>
                <w:rFonts w:cs="Calibri"/>
              </w:rPr>
            </w:pPr>
            <w:r>
              <w:rPr>
                <w:rFonts w:cs="Calibri"/>
              </w:rPr>
              <w:t>recognize the importance</w:t>
            </w:r>
            <w:r>
              <w:rPr>
                <w:rFonts w:cs="Calibri"/>
              </w:rPr>
              <w:t xml:space="preserve"> of backup for organizations as a basic and simplest approach to ensuring the availability and integrity of information,</w:t>
            </w:r>
          </w:p>
          <w:p w14:paraId="53953084" w14:textId="77777777" w:rsidR="00185A4A" w:rsidRDefault="00781432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  <w:rPr>
                <w:rFonts w:cs="Calibri"/>
              </w:rPr>
            </w:pPr>
            <w:r>
              <w:rPr>
                <w:rFonts w:cs="Calibri"/>
              </w:rPr>
              <w:t>dentify, explain and distinguish between risks, computer intrusions and information security incidents,</w:t>
            </w:r>
          </w:p>
          <w:p w14:paraId="53953085" w14:textId="77777777" w:rsidR="00185A4A" w:rsidRDefault="00781432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  <w:rPr>
                <w:rFonts w:cs="Calibri"/>
              </w:rPr>
            </w:pPr>
            <w:r>
              <w:rPr>
                <w:rFonts w:cs="Calibri"/>
              </w:rPr>
              <w:t>comprehend, analyze, address, s</w:t>
            </w:r>
            <w:r>
              <w:rPr>
                <w:rFonts w:cs="Calibri"/>
              </w:rPr>
              <w:t>tructure and manage IT investments,</w:t>
            </w:r>
          </w:p>
          <w:p w14:paraId="53953086" w14:textId="77777777" w:rsidR="00185A4A" w:rsidRDefault="00781432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  <w:rPr>
                <w:rFonts w:cs="Calibri"/>
              </w:rPr>
            </w:pPr>
            <w:r>
              <w:rPr>
                <w:rFonts w:cs="Calibri"/>
              </w:rPr>
              <w:t>integrate, differentiate and evaluate different software solutions.</w:t>
            </w:r>
          </w:p>
          <w:p w14:paraId="53953087" w14:textId="77777777" w:rsidR="00185A4A" w:rsidRDefault="00185A4A">
            <w:pPr>
              <w:pStyle w:val="Odstavekseznama"/>
              <w:widowControl w:val="0"/>
              <w:ind w:left="340"/>
              <w:jc w:val="both"/>
              <w:rPr>
                <w:rFonts w:cs="Calibri"/>
              </w:rPr>
            </w:pPr>
          </w:p>
          <w:p w14:paraId="53953088" w14:textId="77777777" w:rsidR="00185A4A" w:rsidRDefault="00781432">
            <w:pPr>
              <w:widowControl w:val="0"/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</w:rPr>
              <w:t>Transferable /Key Skills and other attributes:</w:t>
            </w:r>
          </w:p>
          <w:p w14:paraId="53953089" w14:textId="77777777" w:rsidR="00185A4A" w:rsidRDefault="00781432">
            <w:pPr>
              <w:pStyle w:val="Odstavekseznama"/>
              <w:widowControl w:val="0"/>
              <w:numPr>
                <w:ilvl w:val="0"/>
                <w:numId w:val="10"/>
              </w:numPr>
              <w:ind w:left="340" w:hanging="340"/>
              <w:jc w:val="both"/>
              <w:rPr>
                <w:rFonts w:cs="Calibri"/>
              </w:rPr>
            </w:pPr>
            <w:r>
              <w:rPr>
                <w:rFonts w:cs="Calibri"/>
              </w:rPr>
              <w:t>students gain the ability to apply theoretical knowledge to practical (professional) examples.</w:t>
            </w:r>
          </w:p>
        </w:tc>
      </w:tr>
      <w:tr w:rsidR="00185A4A" w14:paraId="53953091" w14:textId="77777777" w:rsidTr="00781432">
        <w:tc>
          <w:tcPr>
            <w:tcW w:w="4729" w:type="dxa"/>
            <w:gridSpan w:val="3"/>
            <w:tcBorders>
              <w:bottom w:val="single" w:sz="4" w:space="0" w:color="000000"/>
            </w:tcBorders>
          </w:tcPr>
          <w:p w14:paraId="5395308B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8C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35" w:type="dxa"/>
          </w:tcPr>
          <w:p w14:paraId="5395308D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8E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973" w:type="dxa"/>
            <w:gridSpan w:val="2"/>
            <w:tcBorders>
              <w:bottom w:val="single" w:sz="4" w:space="0" w:color="000000"/>
            </w:tcBorders>
          </w:tcPr>
          <w:p w14:paraId="5395308F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90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185A4A" w14:paraId="5395309D" w14:textId="77777777" w:rsidTr="00781432">
        <w:trPr>
          <w:trHeight w:val="1163"/>
        </w:trPr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092" w14:textId="77777777" w:rsidR="00185A4A" w:rsidRDefault="00781432">
            <w:pPr>
              <w:widowControl w:val="0"/>
              <w:spacing w:after="0"/>
              <w:rPr>
                <w:lang w:val="it-IT"/>
              </w:rPr>
            </w:pPr>
            <w:r>
              <w:rPr>
                <w:lang w:val="it-IT"/>
              </w:rPr>
              <w:lastRenderedPageBreak/>
              <w:t>Teoretična predavanja, praktične vaje, samostojno delo, seminarske naloge, vodene debate, treningi.</w:t>
            </w:r>
          </w:p>
          <w:p w14:paraId="53953093" w14:textId="77777777" w:rsidR="00185A4A" w:rsidRDefault="00185A4A">
            <w:pPr>
              <w:widowControl w:val="0"/>
              <w:spacing w:after="0"/>
              <w:rPr>
                <w:b/>
                <w:lang w:val="it-IT"/>
              </w:rPr>
            </w:pPr>
          </w:p>
          <w:p w14:paraId="53953094" w14:textId="77777777" w:rsidR="00185A4A" w:rsidRDefault="00781432">
            <w:pPr>
              <w:widowControl w:val="0"/>
              <w:spacing w:after="0"/>
              <w:jc w:val="both"/>
            </w:pPr>
            <w:r>
              <w:t xml:space="preserve">Predavanja: pri predavanjih študent spozna teoretične vsebine predmeta. Del </w:t>
            </w:r>
            <w:r>
              <w:t>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53953095" w14:textId="77777777" w:rsidR="00185A4A" w:rsidRDefault="00185A4A">
            <w:pPr>
              <w:widowControl w:val="0"/>
              <w:spacing w:after="0"/>
              <w:jc w:val="both"/>
              <w:rPr>
                <w:b/>
              </w:rPr>
            </w:pPr>
          </w:p>
          <w:p w14:paraId="53953096" w14:textId="77777777" w:rsidR="00185A4A" w:rsidRDefault="00781432">
            <w:pPr>
              <w:widowControl w:val="0"/>
              <w:spacing w:after="0"/>
              <w:jc w:val="both"/>
              <w:rPr>
                <w:rFonts w:eastAsia="Calibri" w:cs="Arial"/>
                <w:lang w:eastAsia="sl-SI"/>
              </w:rPr>
            </w:pPr>
            <w:r>
              <w:t>Vaje: p</w:t>
            </w:r>
            <w:r>
              <w:t>ri vajah študent utrdi teoretično znanje in spozna aplikativne možnosti. Del vaj se izvaja na klasični način v predavalnici, del pa v obliki e-vaj (e-vaje se lahko izvajajo na videokonferenčni način ali s pomočjo posebej v ta namen didaktično pripravljenih</w:t>
            </w:r>
            <w:r>
              <w:t xml:space="preserve"> e-gradiv v virtualnem elektronskem učnem okolju).</w:t>
            </w:r>
          </w:p>
        </w:tc>
        <w:tc>
          <w:tcPr>
            <w:tcW w:w="135" w:type="dxa"/>
            <w:tcBorders>
              <w:left w:val="single" w:sz="4" w:space="0" w:color="000000"/>
              <w:right w:val="single" w:sz="4" w:space="0" w:color="000000"/>
            </w:tcBorders>
          </w:tcPr>
          <w:p w14:paraId="53953097" w14:textId="77777777" w:rsidR="00185A4A" w:rsidRDefault="00185A4A">
            <w:pPr>
              <w:widowControl w:val="0"/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098" w14:textId="77777777" w:rsidR="00185A4A" w:rsidRDefault="00781432">
            <w:pPr>
              <w:widowControl w:val="0"/>
              <w:snapToGrid w:val="0"/>
              <w:spacing w:after="0"/>
              <w:jc w:val="both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lang w:val="en-US"/>
              </w:rPr>
              <w:t>Theoretical lectures, practical exercises, individual work, seminar papers, moderated debates, trainings.</w:t>
            </w:r>
          </w:p>
          <w:p w14:paraId="53953099" w14:textId="77777777" w:rsidR="00185A4A" w:rsidRDefault="00185A4A">
            <w:pPr>
              <w:widowControl w:val="0"/>
              <w:snapToGrid w:val="0"/>
              <w:spacing w:after="0"/>
              <w:jc w:val="both"/>
              <w:rPr>
                <w:b/>
              </w:rPr>
            </w:pPr>
          </w:p>
          <w:p w14:paraId="5395309A" w14:textId="77777777" w:rsidR="00185A4A" w:rsidRDefault="00781432">
            <w:pPr>
              <w:widowControl w:val="0"/>
              <w:snapToGrid w:val="0"/>
              <w:spacing w:after="0"/>
              <w:jc w:val="both"/>
              <w:rPr>
                <w:b/>
              </w:rPr>
            </w:pPr>
            <w:r>
              <w:t>Lectures: students understand the theoretical frameworks of the course. Part of the lecture cours</w:t>
            </w:r>
            <w:r>
              <w:t>e is in a classroom while the rest is in the form of e-learning (e-lectures may be given via video-conferencing or with the help of specially designed e-material in a virtual electronic learning environment).</w:t>
            </w:r>
          </w:p>
          <w:p w14:paraId="5395309B" w14:textId="77777777" w:rsidR="00185A4A" w:rsidRDefault="00185A4A">
            <w:pPr>
              <w:widowControl w:val="0"/>
              <w:snapToGrid w:val="0"/>
              <w:spacing w:after="0"/>
              <w:jc w:val="both"/>
              <w:rPr>
                <w:b/>
              </w:rPr>
            </w:pPr>
          </w:p>
          <w:p w14:paraId="5395309C" w14:textId="77777777" w:rsidR="00185A4A" w:rsidRDefault="00781432">
            <w:pPr>
              <w:widowControl w:val="0"/>
              <w:spacing w:after="0"/>
              <w:jc w:val="both"/>
              <w:rPr>
                <w:rFonts w:eastAsia="Calibri" w:cs="Arial"/>
                <w:lang w:eastAsia="sl-SI"/>
              </w:rPr>
            </w:pPr>
            <w:r>
              <w:t xml:space="preserve">Tutorials: Students enhance their theoretical </w:t>
            </w:r>
            <w:r>
              <w:t>knowledge and are able to apply it. Part of the seminar is in a classroom while the rest is in the form of e-learning (e-tutorials may be given via video-conferencing or with the help of specially designed e-material in a virtual electronic learning enviro</w:t>
            </w:r>
            <w:r>
              <w:t>nment).</w:t>
            </w:r>
          </w:p>
        </w:tc>
      </w:tr>
      <w:tr w:rsidR="00185A4A" w14:paraId="539530A7" w14:textId="77777777" w:rsidTr="00781432">
        <w:tc>
          <w:tcPr>
            <w:tcW w:w="4013" w:type="dxa"/>
            <w:tcBorders>
              <w:bottom w:val="single" w:sz="4" w:space="0" w:color="000000"/>
            </w:tcBorders>
          </w:tcPr>
          <w:p w14:paraId="5395309E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9F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A0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8" w:type="dxa"/>
            <w:gridSpan w:val="4"/>
            <w:tcBorders>
              <w:bottom w:val="single" w:sz="4" w:space="0" w:color="000000"/>
            </w:tcBorders>
          </w:tcPr>
          <w:p w14:paraId="539530A1" w14:textId="77777777" w:rsidR="00185A4A" w:rsidRDefault="00185A4A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  <w:p w14:paraId="539530A2" w14:textId="77777777" w:rsidR="00185A4A" w:rsidRDefault="00781432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Delež (v %) /</w:t>
            </w:r>
          </w:p>
          <w:p w14:paraId="539530A3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256" w:type="dxa"/>
            <w:tcBorders>
              <w:bottom w:val="single" w:sz="4" w:space="0" w:color="000000"/>
            </w:tcBorders>
          </w:tcPr>
          <w:p w14:paraId="539530A4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A5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A6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185A4A" w14:paraId="539530B8" w14:textId="77777777" w:rsidTr="00781432">
        <w:trPr>
          <w:trHeight w:val="1426"/>
        </w:trPr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0A8" w14:textId="77777777" w:rsidR="00185A4A" w:rsidRDefault="00781432">
            <w:pPr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theme="minorHAnsi"/>
                <w:bCs/>
                <w:lang w:val="de-DE"/>
              </w:rPr>
              <w:t>Opravljene obveznosti e-predavanj so pogoj za pristop k izpitu.</w:t>
            </w:r>
          </w:p>
          <w:p w14:paraId="539530A9" w14:textId="77777777" w:rsidR="00185A4A" w:rsidRDefault="00781432">
            <w:pPr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theme="minorHAnsi"/>
                <w:bCs/>
                <w:lang w:val="de-DE"/>
              </w:rPr>
              <w:t>Opravljene obveznosti e-vaj so pogoj za pristop k izpitu.</w:t>
            </w:r>
          </w:p>
          <w:p w14:paraId="539530AA" w14:textId="77777777" w:rsidR="00185A4A" w:rsidRDefault="00781432">
            <w:pPr>
              <w:widowControl w:val="0"/>
              <w:numPr>
                <w:ilvl w:val="0"/>
                <w:numId w:val="3"/>
              </w:numPr>
              <w:spacing w:after="0"/>
              <w:rPr>
                <w:b/>
              </w:rPr>
            </w:pPr>
            <w:r>
              <w:t>Seminarska naloga.</w:t>
            </w:r>
          </w:p>
          <w:p w14:paraId="539530AB" w14:textId="77777777" w:rsidR="00185A4A" w:rsidRDefault="00781432">
            <w:pPr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b/>
                <w:lang w:val="pl-PL"/>
              </w:rPr>
            </w:pPr>
            <w:r>
              <w:t>Pisni izpit.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0AC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539530AD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539530AE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15%</w:t>
            </w:r>
          </w:p>
          <w:p w14:paraId="539530AF" w14:textId="77777777" w:rsidR="00185A4A" w:rsidRDefault="00185A4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539530B0" w14:textId="77777777" w:rsidR="00185A4A" w:rsidRDefault="00781432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15%</w:t>
            </w:r>
          </w:p>
          <w:p w14:paraId="539530B1" w14:textId="77777777" w:rsidR="00185A4A" w:rsidRDefault="00185A4A">
            <w:pPr>
              <w:widowControl w:val="0"/>
              <w:spacing w:after="0"/>
              <w:jc w:val="center"/>
            </w:pPr>
          </w:p>
          <w:p w14:paraId="539530B2" w14:textId="77777777" w:rsidR="00185A4A" w:rsidRDefault="00781432">
            <w:pPr>
              <w:widowControl w:val="0"/>
              <w:spacing w:after="0"/>
              <w:jc w:val="center"/>
            </w:pPr>
            <w:r>
              <w:t>10%</w:t>
            </w:r>
          </w:p>
          <w:p w14:paraId="539530B3" w14:textId="77777777" w:rsidR="00185A4A" w:rsidRDefault="00781432">
            <w:pPr>
              <w:widowControl w:val="0"/>
              <w:spacing w:after="0"/>
              <w:jc w:val="center"/>
            </w:pPr>
            <w:r>
              <w:t>60%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0B4" w14:textId="77777777" w:rsidR="00185A4A" w:rsidRDefault="00781432">
            <w:pPr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Successful completion of e-lectures is a prerequisite for entering the exam.</w:t>
            </w:r>
          </w:p>
          <w:p w14:paraId="539530B5" w14:textId="77777777" w:rsidR="00185A4A" w:rsidRDefault="00781432">
            <w:pPr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Successful completion of e-tutorial is a prerequisite for entering the exam.</w:t>
            </w:r>
          </w:p>
          <w:p w14:paraId="539530B6" w14:textId="77777777" w:rsidR="00185A4A" w:rsidRDefault="00781432">
            <w:pPr>
              <w:pStyle w:val="Odstavekseznama"/>
              <w:widowControl w:val="0"/>
              <w:numPr>
                <w:ilvl w:val="0"/>
                <w:numId w:val="4"/>
              </w:numPr>
              <w:rPr>
                <w:b/>
              </w:rPr>
            </w:pPr>
            <w:r>
              <w:t>Seminar work.</w:t>
            </w:r>
          </w:p>
          <w:p w14:paraId="539530B7" w14:textId="77777777" w:rsidR="00185A4A" w:rsidRDefault="00781432">
            <w:pPr>
              <w:pStyle w:val="Odstavekseznama"/>
              <w:widowControl w:val="0"/>
              <w:numPr>
                <w:ilvl w:val="0"/>
                <w:numId w:val="4"/>
              </w:numPr>
              <w:rPr>
                <w:b/>
              </w:rPr>
            </w:pPr>
            <w:r>
              <w:t>Written examination.</w:t>
            </w:r>
          </w:p>
        </w:tc>
      </w:tr>
      <w:tr w:rsidR="00185A4A" w14:paraId="539530BB" w14:textId="77777777" w:rsidTr="00781432">
        <w:trPr>
          <w:trHeight w:val="283"/>
        </w:trPr>
        <w:tc>
          <w:tcPr>
            <w:tcW w:w="9837" w:type="dxa"/>
            <w:gridSpan w:val="6"/>
            <w:tcBorders>
              <w:bottom w:val="single" w:sz="4" w:space="0" w:color="000000"/>
            </w:tcBorders>
          </w:tcPr>
          <w:p w14:paraId="539530B9" w14:textId="77777777" w:rsidR="00185A4A" w:rsidRDefault="00185A4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39530BA" w14:textId="77777777" w:rsidR="00185A4A" w:rsidRDefault="00781432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Reference nosilca / Course coordinator's references:</w:t>
            </w:r>
          </w:p>
        </w:tc>
      </w:tr>
      <w:tr w:rsidR="00185A4A" w14:paraId="539530C2" w14:textId="77777777" w:rsidTr="00781432">
        <w:trPr>
          <w:trHeight w:val="20"/>
        </w:trPr>
        <w:tc>
          <w:tcPr>
            <w:tcW w:w="9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0BC" w14:textId="77777777" w:rsidR="00185A4A" w:rsidRDefault="00781432">
            <w:pPr>
              <w:pStyle w:val="Odstavekseznama"/>
              <w:widowControl w:val="0"/>
              <w:numPr>
                <w:ilvl w:val="0"/>
                <w:numId w:val="11"/>
              </w:numPr>
              <w:jc w:val="both"/>
            </w:pPr>
            <w:r>
              <w:t>JEREB, Borut. Informatika in informacijska varnost : repetitorij. 1. izd. Maribor: Univerzitetna založba Univerze, 2019. ISBN 978-961-286-251-0. http://press.um.si/index.php/ump/catalog/book/385, doi: 10.18690/978-961-286-251-0.</w:t>
            </w:r>
          </w:p>
          <w:p w14:paraId="539530BD" w14:textId="77777777" w:rsidR="00185A4A" w:rsidRDefault="00781432">
            <w:pPr>
              <w:widowControl w:val="0"/>
              <w:numPr>
                <w:ilvl w:val="0"/>
                <w:numId w:val="11"/>
              </w:numPr>
              <w:spacing w:after="0" w:line="100" w:lineRule="atLeast"/>
              <w:jc w:val="both"/>
            </w:pPr>
            <w:r>
              <w:t>JEREB, Borut, STOPKA, Ondre</w:t>
            </w:r>
            <w:r>
              <w:t>j, SKRÚCANÝ, Tomáš. Methodology for estimating the effect of traffic flow management on fuel consumption and CO2 production : a case study of Celje, Slovenia. Energies, ISSN 1996-1073, 2021, vol. 14, iss. 6, str. [1]-18, ilustr. https://doi.org/10.3390/en1</w:t>
            </w:r>
            <w:r>
              <w:t>4061673, doi: 10.3390/en14061673.</w:t>
            </w:r>
          </w:p>
          <w:p w14:paraId="539530BE" w14:textId="77777777" w:rsidR="00185A4A" w:rsidRDefault="00781432">
            <w:pPr>
              <w:widowControl w:val="0"/>
              <w:numPr>
                <w:ilvl w:val="0"/>
                <w:numId w:val="11"/>
              </w:numPr>
              <w:spacing w:after="0" w:line="100" w:lineRule="atLeast"/>
              <w:jc w:val="both"/>
            </w:pPr>
            <w:r>
              <w:t>JEREB, Borut, GAJŠEK, Brigita, ŠIPEK, Gregor, KOVŠE, Špela, OBRECHT, Matevž. Traffic density-related black carbon distribution : impact of wind in a basin town. International journal of environmental research and public he</w:t>
            </w:r>
            <w:r>
              <w:t>alth, ISSN 1660-4601. [Online ed.], 2021, vol. 18, iss. 12, str. [1]-17, ilustr. https://doi.org/10.3390/ijerph18126490, doi: 10.3390/ijerph18126490</w:t>
            </w:r>
          </w:p>
          <w:p w14:paraId="539530BF" w14:textId="77777777" w:rsidR="00185A4A" w:rsidRDefault="00781432">
            <w:pPr>
              <w:widowControl w:val="0"/>
              <w:numPr>
                <w:ilvl w:val="0"/>
                <w:numId w:val="11"/>
              </w:numPr>
              <w:spacing w:after="0" w:line="100" w:lineRule="atLeast"/>
              <w:jc w:val="both"/>
            </w:pPr>
            <w:r>
              <w:t>JEREB, Borut, BATKOVIČ, Tanja, HERMAN, Luka, ŠIPEK, Gregor, KOVŠE, Špela, GREGORIČ, Asta, MOČNIK, Griša. Ex</w:t>
            </w:r>
            <w:r>
              <w:t>posure to black carbon during bicycle commuting - alternative route selection. Atmosphere, ISSN 2073-4433, 2018, vol. 9, no. 1, str. 1-12. https://www.mdpi.com/2073-4433/9/1/21, doi: 10.3390/atmos9010021.</w:t>
            </w:r>
          </w:p>
          <w:p w14:paraId="539530C0" w14:textId="77777777" w:rsidR="00185A4A" w:rsidRDefault="00781432">
            <w:pPr>
              <w:widowControl w:val="0"/>
              <w:numPr>
                <w:ilvl w:val="0"/>
                <w:numId w:val="11"/>
              </w:numPr>
              <w:spacing w:after="0" w:line="100" w:lineRule="atLeast"/>
              <w:jc w:val="both"/>
            </w:pPr>
            <w:r>
              <w:t>JEREB, Borut. Mastering logistics investment manage</w:t>
            </w:r>
            <w:r>
              <w:t>ment. Transformations in business &amp; economics, ISSN 1648-4460, 2017, vol. 16, no. 1, str. 100-120, ilustr. http://www.transformations.knf.vu.lt/40.</w:t>
            </w:r>
          </w:p>
          <w:p w14:paraId="539530C1" w14:textId="77777777" w:rsidR="00185A4A" w:rsidRDefault="00781432">
            <w:pPr>
              <w:pStyle w:val="Navadensplet"/>
              <w:widowControl w:val="0"/>
              <w:numPr>
                <w:ilvl w:val="0"/>
                <w:numId w:val="11"/>
              </w:numPr>
              <w:spacing w:beforeAutospacing="0" w:after="0" w:afterAutospacing="0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lang w:val="sl-SI"/>
              </w:rPr>
            </w:pPr>
            <w:r>
              <w:t>JEREB, Borut. The model for risk management and mastering them in supply chain. V: KOLINSKI, Adam (ur.), DUJ</w:t>
            </w:r>
            <w:r>
              <w:t xml:space="preserve">AK, Davor (ur.), GOLINSKA-DAWSON, Paulina (ur.). </w:t>
            </w:r>
            <w:r>
              <w:lastRenderedPageBreak/>
              <w:t>Integration of information flow for greening supply chain management, (Ecoproduction (Berlin. Internet), ISSN 2193-4622). Cham: Springer. cop. 2020, str. 339-373. https://doi.org/10.1007/978-3-030-24355-5.</w:t>
            </w:r>
          </w:p>
        </w:tc>
      </w:tr>
    </w:tbl>
    <w:p w14:paraId="539530C3" w14:textId="77777777" w:rsidR="00185A4A" w:rsidRDefault="00185A4A">
      <w:pPr>
        <w:spacing w:after="0"/>
        <w:rPr>
          <w:rFonts w:cstheme="minorHAnsi"/>
          <w:b/>
        </w:rPr>
      </w:pPr>
    </w:p>
    <w:p w14:paraId="539530C4" w14:textId="77777777" w:rsidR="00185A4A" w:rsidRDefault="00185A4A">
      <w:pPr>
        <w:pStyle w:val="Pripomba"/>
      </w:pPr>
    </w:p>
    <w:sectPr w:rsidR="00185A4A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9" w:gutter="0"/>
      <w:cols w:space="708"/>
      <w:formProt w:val="0"/>
      <w:titlePg/>
      <w:docGrid w:linePitch="36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30CC" w14:textId="77777777" w:rsidR="00000000" w:rsidRDefault="00781432">
      <w:pPr>
        <w:spacing w:after="0"/>
      </w:pPr>
      <w:r>
        <w:separator/>
      </w:r>
    </w:p>
  </w:endnote>
  <w:endnote w:type="continuationSeparator" w:id="0">
    <w:p w14:paraId="539530CE" w14:textId="77777777" w:rsidR="00000000" w:rsidRDefault="007814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swiss"/>
    <w:pitch w:val="default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30C5" w14:textId="77777777" w:rsidR="00185A4A" w:rsidRDefault="00185A4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30C6" w14:textId="77777777" w:rsidR="00185A4A" w:rsidRDefault="00781432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PAGE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5</w:t>
    </w:r>
    <w:r>
      <w:rPr>
        <w:color w:val="006A8E"/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NUMPAGES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5</w:t>
    </w:r>
    <w:r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30C7" w14:textId="77777777" w:rsidR="00185A4A" w:rsidRDefault="00185A4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30C8" w14:textId="77777777" w:rsidR="00000000" w:rsidRDefault="00781432">
      <w:pPr>
        <w:spacing w:after="0"/>
      </w:pPr>
      <w:r>
        <w:separator/>
      </w:r>
    </w:p>
  </w:footnote>
  <w:footnote w:type="continuationSeparator" w:id="0">
    <w:p w14:paraId="539530CA" w14:textId="77777777" w:rsidR="00000000" w:rsidRDefault="007814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393"/>
    <w:multiLevelType w:val="multilevel"/>
    <w:tmpl w:val="98EC24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AC2E18"/>
    <w:multiLevelType w:val="multilevel"/>
    <w:tmpl w:val="02C21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F66092"/>
    <w:multiLevelType w:val="multilevel"/>
    <w:tmpl w:val="FC68A3E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516BCE"/>
    <w:multiLevelType w:val="multilevel"/>
    <w:tmpl w:val="182E19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E1676C8"/>
    <w:multiLevelType w:val="multilevel"/>
    <w:tmpl w:val="6FF2EE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DE61B56"/>
    <w:multiLevelType w:val="multilevel"/>
    <w:tmpl w:val="B8CE42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4760EB"/>
    <w:multiLevelType w:val="multilevel"/>
    <w:tmpl w:val="BAD882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 w:val="0"/>
        <w:dstrike w:val="0"/>
        <w:color w:val="FF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DD0034"/>
    <w:multiLevelType w:val="multilevel"/>
    <w:tmpl w:val="F7EA644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8D36DC"/>
    <w:multiLevelType w:val="multilevel"/>
    <w:tmpl w:val="B11AE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3C51B7"/>
    <w:multiLevelType w:val="multilevel"/>
    <w:tmpl w:val="4B94EB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CE0464"/>
    <w:multiLevelType w:val="multilevel"/>
    <w:tmpl w:val="44B060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2477E5"/>
    <w:multiLevelType w:val="multilevel"/>
    <w:tmpl w:val="B0F09E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 w:val="0"/>
        <w:dstrike w:val="0"/>
        <w:color w:val="FF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81059A9"/>
    <w:multiLevelType w:val="multilevel"/>
    <w:tmpl w:val="FC389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351C9A"/>
    <w:multiLevelType w:val="multilevel"/>
    <w:tmpl w:val="0BC03E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F7C1801"/>
    <w:multiLevelType w:val="multilevel"/>
    <w:tmpl w:val="12746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  <w:strike w:val="0"/>
        <w:dstrike w:val="0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12"/>
  </w:num>
  <w:num w:numId="7">
    <w:abstractNumId w:val="0"/>
  </w:num>
  <w:num w:numId="8">
    <w:abstractNumId w:val="5"/>
  </w:num>
  <w:num w:numId="9">
    <w:abstractNumId w:val="13"/>
  </w:num>
  <w:num w:numId="10">
    <w:abstractNumId w:val="9"/>
  </w:num>
  <w:num w:numId="11">
    <w:abstractNumId w:val="4"/>
  </w:num>
  <w:num w:numId="12">
    <w:abstractNumId w:val="14"/>
  </w:num>
  <w:num w:numId="13">
    <w:abstractNumId w:val="10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4A"/>
    <w:rsid w:val="00185A4A"/>
    <w:rsid w:val="001C1CAD"/>
    <w:rsid w:val="004923AB"/>
    <w:rsid w:val="006D38BC"/>
    <w:rsid w:val="00781432"/>
    <w:rsid w:val="00B70535"/>
    <w:rsid w:val="00E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2FA7"/>
  <w15:docId w15:val="{50CB4705-1FEB-4A39-A095-1D35C56F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/>
    </w:pPr>
    <w:rPr>
      <w:rFonts w:eastAsia="Times New Roman" w:cs="Times New Roman"/>
    </w:rPr>
  </w:style>
  <w:style w:type="paragraph" w:styleId="Naslov1">
    <w:name w:val="heading 1"/>
    <w:basedOn w:val="Navaden"/>
    <w:link w:val="Naslov1Znak"/>
    <w:uiPriority w:val="99"/>
    <w:qFormat/>
    <w:rsid w:val="00317521"/>
    <w:pPr>
      <w:spacing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TelobesedilaZnak">
    <w:name w:val="Telo besedila Znak"/>
    <w:basedOn w:val="Privzetapisavaodstavka"/>
    <w:link w:val="Telobesedila"/>
    <w:qFormat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703ADE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703ADE"/>
    <w:rPr>
      <w:rFonts w:ascii="Calibri" w:eastAsia="Times New Roman" w:hAnsi="Calibri" w:cs="Times New Roman"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703ADE"/>
    <w:rPr>
      <w:rFonts w:ascii="Segoe UI" w:eastAsia="Times New Roman" w:hAnsi="Segoe UI" w:cs="Segoe UI"/>
      <w:sz w:val="18"/>
      <w:szCs w:val="18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5A563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qFormat/>
    <w:rsid w:val="00317521"/>
    <w:rPr>
      <w:rFonts w:ascii="Times New Roman" w:eastAsia="Times New Roman" w:hAnsi="Times New Roman" w:cs="Times New Roman"/>
      <w:b/>
      <w:bCs/>
      <w:kern w:val="2"/>
      <w:sz w:val="48"/>
      <w:szCs w:val="48"/>
      <w:lang w:eastAsia="sl-SI"/>
    </w:rPr>
  </w:style>
  <w:style w:type="character" w:customStyle="1" w:styleId="tevilkavrstice1">
    <w:name w:val="Številka vrstice1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viiyi">
    <w:name w:val="viiyi"/>
    <w:basedOn w:val="Privzetapisavaodstavka"/>
    <w:qFormat/>
    <w:rsid w:val="006A4A34"/>
  </w:style>
  <w:style w:type="character" w:customStyle="1" w:styleId="jlqj4b">
    <w:name w:val="jlqj4b"/>
    <w:basedOn w:val="Privzetapisavaodstavka"/>
    <w:qFormat/>
    <w:rsid w:val="006A4A34"/>
  </w:style>
  <w:style w:type="character" w:customStyle="1" w:styleId="OdstavekseznamaZnak">
    <w:name w:val="Odstavek seznama Znak"/>
    <w:basedOn w:val="Privzetapisavaodstavka"/>
    <w:link w:val="Odstavekseznama"/>
    <w:uiPriority w:val="34"/>
    <w:qFormat/>
    <w:rsid w:val="00BA3258"/>
    <w:rPr>
      <w:rFonts w:eastAsia="Times New Roman" w:cs="Times New Roman"/>
    </w:rPr>
  </w:style>
  <w:style w:type="paragraph" w:customStyle="1" w:styleId="Heading">
    <w:name w:val="Heading"/>
    <w:basedOn w:val="Navaden"/>
    <w:next w:val="Telobesedila"/>
    <w:qFormat/>
    <w:pPr>
      <w:keepNext/>
      <w:spacing w:before="240"/>
    </w:pPr>
    <w:rPr>
      <w:rFonts w:ascii="Times New Roman" w:eastAsia="PingFang SC" w:hAnsi="Times New Roman" w:cs="Lucida Sans"/>
      <w:sz w:val="28"/>
      <w:szCs w:val="28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ascii="Times New Roman" w:hAnsi="Times New Roman" w:cs="Lucida Sans"/>
    </w:rPr>
  </w:style>
  <w:style w:type="paragraph" w:customStyle="1" w:styleId="caption1">
    <w:name w:val="caption1"/>
    <w:basedOn w:val="Navaden"/>
    <w:qFormat/>
    <w:pPr>
      <w:suppressLineNumbers/>
      <w:spacing w:before="120"/>
    </w:pPr>
    <w:rPr>
      <w:rFonts w:ascii="Times New Roman" w:hAnsi="Times New Roman" w:cs="Lucida Sans"/>
      <w:i/>
      <w:iCs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customStyle="1" w:styleId="Predoblikovano">
    <w:name w:val="Predoblikovano"/>
    <w:basedOn w:val="Navaden"/>
    <w:qFormat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z w:val="20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703ADE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703ADE"/>
    <w:pPr>
      <w:spacing w:after="0"/>
    </w:pPr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5A5638"/>
    <w:rPr>
      <w:b/>
      <w:bCs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eastAsia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eastAsiaTheme="minorHAnsi" w:cstheme="minorBidi"/>
      <w:b/>
      <w:u w:val="single"/>
    </w:rPr>
  </w:style>
  <w:style w:type="paragraph" w:customStyle="1" w:styleId="Default">
    <w:name w:val="Default"/>
    <w:qFormat/>
    <w:rsid w:val="009B4F3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vadensplet">
    <w:name w:val="Normal (Web)"/>
    <w:basedOn w:val="Navaden"/>
    <w:uiPriority w:val="99"/>
    <w:qFormat/>
    <w:rsid w:val="00D77A95"/>
    <w:pPr>
      <w:spacing w:beforeAutospacing="1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BodyText1">
    <w:name w:val="Body Text1"/>
    <w:basedOn w:val="Navaden"/>
    <w:qFormat/>
    <w:rsid w:val="00A22046"/>
    <w:pPr>
      <w:widowControl w:val="0"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Telobesedila1">
    <w:name w:val="Telo besedila1"/>
    <w:basedOn w:val="Navaden"/>
    <w:qFormat/>
    <w:rsid w:val="00140032"/>
    <w:pPr>
      <w:spacing w:after="140" w:line="288" w:lineRule="auto"/>
    </w:pPr>
    <w:rPr>
      <w:rFonts w:ascii="Arial" w:hAnsi="Arial" w:cs="Arial"/>
      <w:b/>
      <w:color w:val="00000A"/>
      <w:sz w:val="20"/>
      <w:szCs w:val="20"/>
      <w:lang w:val="en-GB"/>
    </w:rPr>
  </w:style>
  <w:style w:type="paragraph" w:styleId="Revizija">
    <w:name w:val="Revision"/>
    <w:uiPriority w:val="99"/>
    <w:semiHidden/>
    <w:qFormat/>
    <w:rsid w:val="006E25F6"/>
    <w:pPr>
      <w:suppressAutoHyphens w:val="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1883</Words>
  <Characters>10738</Characters>
  <Application>Microsoft Office Word</Application>
  <DocSecurity>0</DocSecurity>
  <Lines>89</Lines>
  <Paragraphs>25</Paragraphs>
  <ScaleCrop>false</ScaleCrop>
  <Company>Faculty of logistics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dc:description/>
  <cp:lastModifiedBy>Ksenija Končan</cp:lastModifiedBy>
  <cp:revision>18</cp:revision>
  <cp:lastPrinted>2019-01-30T13:00:00Z</cp:lastPrinted>
  <dcterms:created xsi:type="dcterms:W3CDTF">2021-11-09T10:50:00Z</dcterms:created>
  <dcterms:modified xsi:type="dcterms:W3CDTF">2024-12-18T08:35:00Z</dcterms:modified>
  <dc:language>sl-SI</dc:language>
</cp:coreProperties>
</file>