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5"/>
        <w:gridCol w:w="397"/>
        <w:gridCol w:w="498"/>
        <w:gridCol w:w="519"/>
        <w:gridCol w:w="493"/>
        <w:gridCol w:w="715"/>
        <w:gridCol w:w="218"/>
        <w:gridCol w:w="475"/>
        <w:gridCol w:w="7"/>
        <w:gridCol w:w="148"/>
        <w:gridCol w:w="710"/>
        <w:gridCol w:w="72"/>
        <w:gridCol w:w="63"/>
        <w:gridCol w:w="995"/>
        <w:gridCol w:w="360"/>
        <w:gridCol w:w="1194"/>
        <w:gridCol w:w="231"/>
        <w:gridCol w:w="132"/>
        <w:gridCol w:w="1058"/>
      </w:tblGrid>
      <w:tr w:rsidR="0044361D" w14:paraId="6B4182B9" w14:textId="77777777">
        <w:tc>
          <w:tcPr>
            <w:tcW w:w="968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B4182B8" w14:textId="77777777" w:rsidR="0044361D" w:rsidRDefault="00802F1A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UČNI NAČRT PREDMETA / COURSE SYLLABUS</w:t>
            </w:r>
          </w:p>
        </w:tc>
      </w:tr>
      <w:tr w:rsidR="0044361D" w14:paraId="6B4182BC" w14:textId="77777777">
        <w:tc>
          <w:tcPr>
            <w:tcW w:w="1803" w:type="dxa"/>
            <w:gridSpan w:val="2"/>
          </w:tcPr>
          <w:p w14:paraId="6B4182BA" w14:textId="77777777" w:rsidR="0044361D" w:rsidRDefault="00802F1A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Ime predmeta:</w:t>
            </w:r>
          </w:p>
        </w:tc>
        <w:tc>
          <w:tcPr>
            <w:tcW w:w="78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82BB" w14:textId="77777777" w:rsidR="0044361D" w:rsidRDefault="00802F1A">
            <w:pPr>
              <w:widowControl w:val="0"/>
              <w:spacing w:after="0"/>
              <w:rPr>
                <w:rFonts w:eastAsia="Calibri" w:cs="Arial"/>
                <w:b/>
                <w:lang w:eastAsia="sl-SI"/>
              </w:rPr>
            </w:pPr>
            <w:r>
              <w:rPr>
                <w:rFonts w:eastAsia="Calibri"/>
              </w:rPr>
              <w:t>ELEKTRONSKO POSLOVANJE V LOGISTIKI</w:t>
            </w:r>
          </w:p>
        </w:tc>
      </w:tr>
      <w:tr w:rsidR="0044361D" w14:paraId="6B4182BF" w14:textId="77777777">
        <w:tc>
          <w:tcPr>
            <w:tcW w:w="1803" w:type="dxa"/>
            <w:gridSpan w:val="2"/>
          </w:tcPr>
          <w:p w14:paraId="6B4182BD" w14:textId="77777777" w:rsidR="0044361D" w:rsidRDefault="00802F1A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Course title:</w:t>
            </w:r>
          </w:p>
        </w:tc>
        <w:tc>
          <w:tcPr>
            <w:tcW w:w="78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82BE" w14:textId="77777777" w:rsidR="0044361D" w:rsidRDefault="00802F1A">
            <w:pPr>
              <w:widowControl w:val="0"/>
              <w:spacing w:after="0"/>
              <w:rPr>
                <w:rFonts w:eastAsia="Calibri" w:cs="Arial"/>
                <w:b/>
                <w:lang w:eastAsia="sl-SI"/>
              </w:rPr>
            </w:pPr>
            <w:r>
              <w:rPr>
                <w:rFonts w:eastAsia="Calibri"/>
              </w:rPr>
              <w:t>E-BUSINESS IN LOGISTICS</w:t>
            </w:r>
          </w:p>
        </w:tc>
      </w:tr>
      <w:tr w:rsidR="0044361D" w14:paraId="6B4182C4" w14:textId="77777777">
        <w:tc>
          <w:tcPr>
            <w:tcW w:w="3313" w:type="dxa"/>
            <w:gridSpan w:val="5"/>
            <w:vAlign w:val="center"/>
          </w:tcPr>
          <w:p w14:paraId="6B4182C0" w14:textId="77777777" w:rsidR="0044361D" w:rsidRDefault="0044361D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3" w:type="dxa"/>
            <w:gridSpan w:val="9"/>
            <w:vAlign w:val="center"/>
          </w:tcPr>
          <w:p w14:paraId="6B4182C1" w14:textId="77777777" w:rsidR="0044361D" w:rsidRDefault="0044361D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6B4182C2" w14:textId="77777777" w:rsidR="0044361D" w:rsidRDefault="0044361D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6B4182C3" w14:textId="77777777" w:rsidR="0044361D" w:rsidRDefault="0044361D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44361D" w14:paraId="6B4182CD" w14:textId="77777777">
        <w:tc>
          <w:tcPr>
            <w:tcW w:w="3313" w:type="dxa"/>
            <w:gridSpan w:val="5"/>
            <w:tcBorders>
              <w:bottom w:val="single" w:sz="4" w:space="0" w:color="000000"/>
            </w:tcBorders>
            <w:vAlign w:val="center"/>
          </w:tcPr>
          <w:p w14:paraId="6B4182C5" w14:textId="77777777" w:rsidR="0044361D" w:rsidRDefault="00802F1A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6B4182C6" w14:textId="77777777" w:rsidR="0044361D" w:rsidRDefault="00802F1A">
            <w:pPr>
              <w:widowControl w:val="0"/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Study programme and cycle</w:t>
            </w:r>
          </w:p>
        </w:tc>
        <w:tc>
          <w:tcPr>
            <w:tcW w:w="3403" w:type="dxa"/>
            <w:gridSpan w:val="9"/>
            <w:tcBorders>
              <w:bottom w:val="single" w:sz="4" w:space="0" w:color="000000"/>
            </w:tcBorders>
            <w:vAlign w:val="center"/>
          </w:tcPr>
          <w:p w14:paraId="6B4182C7" w14:textId="77777777" w:rsidR="0044361D" w:rsidRDefault="00802F1A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182C8" w14:textId="77777777" w:rsidR="0044361D" w:rsidRDefault="00802F1A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Study option</w:t>
            </w:r>
          </w:p>
        </w:tc>
        <w:tc>
          <w:tcPr>
            <w:tcW w:w="1554" w:type="dxa"/>
            <w:gridSpan w:val="2"/>
            <w:tcBorders>
              <w:bottom w:val="single" w:sz="4" w:space="0" w:color="000000"/>
            </w:tcBorders>
            <w:vAlign w:val="center"/>
          </w:tcPr>
          <w:p w14:paraId="6B4182C9" w14:textId="77777777" w:rsidR="0044361D" w:rsidRDefault="00802F1A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Letnik</w:t>
            </w:r>
          </w:p>
          <w:p w14:paraId="6B4182CA" w14:textId="77777777" w:rsidR="0044361D" w:rsidRDefault="00802F1A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</w:tcBorders>
            <w:vAlign w:val="center"/>
          </w:tcPr>
          <w:p w14:paraId="6B4182CB" w14:textId="77777777" w:rsidR="0044361D" w:rsidRDefault="00802F1A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Semester</w:t>
            </w:r>
          </w:p>
          <w:p w14:paraId="6B4182CC" w14:textId="77777777" w:rsidR="0044361D" w:rsidRDefault="00802F1A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44361D" w14:paraId="6B4182D2" w14:textId="77777777">
        <w:trPr>
          <w:trHeight w:val="318"/>
        </w:trPr>
        <w:tc>
          <w:tcPr>
            <w:tcW w:w="3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182CE" w14:textId="77777777" w:rsidR="0044361D" w:rsidRDefault="00802F1A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/>
                <w:lang w:val="pl-PL"/>
              </w:rPr>
              <w:t>GOSPODARSKA IN TEHNIŠKA LOGISTIKA 1. stopnja</w:t>
            </w:r>
          </w:p>
        </w:tc>
        <w:tc>
          <w:tcPr>
            <w:tcW w:w="34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182CF" w14:textId="77777777" w:rsidR="0044361D" w:rsidRDefault="0044361D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182D0" w14:textId="77777777" w:rsidR="0044361D" w:rsidRDefault="00802F1A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182D1" w14:textId="77777777" w:rsidR="0044361D" w:rsidRDefault="00802F1A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/>
              </w:rPr>
              <w:t>5.</w:t>
            </w:r>
          </w:p>
        </w:tc>
      </w:tr>
      <w:tr w:rsidR="0044361D" w14:paraId="6B4182D7" w14:textId="77777777">
        <w:trPr>
          <w:trHeight w:val="318"/>
        </w:trPr>
        <w:tc>
          <w:tcPr>
            <w:tcW w:w="3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182D3" w14:textId="77777777" w:rsidR="0044361D" w:rsidRDefault="00802F1A">
            <w:pPr>
              <w:widowControl w:val="0"/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/>
                <w:bCs/>
              </w:rPr>
              <w:t>PROFESSIONAL HIGHER EDUCATION STUDY PROGRAMME ECONOMIC AND TECHNICAL LOGISTICS 1</w:t>
            </w:r>
            <w:r>
              <w:rPr>
                <w:rFonts w:eastAsia="Calibri"/>
                <w:bCs/>
                <w:vertAlign w:val="superscript"/>
              </w:rPr>
              <w:t>st</w:t>
            </w:r>
            <w:r>
              <w:rPr>
                <w:rFonts w:eastAsia="Calibri"/>
                <w:bCs/>
              </w:rPr>
              <w:t xml:space="preserve"> degree</w:t>
            </w:r>
          </w:p>
        </w:tc>
        <w:tc>
          <w:tcPr>
            <w:tcW w:w="34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182D4" w14:textId="77777777" w:rsidR="0044361D" w:rsidRDefault="0044361D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182D5" w14:textId="77777777" w:rsidR="0044361D" w:rsidRDefault="00802F1A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182D6" w14:textId="77777777" w:rsidR="0044361D" w:rsidRDefault="00802F1A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/>
              </w:rPr>
              <w:t>5.</w:t>
            </w:r>
          </w:p>
        </w:tc>
      </w:tr>
      <w:tr w:rsidR="0044361D" w14:paraId="6B4182D9" w14:textId="77777777">
        <w:trPr>
          <w:trHeight w:val="103"/>
        </w:trPr>
        <w:tc>
          <w:tcPr>
            <w:tcW w:w="9688" w:type="dxa"/>
            <w:gridSpan w:val="19"/>
          </w:tcPr>
          <w:p w14:paraId="6B4182D8" w14:textId="77777777" w:rsidR="0044361D" w:rsidRDefault="0044361D">
            <w:pPr>
              <w:widowControl w:val="0"/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44361D" w14:paraId="6B4182DD" w14:textId="77777777">
        <w:trPr>
          <w:trHeight w:val="270"/>
        </w:trPr>
        <w:tc>
          <w:tcPr>
            <w:tcW w:w="5721" w:type="dxa"/>
            <w:gridSpan w:val="13"/>
            <w:vMerge w:val="restart"/>
            <w:tcBorders>
              <w:right w:val="single" w:sz="4" w:space="0" w:color="000000"/>
            </w:tcBorders>
          </w:tcPr>
          <w:p w14:paraId="6B4182DA" w14:textId="77777777" w:rsidR="0044361D" w:rsidRDefault="00802F1A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Vrsta predmeta (obvezni ali izbirni) /</w:t>
            </w:r>
          </w:p>
          <w:p w14:paraId="6B4182DB" w14:textId="77777777" w:rsidR="0044361D" w:rsidRDefault="00802F1A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Course type (compulsory or elective)</w:t>
            </w:r>
          </w:p>
        </w:tc>
        <w:tc>
          <w:tcPr>
            <w:tcW w:w="39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82DC" w14:textId="77777777" w:rsidR="0044361D" w:rsidRDefault="00802F1A">
            <w:pPr>
              <w:widowControl w:val="0"/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IZBIRNI</w:t>
            </w:r>
          </w:p>
        </w:tc>
      </w:tr>
      <w:tr w:rsidR="0044361D" w14:paraId="6B4182E0" w14:textId="77777777">
        <w:trPr>
          <w:trHeight w:val="270"/>
        </w:trPr>
        <w:tc>
          <w:tcPr>
            <w:tcW w:w="5721" w:type="dxa"/>
            <w:gridSpan w:val="13"/>
            <w:vMerge/>
            <w:tcBorders>
              <w:right w:val="single" w:sz="4" w:space="0" w:color="000000"/>
            </w:tcBorders>
          </w:tcPr>
          <w:p w14:paraId="6B4182DE" w14:textId="77777777" w:rsidR="0044361D" w:rsidRDefault="0044361D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82DF" w14:textId="77777777" w:rsidR="0044361D" w:rsidRDefault="00802F1A">
            <w:pPr>
              <w:widowControl w:val="0"/>
              <w:spacing w:after="0"/>
              <w:rPr>
                <w:rFonts w:eastAsia="Calibri" w:cs="Calibri"/>
                <w:lang w:val="en-GB" w:eastAsia="sl-SI"/>
              </w:rPr>
            </w:pPr>
            <w:r>
              <w:rPr>
                <w:rFonts w:eastAsia="Calibri" w:cs="Calibri"/>
                <w:lang w:val="en-GB" w:eastAsia="sl-SI"/>
              </w:rPr>
              <w:t>ELECTIVE</w:t>
            </w:r>
          </w:p>
        </w:tc>
      </w:tr>
      <w:tr w:rsidR="0044361D" w14:paraId="6B4182E3" w14:textId="77777777">
        <w:tc>
          <w:tcPr>
            <w:tcW w:w="5721" w:type="dxa"/>
            <w:gridSpan w:val="13"/>
          </w:tcPr>
          <w:p w14:paraId="6B4182E1" w14:textId="77777777" w:rsidR="0044361D" w:rsidRDefault="0044361D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67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6B4182E2" w14:textId="77777777" w:rsidR="0044361D" w:rsidRDefault="0044361D">
            <w:pPr>
              <w:widowControl w:val="0"/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44361D" w14:paraId="6B4182E6" w14:textId="77777777">
        <w:tc>
          <w:tcPr>
            <w:tcW w:w="5721" w:type="dxa"/>
            <w:gridSpan w:val="13"/>
            <w:tcBorders>
              <w:right w:val="single" w:sz="4" w:space="0" w:color="000000"/>
            </w:tcBorders>
          </w:tcPr>
          <w:p w14:paraId="6B4182E4" w14:textId="77777777" w:rsidR="0044361D" w:rsidRDefault="00802F1A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82E5" w14:textId="77777777" w:rsidR="0044361D" w:rsidRDefault="00802F1A">
            <w:pPr>
              <w:widowControl w:val="0"/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VS</w:t>
            </w:r>
          </w:p>
        </w:tc>
      </w:tr>
      <w:tr w:rsidR="0044361D" w14:paraId="6B4182E8" w14:textId="77777777">
        <w:tc>
          <w:tcPr>
            <w:tcW w:w="9688" w:type="dxa"/>
            <w:gridSpan w:val="19"/>
          </w:tcPr>
          <w:p w14:paraId="6B4182E7" w14:textId="77777777" w:rsidR="0044361D" w:rsidRDefault="0044361D">
            <w:pPr>
              <w:widowControl w:val="0"/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44361D" w14:paraId="6B4182F7" w14:textId="77777777">
        <w:tc>
          <w:tcPr>
            <w:tcW w:w="1406" w:type="dxa"/>
            <w:tcBorders>
              <w:bottom w:val="single" w:sz="4" w:space="0" w:color="000000"/>
            </w:tcBorders>
            <w:vAlign w:val="center"/>
          </w:tcPr>
          <w:p w14:paraId="6B4182E9" w14:textId="77777777" w:rsidR="0044361D" w:rsidRDefault="00802F1A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Predavanja</w:t>
            </w:r>
          </w:p>
          <w:p w14:paraId="6B4182EA" w14:textId="77777777" w:rsidR="0044361D" w:rsidRDefault="00802F1A">
            <w:pPr>
              <w:widowControl w:val="0"/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4" w:type="dxa"/>
            <w:gridSpan w:val="3"/>
            <w:tcBorders>
              <w:bottom w:val="single" w:sz="4" w:space="0" w:color="000000"/>
            </w:tcBorders>
            <w:vAlign w:val="center"/>
          </w:tcPr>
          <w:p w14:paraId="6B4182EB" w14:textId="77777777" w:rsidR="0044361D" w:rsidRDefault="00802F1A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Seminar</w:t>
            </w:r>
          </w:p>
          <w:p w14:paraId="6B4182EC" w14:textId="77777777" w:rsidR="0044361D" w:rsidRDefault="00802F1A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26" w:type="dxa"/>
            <w:gridSpan w:val="3"/>
            <w:tcBorders>
              <w:bottom w:val="single" w:sz="4" w:space="0" w:color="000000"/>
            </w:tcBorders>
            <w:vAlign w:val="center"/>
          </w:tcPr>
          <w:p w14:paraId="6B4182ED" w14:textId="77777777" w:rsidR="0044361D" w:rsidRDefault="00802F1A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Vaje</w:t>
            </w:r>
          </w:p>
          <w:p w14:paraId="6B4182EE" w14:textId="77777777" w:rsidR="0044361D" w:rsidRDefault="00802F1A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2" w:type="dxa"/>
            <w:gridSpan w:val="5"/>
            <w:tcBorders>
              <w:bottom w:val="single" w:sz="4" w:space="0" w:color="000000"/>
            </w:tcBorders>
            <w:vAlign w:val="center"/>
          </w:tcPr>
          <w:p w14:paraId="6B4182EF" w14:textId="77777777" w:rsidR="0044361D" w:rsidRDefault="00802F1A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B4182F0" w14:textId="77777777" w:rsidR="0044361D" w:rsidRDefault="00802F1A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8" w:type="dxa"/>
            <w:gridSpan w:val="3"/>
            <w:tcBorders>
              <w:bottom w:val="single" w:sz="4" w:space="0" w:color="000000"/>
            </w:tcBorders>
            <w:vAlign w:val="center"/>
          </w:tcPr>
          <w:p w14:paraId="6B4182F1" w14:textId="77777777" w:rsidR="0044361D" w:rsidRDefault="00802F1A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6B4182F2" w14:textId="77777777" w:rsidR="0044361D" w:rsidRDefault="00802F1A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25" w:type="dxa"/>
            <w:gridSpan w:val="2"/>
            <w:tcBorders>
              <w:bottom w:val="single" w:sz="4" w:space="0" w:color="000000"/>
            </w:tcBorders>
            <w:vAlign w:val="center"/>
          </w:tcPr>
          <w:p w14:paraId="6B4182F3" w14:textId="77777777" w:rsidR="0044361D" w:rsidRDefault="00802F1A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6B4182F4" w14:textId="77777777" w:rsidR="0044361D" w:rsidRDefault="00802F1A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Individual work</w:t>
            </w:r>
          </w:p>
        </w:tc>
        <w:tc>
          <w:tcPr>
            <w:tcW w:w="129" w:type="dxa"/>
            <w:vAlign w:val="center"/>
          </w:tcPr>
          <w:p w14:paraId="6B4182F5" w14:textId="77777777" w:rsidR="0044361D" w:rsidRDefault="0044361D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58" w:type="dxa"/>
            <w:tcBorders>
              <w:bottom w:val="single" w:sz="4" w:space="0" w:color="000000"/>
            </w:tcBorders>
            <w:vAlign w:val="center"/>
          </w:tcPr>
          <w:p w14:paraId="6B4182F6" w14:textId="77777777" w:rsidR="0044361D" w:rsidRDefault="00802F1A">
            <w:pPr>
              <w:widowControl w:val="0"/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44361D" w14:paraId="6B418302" w14:textId="77777777">
        <w:trPr>
          <w:trHeight w:val="318"/>
        </w:trPr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182F8" w14:textId="77777777" w:rsidR="0044361D" w:rsidRDefault="00802F1A">
            <w:pPr>
              <w:widowControl w:val="0"/>
              <w:spacing w:after="0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Cs/>
              </w:rPr>
              <w:t>24 e-P</w:t>
            </w:r>
          </w:p>
          <w:p w14:paraId="6B4182F9" w14:textId="77777777" w:rsidR="0044361D" w:rsidRDefault="00802F1A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/>
                <w:bCs/>
              </w:rPr>
              <w:t>21 a-P</w:t>
            </w:r>
          </w:p>
        </w:tc>
        <w:tc>
          <w:tcPr>
            <w:tcW w:w="14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182FA" w14:textId="77777777" w:rsidR="0044361D" w:rsidRDefault="0044361D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182FB" w14:textId="77777777" w:rsidR="0044361D" w:rsidRDefault="00802F1A">
            <w:pPr>
              <w:widowControl w:val="0"/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24 e-V</w:t>
            </w:r>
          </w:p>
          <w:p w14:paraId="6B4182FC" w14:textId="77777777" w:rsidR="0044361D" w:rsidRDefault="00802F1A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21 a-V</w:t>
            </w:r>
          </w:p>
        </w:tc>
        <w:tc>
          <w:tcPr>
            <w:tcW w:w="141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182FD" w14:textId="77777777" w:rsidR="0044361D" w:rsidRDefault="0044361D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182FE" w14:textId="77777777" w:rsidR="0044361D" w:rsidRDefault="0044361D">
            <w:pPr>
              <w:widowControl w:val="0"/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182FF" w14:textId="77777777" w:rsidR="0044361D" w:rsidRDefault="00802F1A">
            <w:pPr>
              <w:widowControl w:val="0"/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90</w:t>
            </w:r>
          </w:p>
        </w:tc>
        <w:tc>
          <w:tcPr>
            <w:tcW w:w="12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418300" w14:textId="77777777" w:rsidR="0044361D" w:rsidRDefault="0044361D">
            <w:pPr>
              <w:widowControl w:val="0"/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18301" w14:textId="77777777" w:rsidR="0044361D" w:rsidRDefault="00802F1A">
            <w:pPr>
              <w:widowControl w:val="0"/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6</w:t>
            </w:r>
          </w:p>
        </w:tc>
      </w:tr>
      <w:tr w:rsidR="0044361D" w14:paraId="6B41830B" w14:textId="77777777">
        <w:trPr>
          <w:trHeight w:val="318"/>
        </w:trPr>
        <w:tc>
          <w:tcPr>
            <w:tcW w:w="14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418303" w14:textId="77777777" w:rsidR="0044361D" w:rsidRDefault="0044361D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18304" w14:textId="77777777" w:rsidR="0044361D" w:rsidRDefault="0044361D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18305" w14:textId="77777777" w:rsidR="0044361D" w:rsidRDefault="0044361D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2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418306" w14:textId="77777777" w:rsidR="0044361D" w:rsidRDefault="0044361D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418307" w14:textId="77777777" w:rsidR="0044361D" w:rsidRDefault="0044361D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418308" w14:textId="77777777" w:rsidR="0044361D" w:rsidRDefault="0044361D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2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418309" w14:textId="77777777" w:rsidR="0044361D" w:rsidRDefault="0044361D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41830A" w14:textId="77777777" w:rsidR="0044361D" w:rsidRDefault="0044361D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44361D" w14:paraId="6B418314" w14:textId="77777777">
        <w:trPr>
          <w:trHeight w:val="318"/>
        </w:trPr>
        <w:tc>
          <w:tcPr>
            <w:tcW w:w="14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1830C" w14:textId="77777777" w:rsidR="0044361D" w:rsidRDefault="0044361D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4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1830D" w14:textId="77777777" w:rsidR="0044361D" w:rsidRDefault="0044361D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2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1830E" w14:textId="77777777" w:rsidR="0044361D" w:rsidRDefault="0044361D">
            <w:pPr>
              <w:widowControl w:val="0"/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2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1830F" w14:textId="77777777" w:rsidR="0044361D" w:rsidRDefault="0044361D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18310" w14:textId="77777777" w:rsidR="0044361D" w:rsidRDefault="0044361D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2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18311" w14:textId="77777777" w:rsidR="0044361D" w:rsidRDefault="0044361D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2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418312" w14:textId="77777777" w:rsidR="0044361D" w:rsidRDefault="0044361D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18313" w14:textId="77777777" w:rsidR="0044361D" w:rsidRDefault="0044361D">
            <w:pPr>
              <w:widowControl w:val="0"/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44361D" w14:paraId="6B418316" w14:textId="77777777">
        <w:tc>
          <w:tcPr>
            <w:tcW w:w="9688" w:type="dxa"/>
            <w:gridSpan w:val="19"/>
          </w:tcPr>
          <w:p w14:paraId="6B418315" w14:textId="77777777" w:rsidR="0044361D" w:rsidRDefault="0044361D">
            <w:pPr>
              <w:widowControl w:val="0"/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44361D" w14:paraId="6B418319" w14:textId="77777777">
        <w:tc>
          <w:tcPr>
            <w:tcW w:w="3313" w:type="dxa"/>
            <w:gridSpan w:val="5"/>
          </w:tcPr>
          <w:p w14:paraId="6B418317" w14:textId="77777777" w:rsidR="0044361D" w:rsidRDefault="00802F1A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Nosilec predmeta / Course coordinator:</w:t>
            </w:r>
          </w:p>
        </w:tc>
        <w:tc>
          <w:tcPr>
            <w:tcW w:w="637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8318" w14:textId="77777777" w:rsidR="0044361D" w:rsidRDefault="00802F1A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BORUT JEREB</w:t>
            </w:r>
          </w:p>
        </w:tc>
      </w:tr>
      <w:tr w:rsidR="0044361D" w14:paraId="6B41831B" w14:textId="77777777">
        <w:tc>
          <w:tcPr>
            <w:tcW w:w="9688" w:type="dxa"/>
            <w:gridSpan w:val="19"/>
          </w:tcPr>
          <w:p w14:paraId="6B41831A" w14:textId="77777777" w:rsidR="0044361D" w:rsidRDefault="0044361D">
            <w:pPr>
              <w:widowControl w:val="0"/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44361D" w14:paraId="6B41831F" w14:textId="77777777">
        <w:tc>
          <w:tcPr>
            <w:tcW w:w="2301" w:type="dxa"/>
            <w:gridSpan w:val="3"/>
            <w:vMerge w:val="restart"/>
          </w:tcPr>
          <w:p w14:paraId="6B41831C" w14:textId="77777777" w:rsidR="0044361D" w:rsidRDefault="00802F1A">
            <w:pPr>
              <w:widowControl w:val="0"/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0" w:type="dxa"/>
            <w:gridSpan w:val="5"/>
          </w:tcPr>
          <w:p w14:paraId="6B41831D" w14:textId="77777777" w:rsidR="0044361D" w:rsidRDefault="00802F1A">
            <w:pPr>
              <w:widowControl w:val="0"/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831E" w14:textId="77777777" w:rsidR="0044361D" w:rsidRDefault="00802F1A">
            <w:pPr>
              <w:widowControl w:val="0"/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eastAsia="Calibri"/>
              </w:rPr>
              <w:t>SLOVENSKI/SLOVENE</w:t>
            </w:r>
          </w:p>
        </w:tc>
      </w:tr>
      <w:tr w:rsidR="0044361D" w14:paraId="6B418323" w14:textId="77777777">
        <w:trPr>
          <w:trHeight w:val="215"/>
        </w:trPr>
        <w:tc>
          <w:tcPr>
            <w:tcW w:w="2301" w:type="dxa"/>
            <w:gridSpan w:val="3"/>
            <w:vMerge/>
            <w:vAlign w:val="center"/>
          </w:tcPr>
          <w:p w14:paraId="6B418320" w14:textId="77777777" w:rsidR="0044361D" w:rsidRDefault="0044361D">
            <w:pPr>
              <w:widowControl w:val="0"/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0" w:type="dxa"/>
            <w:gridSpan w:val="5"/>
          </w:tcPr>
          <w:p w14:paraId="6B418321" w14:textId="77777777" w:rsidR="0044361D" w:rsidRDefault="00802F1A">
            <w:pPr>
              <w:widowControl w:val="0"/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6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8322" w14:textId="77777777" w:rsidR="0044361D" w:rsidRDefault="00802F1A">
            <w:pPr>
              <w:widowControl w:val="0"/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eastAsia="Calibri"/>
              </w:rPr>
              <w:t>SLOVENSKI/SLOVENE</w:t>
            </w:r>
          </w:p>
        </w:tc>
      </w:tr>
      <w:tr w:rsidR="00802F1A" w:rsidRPr="00802F1A" w14:paraId="6B41832A" w14:textId="77777777">
        <w:tc>
          <w:tcPr>
            <w:tcW w:w="4728" w:type="dxa"/>
            <w:gridSpan w:val="9"/>
            <w:tcBorders>
              <w:bottom w:val="single" w:sz="4" w:space="0" w:color="000000"/>
            </w:tcBorders>
          </w:tcPr>
          <w:p w14:paraId="6B418324" w14:textId="77777777" w:rsidR="0044361D" w:rsidRPr="00802F1A" w:rsidRDefault="0044361D">
            <w:pPr>
              <w:widowControl w:val="0"/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B418325" w14:textId="77777777" w:rsidR="0044361D" w:rsidRPr="00802F1A" w:rsidRDefault="00802F1A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 w:rsidRPr="00802F1A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8" w:type="dxa"/>
          </w:tcPr>
          <w:p w14:paraId="6B418326" w14:textId="77777777" w:rsidR="0044361D" w:rsidRPr="00802F1A" w:rsidRDefault="0044361D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B418327" w14:textId="77777777" w:rsidR="0044361D" w:rsidRPr="00802F1A" w:rsidRDefault="0044361D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12" w:type="dxa"/>
            <w:gridSpan w:val="9"/>
            <w:tcBorders>
              <w:bottom w:val="single" w:sz="4" w:space="0" w:color="000000"/>
            </w:tcBorders>
          </w:tcPr>
          <w:p w14:paraId="6B418328" w14:textId="77777777" w:rsidR="0044361D" w:rsidRPr="00802F1A" w:rsidRDefault="0044361D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B418329" w14:textId="77777777" w:rsidR="0044361D" w:rsidRPr="00802F1A" w:rsidRDefault="00802F1A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 w:rsidRPr="00802F1A">
              <w:rPr>
                <w:rFonts w:eastAsia="Calibri" w:cs="Calibri"/>
                <w:b/>
                <w:lang w:eastAsia="sl-SI"/>
              </w:rPr>
              <w:t>Prerequisites for enrolling in the course or for performing study obligations:</w:t>
            </w:r>
          </w:p>
        </w:tc>
      </w:tr>
      <w:tr w:rsidR="00802F1A" w:rsidRPr="00802F1A" w14:paraId="6B41832E" w14:textId="77777777">
        <w:trPr>
          <w:trHeight w:val="275"/>
        </w:trPr>
        <w:tc>
          <w:tcPr>
            <w:tcW w:w="4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832B" w14:textId="77777777" w:rsidR="0044361D" w:rsidRPr="00802F1A" w:rsidRDefault="00802F1A">
            <w:pPr>
              <w:widowControl w:val="0"/>
              <w:spacing w:after="0"/>
              <w:rPr>
                <w:rFonts w:eastAsia="Calibri"/>
                <w:lang w:eastAsia="sl-SI"/>
              </w:rPr>
            </w:pPr>
            <w:r w:rsidRPr="00802F1A">
              <w:rPr>
                <w:lang w:val="pl-PL"/>
              </w:rPr>
              <w:t>Ni pogojev.</w:t>
            </w:r>
          </w:p>
        </w:tc>
        <w:tc>
          <w:tcPr>
            <w:tcW w:w="148" w:type="dxa"/>
            <w:tcBorders>
              <w:left w:val="single" w:sz="4" w:space="0" w:color="000000"/>
              <w:right w:val="single" w:sz="4" w:space="0" w:color="000000"/>
            </w:tcBorders>
          </w:tcPr>
          <w:p w14:paraId="6B41832C" w14:textId="77777777" w:rsidR="0044361D" w:rsidRPr="00802F1A" w:rsidRDefault="0044361D">
            <w:pPr>
              <w:widowControl w:val="0"/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832D" w14:textId="77777777" w:rsidR="0044361D" w:rsidRPr="00802F1A" w:rsidRDefault="00802F1A">
            <w:pPr>
              <w:widowControl w:val="0"/>
              <w:spacing w:after="0"/>
              <w:rPr>
                <w:rFonts w:eastAsia="Calibri"/>
                <w:lang w:eastAsia="sl-SI"/>
              </w:rPr>
            </w:pPr>
            <w:r w:rsidRPr="00802F1A">
              <w:t>None.</w:t>
            </w:r>
          </w:p>
        </w:tc>
      </w:tr>
      <w:tr w:rsidR="00802F1A" w:rsidRPr="00802F1A" w14:paraId="6B418334" w14:textId="77777777">
        <w:trPr>
          <w:trHeight w:val="137"/>
        </w:trPr>
        <w:tc>
          <w:tcPr>
            <w:tcW w:w="4721" w:type="dxa"/>
            <w:gridSpan w:val="8"/>
            <w:tcBorders>
              <w:bottom w:val="single" w:sz="4" w:space="0" w:color="000000"/>
            </w:tcBorders>
          </w:tcPr>
          <w:p w14:paraId="6B41832F" w14:textId="77777777" w:rsidR="0044361D" w:rsidRPr="00802F1A" w:rsidRDefault="0044361D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B418330" w14:textId="77777777" w:rsidR="0044361D" w:rsidRPr="00802F1A" w:rsidRDefault="00802F1A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 w:rsidRPr="00802F1A">
              <w:rPr>
                <w:rFonts w:eastAsia="Calibri" w:cs="Calibri"/>
                <w:b/>
                <w:lang w:eastAsia="sl-SI"/>
              </w:rPr>
              <w:t>Vsebina (kratek pregled učnega načrta):</w:t>
            </w:r>
          </w:p>
        </w:tc>
        <w:tc>
          <w:tcPr>
            <w:tcW w:w="155" w:type="dxa"/>
            <w:gridSpan w:val="2"/>
          </w:tcPr>
          <w:p w14:paraId="6B418331" w14:textId="77777777" w:rsidR="0044361D" w:rsidRPr="00802F1A" w:rsidRDefault="0044361D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12" w:type="dxa"/>
            <w:gridSpan w:val="9"/>
            <w:tcBorders>
              <w:bottom w:val="single" w:sz="4" w:space="0" w:color="000000"/>
            </w:tcBorders>
          </w:tcPr>
          <w:p w14:paraId="6B418332" w14:textId="77777777" w:rsidR="0044361D" w:rsidRPr="00802F1A" w:rsidRDefault="0044361D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B418333" w14:textId="77777777" w:rsidR="0044361D" w:rsidRPr="00802F1A" w:rsidRDefault="00802F1A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 w:rsidRPr="00802F1A">
              <w:rPr>
                <w:rFonts w:eastAsia="Calibri" w:cs="Calibri"/>
                <w:b/>
                <w:lang w:eastAsia="sl-SI"/>
              </w:rPr>
              <w:t>Content (syllabus outline):</w:t>
            </w:r>
          </w:p>
        </w:tc>
      </w:tr>
      <w:tr w:rsidR="00802F1A" w:rsidRPr="00802F1A" w14:paraId="6B418349" w14:textId="77777777">
        <w:trPr>
          <w:trHeight w:val="20"/>
        </w:trPr>
        <w:tc>
          <w:tcPr>
            <w:tcW w:w="47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8335" w14:textId="77777777" w:rsidR="0044361D" w:rsidRPr="00802F1A" w:rsidRDefault="00802F1A">
            <w:pPr>
              <w:widowControl w:val="0"/>
              <w:spacing w:after="0"/>
              <w:jc w:val="both"/>
            </w:pPr>
            <w:r w:rsidRPr="00802F1A">
              <w:rPr>
                <w:rFonts w:eastAsia="Calibri"/>
              </w:rPr>
              <w:t>1. Uvod v predmet</w:t>
            </w:r>
          </w:p>
          <w:p w14:paraId="6B418336" w14:textId="77777777" w:rsidR="0044361D" w:rsidRPr="00802F1A" w:rsidRDefault="00802F1A">
            <w:pPr>
              <w:widowControl w:val="0"/>
              <w:spacing w:after="0"/>
              <w:jc w:val="both"/>
            </w:pPr>
            <w:r w:rsidRPr="00802F1A">
              <w:rPr>
                <w:rFonts w:eastAsia="Calibri"/>
              </w:rPr>
              <w:t>(Prepoznavanje in opredelitev pojmov; Klasifikacija e-poslovanja; vloga, namen, pomen in zgodovinski pregled; Digitalna ekonomija; Novi poslovni modeli; Uporabnost e-poslovanja v različnih poslovnih podsistemih; Integriranost e-poslovanja z drugimi metodami v poslovnih sistemih; E-poslovanje v logistiki).</w:t>
            </w:r>
          </w:p>
          <w:p w14:paraId="6B418337" w14:textId="77777777" w:rsidR="0044361D" w:rsidRPr="00802F1A" w:rsidRDefault="00802F1A">
            <w:pPr>
              <w:widowControl w:val="0"/>
              <w:spacing w:after="0"/>
              <w:jc w:val="both"/>
            </w:pPr>
            <w:r w:rsidRPr="00802F1A">
              <w:rPr>
                <w:rFonts w:eastAsia="Calibri"/>
              </w:rPr>
              <w:t>2. Tehnološki vidik</w:t>
            </w:r>
          </w:p>
          <w:p w14:paraId="6B418338" w14:textId="77777777" w:rsidR="0044361D" w:rsidRPr="00802F1A" w:rsidRDefault="00802F1A">
            <w:pPr>
              <w:widowControl w:val="0"/>
              <w:spacing w:after="0"/>
              <w:jc w:val="both"/>
            </w:pPr>
            <w:r w:rsidRPr="00802F1A">
              <w:rPr>
                <w:rFonts w:eastAsia="Calibri"/>
              </w:rPr>
              <w:t>(Uporaba: Enkripcija, Elektronski podpis, e-bančništvo, e-dokumenti (eslog), primeri spletnega</w:t>
            </w:r>
          </w:p>
          <w:p w14:paraId="6B418339" w14:textId="77777777" w:rsidR="0044361D" w:rsidRPr="00802F1A" w:rsidRDefault="00802F1A">
            <w:pPr>
              <w:widowControl w:val="0"/>
              <w:spacing w:after="0"/>
              <w:jc w:val="both"/>
            </w:pPr>
            <w:r w:rsidRPr="00802F1A">
              <w:rPr>
                <w:rFonts w:eastAsia="Calibri"/>
              </w:rPr>
              <w:t>trgovanja, delo v oblaku (Cloud computing), ...) v logističnih procesih).</w:t>
            </w:r>
          </w:p>
          <w:p w14:paraId="6B41833A" w14:textId="77777777" w:rsidR="0044361D" w:rsidRPr="00802F1A" w:rsidRDefault="00802F1A">
            <w:pPr>
              <w:widowControl w:val="0"/>
              <w:spacing w:after="0"/>
              <w:jc w:val="both"/>
              <w:rPr>
                <w:rFonts w:eastAsia="Calibri"/>
                <w:b/>
              </w:rPr>
            </w:pPr>
            <w:r w:rsidRPr="00802F1A">
              <w:rPr>
                <w:rFonts w:eastAsia="Calibri"/>
              </w:rPr>
              <w:lastRenderedPageBreak/>
              <w:t>3. Organizacijski vidik</w:t>
            </w:r>
          </w:p>
          <w:p w14:paraId="6B41833B" w14:textId="77777777" w:rsidR="0044361D" w:rsidRPr="00802F1A" w:rsidRDefault="00802F1A">
            <w:pPr>
              <w:widowControl w:val="0"/>
              <w:spacing w:after="0"/>
              <w:jc w:val="both"/>
            </w:pPr>
            <w:r w:rsidRPr="00802F1A">
              <w:rPr>
                <w:rFonts w:eastAsia="Calibri"/>
              </w:rPr>
              <w:t>(Uporaba: Cobit 4.1 kot podpora pri procesih odločanja  o uporabi IT tehnologije v logističnih procesih).</w:t>
            </w:r>
          </w:p>
          <w:p w14:paraId="6B41833C" w14:textId="77777777" w:rsidR="0044361D" w:rsidRPr="00802F1A" w:rsidRDefault="00802F1A">
            <w:pPr>
              <w:pStyle w:val="Default"/>
              <w:widowControl w:val="0"/>
              <w:jc w:val="both"/>
              <w:rPr>
                <w:rFonts w:asciiTheme="minorHAnsi" w:eastAsia="Calibri" w:hAnsiTheme="minorHAnsi" w:cs="Times New Roman"/>
                <w:color w:val="auto"/>
                <w:sz w:val="22"/>
                <w:szCs w:val="22"/>
                <w:lang w:eastAsia="en-US"/>
              </w:rPr>
            </w:pPr>
            <w:r w:rsidRPr="00802F1A">
              <w:rPr>
                <w:rFonts w:asciiTheme="minorHAnsi" w:eastAsia="Calibri" w:hAnsiTheme="minorHAnsi" w:cs="Times New Roman"/>
                <w:color w:val="auto"/>
                <w:sz w:val="22"/>
                <w:szCs w:val="22"/>
                <w:lang w:eastAsia="en-US"/>
              </w:rPr>
              <w:t>4. Zakonodajni vidik</w:t>
            </w:r>
          </w:p>
          <w:p w14:paraId="6B41833D" w14:textId="77777777" w:rsidR="0044361D" w:rsidRPr="00802F1A" w:rsidRDefault="00802F1A">
            <w:pPr>
              <w:pStyle w:val="Default"/>
              <w:widowControl w:val="0"/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  <w:r w:rsidRPr="00802F1A">
              <w:rPr>
                <w:rFonts w:asciiTheme="minorHAnsi" w:eastAsia="Calibri" w:hAnsiTheme="minorHAnsi" w:cs="Times New Roman"/>
                <w:color w:val="auto"/>
                <w:sz w:val="22"/>
                <w:szCs w:val="22"/>
                <w:lang w:eastAsia="en-US"/>
              </w:rPr>
              <w:t>(primer uporabe ZEPEP, ZVDAGA, Uredba in Tehnološke zahteve, ZVOP, etc. v logističnih procesih).</w:t>
            </w:r>
          </w:p>
          <w:p w14:paraId="6B41833E" w14:textId="77777777" w:rsidR="0044361D" w:rsidRPr="00802F1A" w:rsidRDefault="00802F1A">
            <w:pPr>
              <w:pStyle w:val="Default"/>
              <w:widowControl w:val="0"/>
              <w:jc w:val="both"/>
              <w:rPr>
                <w:rFonts w:ascii="Calibri" w:hAnsi="Calibri" w:cs="Times New Roman"/>
                <w:color w:val="auto"/>
                <w:sz w:val="22"/>
                <w:szCs w:val="22"/>
              </w:rPr>
            </w:pPr>
            <w:r w:rsidRPr="00802F1A">
              <w:rPr>
                <w:rFonts w:asciiTheme="minorHAnsi" w:eastAsia="Calibri" w:hAnsiTheme="minorHAnsi" w:cs="Calibri"/>
                <w:color w:val="auto"/>
                <w:sz w:val="22"/>
                <w:szCs w:val="22"/>
                <w:lang w:eastAsia="en-US"/>
              </w:rPr>
              <w:t>5. Osnove elektronskih dokumentnih sistemov</w:t>
            </w:r>
          </w:p>
        </w:tc>
        <w:tc>
          <w:tcPr>
            <w:tcW w:w="1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B41833F" w14:textId="77777777" w:rsidR="0044361D" w:rsidRPr="00802F1A" w:rsidRDefault="0044361D">
            <w:pPr>
              <w:widowControl w:val="0"/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8340" w14:textId="77777777" w:rsidR="0044361D" w:rsidRPr="00802F1A" w:rsidRDefault="00802F1A">
            <w:pPr>
              <w:pStyle w:val="Odstavekseznama"/>
              <w:widowControl w:val="0"/>
              <w:numPr>
                <w:ilvl w:val="0"/>
                <w:numId w:val="10"/>
              </w:numPr>
              <w:ind w:left="340" w:hanging="340"/>
              <w:jc w:val="both"/>
              <w:rPr>
                <w:rFonts w:eastAsia="Calibri"/>
                <w:b/>
              </w:rPr>
            </w:pPr>
            <w:r w:rsidRPr="00802F1A">
              <w:rPr>
                <w:rFonts w:eastAsia="Calibri"/>
              </w:rPr>
              <w:t>Introduction</w:t>
            </w:r>
          </w:p>
          <w:p w14:paraId="6B418341" w14:textId="77777777" w:rsidR="0044361D" w:rsidRPr="00802F1A" w:rsidRDefault="00802F1A">
            <w:pPr>
              <w:widowControl w:val="0"/>
              <w:spacing w:after="0"/>
              <w:jc w:val="both"/>
              <w:rPr>
                <w:rFonts w:eastAsia="Calibri"/>
              </w:rPr>
            </w:pPr>
            <w:r w:rsidRPr="00802F1A">
              <w:rPr>
                <w:rFonts w:eastAsia="Calibri"/>
              </w:rPr>
              <w:t>(Recognition and definition of concepts; e-Business classification; Role, purpose, meaning and historical overview; Digital economy; New business models; Usage of e-business in different business sub-systems; Integration of e-business with other methods in business systems; e-Business in logistics).</w:t>
            </w:r>
          </w:p>
          <w:p w14:paraId="6B418342" w14:textId="77777777" w:rsidR="0044361D" w:rsidRPr="00802F1A" w:rsidRDefault="00802F1A">
            <w:pPr>
              <w:pStyle w:val="Odstavekseznama"/>
              <w:widowControl w:val="0"/>
              <w:numPr>
                <w:ilvl w:val="0"/>
                <w:numId w:val="10"/>
              </w:numPr>
              <w:ind w:left="340" w:hanging="340"/>
              <w:jc w:val="both"/>
              <w:rPr>
                <w:rFonts w:eastAsia="Calibri"/>
                <w:b/>
              </w:rPr>
            </w:pPr>
            <w:r w:rsidRPr="00802F1A">
              <w:rPr>
                <w:rFonts w:eastAsia="Calibri"/>
                <w:lang w:val="pl-PL"/>
              </w:rPr>
              <w:t>Technological viewpoint</w:t>
            </w:r>
          </w:p>
          <w:p w14:paraId="6B418343" w14:textId="77777777" w:rsidR="0044361D" w:rsidRPr="00802F1A" w:rsidRDefault="00802F1A">
            <w:pPr>
              <w:widowControl w:val="0"/>
              <w:spacing w:after="0"/>
              <w:jc w:val="both"/>
              <w:rPr>
                <w:rFonts w:eastAsia="Calibri"/>
              </w:rPr>
            </w:pPr>
            <w:r w:rsidRPr="00802F1A">
              <w:rPr>
                <w:rFonts w:eastAsia="Calibri"/>
                <w:lang w:val="pl-PL"/>
              </w:rPr>
              <w:t>(Usage: Encription; Electronic signature; e-banking, e-documents (e-style); Online business case studies; Cloud computing, ...in logistics processes.</w:t>
            </w:r>
          </w:p>
          <w:p w14:paraId="6B418344" w14:textId="77777777" w:rsidR="0044361D" w:rsidRPr="00802F1A" w:rsidRDefault="00802F1A">
            <w:pPr>
              <w:pStyle w:val="Odstavekseznama"/>
              <w:widowControl w:val="0"/>
              <w:numPr>
                <w:ilvl w:val="0"/>
                <w:numId w:val="10"/>
              </w:numPr>
              <w:ind w:left="340" w:hanging="340"/>
              <w:jc w:val="both"/>
              <w:rPr>
                <w:rFonts w:eastAsia="Calibri"/>
                <w:b/>
              </w:rPr>
            </w:pPr>
            <w:r w:rsidRPr="00802F1A">
              <w:rPr>
                <w:rFonts w:eastAsia="Calibri"/>
                <w:lang w:val="pl-PL"/>
              </w:rPr>
              <w:t>Organizational viewpoint</w:t>
            </w:r>
          </w:p>
          <w:p w14:paraId="6B418345" w14:textId="77777777" w:rsidR="0044361D" w:rsidRPr="00802F1A" w:rsidRDefault="00802F1A">
            <w:pPr>
              <w:widowControl w:val="0"/>
              <w:snapToGrid w:val="0"/>
              <w:spacing w:after="0"/>
              <w:jc w:val="both"/>
            </w:pPr>
            <w:r w:rsidRPr="00802F1A">
              <w:rPr>
                <w:rFonts w:eastAsia="Calibri"/>
                <w:lang w:val="pl-PL"/>
              </w:rPr>
              <w:lastRenderedPageBreak/>
              <w:t>(Usage: F</w:t>
            </w:r>
            <w:r w:rsidRPr="00802F1A">
              <w:rPr>
                <w:rFonts w:eastAsia="Calibri"/>
              </w:rPr>
              <w:t>rameworks as Cobit 4.1., as a support in decision-making processes in logistics proceses).</w:t>
            </w:r>
          </w:p>
          <w:p w14:paraId="6B418346" w14:textId="77777777" w:rsidR="0044361D" w:rsidRPr="00802F1A" w:rsidRDefault="00802F1A">
            <w:pPr>
              <w:pStyle w:val="Odstavekseznama"/>
              <w:widowControl w:val="0"/>
              <w:numPr>
                <w:ilvl w:val="0"/>
                <w:numId w:val="10"/>
              </w:numPr>
              <w:ind w:left="340" w:hanging="340"/>
              <w:jc w:val="both"/>
              <w:rPr>
                <w:rFonts w:eastAsia="Calibri"/>
                <w:b/>
              </w:rPr>
            </w:pPr>
            <w:r w:rsidRPr="00802F1A">
              <w:rPr>
                <w:rFonts w:eastAsia="Calibri"/>
                <w:lang w:val="pl-PL"/>
              </w:rPr>
              <w:t>Legislative viewpoint</w:t>
            </w:r>
          </w:p>
          <w:p w14:paraId="6B418347" w14:textId="77777777" w:rsidR="0044361D" w:rsidRPr="00802F1A" w:rsidRDefault="00802F1A">
            <w:pPr>
              <w:widowControl w:val="0"/>
              <w:jc w:val="both"/>
              <w:rPr>
                <w:rFonts w:eastAsia="Calibri"/>
                <w:b/>
              </w:rPr>
            </w:pPr>
            <w:r w:rsidRPr="00802F1A">
              <w:rPr>
                <w:rFonts w:eastAsia="Calibri"/>
                <w:lang w:val="pl-PL"/>
              </w:rPr>
              <w:t xml:space="preserve">(case: </w:t>
            </w:r>
            <w:r w:rsidRPr="00802F1A">
              <w:rPr>
                <w:rFonts w:eastAsia="Calibri"/>
              </w:rPr>
              <w:t>ZEPEP, ZVDAGA, ZVDAGA Regulation and Technological requirements, ZVOP etc. in logistics processes).</w:t>
            </w:r>
          </w:p>
          <w:p w14:paraId="6B418348" w14:textId="77777777" w:rsidR="0044361D" w:rsidRPr="00802F1A" w:rsidRDefault="00802F1A">
            <w:pPr>
              <w:pStyle w:val="Odstavekseznama"/>
              <w:widowControl w:val="0"/>
              <w:numPr>
                <w:ilvl w:val="0"/>
                <w:numId w:val="10"/>
              </w:numPr>
              <w:ind w:left="340" w:hanging="340"/>
              <w:jc w:val="both"/>
              <w:rPr>
                <w:rFonts w:eastAsia="Calibri"/>
                <w:bCs/>
              </w:rPr>
            </w:pPr>
            <w:r w:rsidRPr="00802F1A">
              <w:rPr>
                <w:rFonts w:eastAsia="Calibri"/>
                <w:bCs/>
              </w:rPr>
              <w:t>Fundamentals of electronic document systems</w:t>
            </w:r>
          </w:p>
        </w:tc>
      </w:tr>
      <w:tr w:rsidR="00802F1A" w:rsidRPr="00802F1A" w14:paraId="6B41834C" w14:textId="77777777">
        <w:tc>
          <w:tcPr>
            <w:tcW w:w="9688" w:type="dxa"/>
            <w:gridSpan w:val="19"/>
            <w:tcBorders>
              <w:bottom w:val="single" w:sz="4" w:space="0" w:color="000000"/>
            </w:tcBorders>
          </w:tcPr>
          <w:p w14:paraId="6B41834A" w14:textId="77777777" w:rsidR="0044361D" w:rsidRPr="00802F1A" w:rsidRDefault="0044361D">
            <w:pPr>
              <w:widowControl w:val="0"/>
              <w:spacing w:after="0"/>
              <w:jc w:val="both"/>
            </w:pPr>
          </w:p>
          <w:p w14:paraId="6B41834B" w14:textId="77777777" w:rsidR="0044361D" w:rsidRPr="00802F1A" w:rsidRDefault="00802F1A">
            <w:pPr>
              <w:widowControl w:val="0"/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802F1A">
              <w:rPr>
                <w:rFonts w:eastAsia="Calibri" w:cs="Calibri"/>
                <w:b/>
                <w:lang w:eastAsia="sl-SI"/>
              </w:rPr>
              <w:t>Temeljni literatura in viri / Reading materials:</w:t>
            </w:r>
          </w:p>
        </w:tc>
      </w:tr>
      <w:tr w:rsidR="00802F1A" w:rsidRPr="00802F1A" w14:paraId="6B418352" w14:textId="77777777" w:rsidTr="00802F1A">
        <w:trPr>
          <w:trHeight w:val="850"/>
        </w:trPr>
        <w:tc>
          <w:tcPr>
            <w:tcW w:w="968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1834D" w14:textId="77777777" w:rsidR="0044361D" w:rsidRPr="00802F1A" w:rsidRDefault="00802F1A">
            <w:pPr>
              <w:pStyle w:val="Odstavekseznama"/>
              <w:widowControl w:val="0"/>
              <w:numPr>
                <w:ilvl w:val="0"/>
                <w:numId w:val="6"/>
              </w:numPr>
              <w:ind w:left="284" w:hanging="284"/>
              <w:jc w:val="both"/>
              <w:rPr>
                <w:shd w:val="clear" w:color="auto" w:fill="FFFF00"/>
              </w:rPr>
            </w:pPr>
            <w:r w:rsidRPr="00802F1A">
              <w:rPr>
                <w:rFonts w:cs="Calibri"/>
                <w:bCs/>
              </w:rPr>
              <w:t xml:space="preserve">Meier, A., &amp; Stormer, H. (2010). </w:t>
            </w:r>
            <w:r w:rsidRPr="00802F1A">
              <w:rPr>
                <w:rFonts w:cs="Calibri"/>
                <w:bCs/>
                <w:i/>
                <w:iCs/>
              </w:rPr>
              <w:t>EBusiness &amp; eCommerce: managing the digital value chain.</w:t>
            </w:r>
            <w:r w:rsidRPr="00802F1A">
              <w:rPr>
                <w:rFonts w:cs="Calibri"/>
                <w:bCs/>
              </w:rPr>
              <w:t xml:space="preserve"> Springer.</w:t>
            </w:r>
          </w:p>
          <w:p w14:paraId="6B41834E" w14:textId="77777777" w:rsidR="0044361D" w:rsidRPr="00802F1A" w:rsidRDefault="00802F1A">
            <w:pPr>
              <w:pStyle w:val="Odstavekseznama"/>
              <w:widowControl w:val="0"/>
              <w:numPr>
                <w:ilvl w:val="0"/>
                <w:numId w:val="6"/>
              </w:numPr>
              <w:ind w:left="284" w:hanging="284"/>
              <w:jc w:val="both"/>
              <w:rPr>
                <w:shd w:val="clear" w:color="auto" w:fill="FFFF00"/>
              </w:rPr>
            </w:pPr>
            <w:r w:rsidRPr="00802F1A">
              <w:rPr>
                <w:rFonts w:cs="Calibri"/>
                <w:bCs/>
              </w:rPr>
              <w:t xml:space="preserve">Jereb, B. (2019). </w:t>
            </w:r>
            <w:r w:rsidRPr="00802F1A">
              <w:rPr>
                <w:rFonts w:cs="Calibri"/>
                <w:bCs/>
                <w:i/>
                <w:iCs/>
              </w:rPr>
              <w:t>Informatika in informacijska varnost: repetitorij (1. izd.)</w:t>
            </w:r>
            <w:r w:rsidRPr="00802F1A">
              <w:rPr>
                <w:rFonts w:cs="Calibri"/>
                <w:bCs/>
              </w:rPr>
              <w:t>. Univerzitetna založba;</w:t>
            </w:r>
            <w:r w:rsidRPr="00802F1A">
              <w:rPr>
                <w:rFonts w:cs="Calibri"/>
                <w:bCs/>
                <w:shd w:val="clear" w:color="auto" w:fill="FFFF00"/>
              </w:rPr>
              <w:t xml:space="preserve"> </w:t>
            </w:r>
            <w:r w:rsidRPr="00802F1A">
              <w:rPr>
                <w:rFonts w:cs="Calibri"/>
                <w:bCs/>
              </w:rPr>
              <w:t>Fakulteta za logistiko. http://press.um.si/index.php/ump/catalog/book/385</w:t>
            </w:r>
          </w:p>
          <w:p w14:paraId="6B41834F" w14:textId="77777777" w:rsidR="0044361D" w:rsidRPr="00802F1A" w:rsidRDefault="00802F1A">
            <w:pPr>
              <w:pStyle w:val="Odstavekseznama"/>
              <w:widowControl w:val="0"/>
              <w:numPr>
                <w:ilvl w:val="0"/>
                <w:numId w:val="6"/>
              </w:numPr>
              <w:ind w:left="284" w:hanging="284"/>
              <w:jc w:val="both"/>
            </w:pPr>
            <w:r w:rsidRPr="00802F1A">
              <w:rPr>
                <w:rStyle w:val="Hiperpovezava"/>
                <w:rFonts w:eastAsia="Calibri" w:cs="Calibri"/>
                <w:bCs/>
                <w:color w:val="auto"/>
                <w:u w:val="none"/>
              </w:rPr>
              <w:t xml:space="preserve">Jereb, B. (2014). </w:t>
            </w:r>
            <w:r w:rsidRPr="00802F1A">
              <w:rPr>
                <w:rStyle w:val="Hiperpovezava"/>
                <w:rFonts w:eastAsia="Calibri" w:cs="Calibri"/>
                <w:bCs/>
                <w:i/>
                <w:iCs/>
                <w:color w:val="auto"/>
                <w:u w:val="none"/>
              </w:rPr>
              <w:t>Upravljanje tveganj</w:t>
            </w:r>
            <w:r w:rsidRPr="00802F1A">
              <w:rPr>
                <w:rStyle w:val="Hiperpovezava"/>
                <w:rFonts w:eastAsia="Calibri" w:cs="Calibri"/>
                <w:bCs/>
                <w:color w:val="auto"/>
                <w:u w:val="none"/>
              </w:rPr>
              <w:t>. Univerza v Mariboru, Fakulteta za logistiko.</w:t>
            </w:r>
          </w:p>
          <w:p w14:paraId="6B418350" w14:textId="77777777" w:rsidR="0044361D" w:rsidRPr="00802F1A" w:rsidRDefault="00802F1A">
            <w:pPr>
              <w:pStyle w:val="Odstavekseznama"/>
              <w:widowControl w:val="0"/>
              <w:numPr>
                <w:ilvl w:val="0"/>
                <w:numId w:val="6"/>
              </w:numPr>
              <w:ind w:left="284" w:hanging="284"/>
              <w:jc w:val="both"/>
              <w:rPr>
                <w:shd w:val="clear" w:color="auto" w:fill="FFFF00"/>
              </w:rPr>
            </w:pPr>
            <w:r w:rsidRPr="00802F1A">
              <w:rPr>
                <w:rFonts w:eastAsia="Calibri" w:cs="Calibri"/>
                <w:bCs/>
              </w:rPr>
              <w:t xml:space="preserve">Jereb, B., &amp; Kajba, M. (2020). </w:t>
            </w:r>
            <w:r w:rsidRPr="00802F1A">
              <w:rPr>
                <w:rFonts w:eastAsia="Calibri" w:cs="Calibri"/>
                <w:bCs/>
                <w:i/>
                <w:iCs/>
              </w:rPr>
              <w:t>IT trendi: raziskava o trendih v IT po Gartnerju v letih 2019 in 2020</w:t>
            </w:r>
            <w:r w:rsidRPr="00802F1A">
              <w:rPr>
                <w:rFonts w:eastAsia="Calibri" w:cs="Calibri"/>
                <w:bCs/>
              </w:rPr>
              <w:t>.</w:t>
            </w:r>
            <w:r w:rsidRPr="00802F1A">
              <w:rPr>
                <w:rFonts w:eastAsia="Calibri" w:cs="Calibri"/>
                <w:bCs/>
                <w:shd w:val="clear" w:color="auto" w:fill="FFFF00"/>
              </w:rPr>
              <w:t xml:space="preserve"> </w:t>
            </w:r>
            <w:r w:rsidRPr="00802F1A">
              <w:rPr>
                <w:rFonts w:eastAsia="Calibri" w:cs="Calibri"/>
                <w:bCs/>
              </w:rPr>
              <w:t>Fakulteta za logistiko.</w:t>
            </w:r>
          </w:p>
          <w:p w14:paraId="6B418351" w14:textId="77777777" w:rsidR="0044361D" w:rsidRPr="00802F1A" w:rsidRDefault="00802F1A">
            <w:pPr>
              <w:pStyle w:val="Odstavekseznama"/>
              <w:widowControl w:val="0"/>
              <w:numPr>
                <w:ilvl w:val="0"/>
                <w:numId w:val="6"/>
              </w:numPr>
              <w:ind w:left="284" w:hanging="284"/>
              <w:jc w:val="both"/>
              <w:rPr>
                <w:i/>
                <w:iCs/>
              </w:rPr>
            </w:pPr>
            <w:r w:rsidRPr="00802F1A">
              <w:rPr>
                <w:rFonts w:eastAsia="Calibri" w:cs="Calibri"/>
                <w:bCs/>
              </w:rPr>
              <w:t xml:space="preserve">ISACA (2012). </w:t>
            </w:r>
            <w:r w:rsidRPr="00802F1A">
              <w:rPr>
                <w:rFonts w:eastAsia="Calibri" w:cs="Calibri"/>
                <w:bCs/>
                <w:i/>
                <w:iCs/>
              </w:rPr>
              <w:t xml:space="preserve">COBIT 5 : a business framework for the governance and management of enterprise IT. </w:t>
            </w:r>
            <w:r w:rsidRPr="00802F1A">
              <w:rPr>
                <w:rFonts w:eastAsia="Calibri" w:cs="Calibri"/>
                <w:bCs/>
              </w:rPr>
              <w:t>Rolling Meadows</w:t>
            </w:r>
          </w:p>
        </w:tc>
      </w:tr>
      <w:tr w:rsidR="004C3199" w:rsidRPr="004C3199" w14:paraId="6B418358" w14:textId="77777777">
        <w:trPr>
          <w:trHeight w:val="73"/>
        </w:trPr>
        <w:tc>
          <w:tcPr>
            <w:tcW w:w="4721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6B418353" w14:textId="77777777" w:rsidR="0044361D" w:rsidRPr="004C3199" w:rsidRDefault="0044361D">
            <w:pPr>
              <w:widowControl w:val="0"/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B418354" w14:textId="77777777" w:rsidR="0044361D" w:rsidRPr="004C3199" w:rsidRDefault="00802F1A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 w:rsidRPr="004C3199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5" w:type="dxa"/>
            <w:gridSpan w:val="2"/>
            <w:tcBorders>
              <w:top w:val="single" w:sz="4" w:space="0" w:color="000000"/>
            </w:tcBorders>
          </w:tcPr>
          <w:p w14:paraId="6B418355" w14:textId="77777777" w:rsidR="0044361D" w:rsidRPr="004C3199" w:rsidRDefault="0044361D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12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6B418356" w14:textId="77777777" w:rsidR="0044361D" w:rsidRPr="004C3199" w:rsidRDefault="0044361D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B418357" w14:textId="77777777" w:rsidR="0044361D" w:rsidRPr="004C3199" w:rsidRDefault="00802F1A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 w:rsidRPr="004C3199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4C3199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4C3199" w:rsidRPr="004C3199" w14:paraId="6B41837A" w14:textId="77777777">
        <w:trPr>
          <w:trHeight w:val="778"/>
        </w:trPr>
        <w:tc>
          <w:tcPr>
            <w:tcW w:w="47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8359" w14:textId="77777777" w:rsidR="0044361D" w:rsidRPr="004C3199" w:rsidRDefault="00802F1A">
            <w:pPr>
              <w:widowControl w:val="0"/>
              <w:spacing w:after="0"/>
              <w:rPr>
                <w:b/>
              </w:rPr>
            </w:pPr>
            <w:r w:rsidRPr="004C3199">
              <w:t>Cilji:</w:t>
            </w:r>
          </w:p>
          <w:p w14:paraId="6B41835A" w14:textId="77777777" w:rsidR="0044361D" w:rsidRPr="004C3199" w:rsidRDefault="00802F1A">
            <w:pPr>
              <w:widowControl w:val="0"/>
              <w:numPr>
                <w:ilvl w:val="0"/>
                <w:numId w:val="7"/>
              </w:numPr>
              <w:spacing w:after="0"/>
              <w:rPr>
                <w:b/>
              </w:rPr>
            </w:pPr>
            <w:r w:rsidRPr="004C3199">
              <w:t>spoznajo in razumejo vrednostno verigo e-poslovanja,</w:t>
            </w:r>
          </w:p>
          <w:p w14:paraId="6B41835B" w14:textId="77777777" w:rsidR="0044361D" w:rsidRPr="004C3199" w:rsidRDefault="00802F1A">
            <w:pPr>
              <w:widowControl w:val="0"/>
              <w:numPr>
                <w:ilvl w:val="0"/>
                <w:numId w:val="7"/>
              </w:numPr>
              <w:spacing w:after="0"/>
              <w:rPr>
                <w:b/>
              </w:rPr>
            </w:pPr>
            <w:r w:rsidRPr="004C3199">
              <w:t>spoznajo in razumejo XML na primeru e-sloga,</w:t>
            </w:r>
          </w:p>
          <w:p w14:paraId="6B41835C" w14:textId="77777777" w:rsidR="0044361D" w:rsidRPr="004C3199" w:rsidRDefault="00802F1A">
            <w:pPr>
              <w:widowControl w:val="0"/>
              <w:numPr>
                <w:ilvl w:val="0"/>
                <w:numId w:val="7"/>
              </w:numPr>
              <w:spacing w:after="0"/>
              <w:rPr>
                <w:b/>
              </w:rPr>
            </w:pPr>
            <w:r w:rsidRPr="004C3199">
              <w:t>spoznajo in razumejo kriptografijo ter elektronski podpis,</w:t>
            </w:r>
          </w:p>
          <w:p w14:paraId="6B41835D" w14:textId="77777777" w:rsidR="0044361D" w:rsidRPr="004C3199" w:rsidRDefault="00802F1A">
            <w:pPr>
              <w:widowControl w:val="0"/>
              <w:numPr>
                <w:ilvl w:val="0"/>
                <w:numId w:val="7"/>
              </w:numPr>
              <w:spacing w:after="0"/>
              <w:rPr>
                <w:b/>
              </w:rPr>
            </w:pPr>
            <w:r w:rsidRPr="004C3199">
              <w:t>spoznajo in razumejo okvir za upravljanje IT in e-poslovanja CobiT v primeru digitalizacije logističnega procesa,</w:t>
            </w:r>
          </w:p>
          <w:p w14:paraId="6B41835E" w14:textId="77777777" w:rsidR="0044361D" w:rsidRPr="004C3199" w:rsidRDefault="00802F1A">
            <w:pPr>
              <w:widowControl w:val="0"/>
              <w:numPr>
                <w:ilvl w:val="0"/>
                <w:numId w:val="7"/>
              </w:numPr>
              <w:spacing w:after="0"/>
              <w:rPr>
                <w:strike/>
              </w:rPr>
            </w:pPr>
            <w:r w:rsidRPr="004C3199">
              <w:t>spoznajo in razlikujejo najosnovnejšo zakonodajo s področja e-poslovanja v okviru digitalizacije logističnega procesa</w:t>
            </w:r>
          </w:p>
          <w:p w14:paraId="6B41835F" w14:textId="77777777" w:rsidR="0044361D" w:rsidRPr="004C3199" w:rsidRDefault="0044361D">
            <w:pPr>
              <w:widowControl w:val="0"/>
              <w:spacing w:after="0"/>
              <w:rPr>
                <w:strike/>
              </w:rPr>
            </w:pPr>
          </w:p>
          <w:p w14:paraId="6B418360" w14:textId="77777777" w:rsidR="0044361D" w:rsidRPr="004C3199" w:rsidRDefault="0044361D">
            <w:pPr>
              <w:widowControl w:val="0"/>
              <w:spacing w:after="0"/>
              <w:rPr>
                <w:b/>
              </w:rPr>
            </w:pPr>
          </w:p>
          <w:p w14:paraId="6B418361" w14:textId="77777777" w:rsidR="0044361D" w:rsidRPr="004C3199" w:rsidRDefault="00802F1A">
            <w:pPr>
              <w:widowControl w:val="0"/>
              <w:spacing w:after="0"/>
              <w:rPr>
                <w:b/>
              </w:rPr>
            </w:pPr>
            <w:r w:rsidRPr="004C3199">
              <w:t>Kompetence:</w:t>
            </w:r>
          </w:p>
          <w:p w14:paraId="6B418362" w14:textId="77777777" w:rsidR="0044361D" w:rsidRPr="004C3199" w:rsidRDefault="00802F1A">
            <w:pPr>
              <w:widowControl w:val="0"/>
              <w:numPr>
                <w:ilvl w:val="0"/>
                <w:numId w:val="7"/>
              </w:numPr>
              <w:spacing w:after="0"/>
              <w:rPr>
                <w:bCs/>
              </w:rPr>
            </w:pPr>
            <w:r w:rsidRPr="004C3199">
              <w:rPr>
                <w:bCs/>
              </w:rPr>
              <w:t>so sposobni ustvariti, implementirati in uporabiti XML na primeru e-sloga (e-račun, e-naročilnico in e-dobavnico) v primeru poslovanja z elektronskimi dokumenti,</w:t>
            </w:r>
          </w:p>
          <w:p w14:paraId="6B418363" w14:textId="77777777" w:rsidR="0044361D" w:rsidRPr="004C3199" w:rsidRDefault="00802F1A">
            <w:pPr>
              <w:widowControl w:val="0"/>
              <w:numPr>
                <w:ilvl w:val="0"/>
                <w:numId w:val="7"/>
              </w:numPr>
              <w:spacing w:after="0"/>
              <w:rPr>
                <w:bCs/>
              </w:rPr>
            </w:pPr>
            <w:r w:rsidRPr="004C3199">
              <w:t>so sposobni implementirati kriptografijo ter elektronski podpis na realnem primeru,</w:t>
            </w:r>
          </w:p>
          <w:p w14:paraId="6B418364" w14:textId="77777777" w:rsidR="0044361D" w:rsidRPr="004C3199" w:rsidRDefault="00802F1A">
            <w:pPr>
              <w:widowControl w:val="0"/>
              <w:numPr>
                <w:ilvl w:val="0"/>
                <w:numId w:val="7"/>
              </w:numPr>
              <w:spacing w:after="0"/>
              <w:rPr>
                <w:b/>
              </w:rPr>
            </w:pPr>
            <w:r w:rsidRPr="004C3199">
              <w:t>so sposobni uporabiti okvir za upravljanje IT in e-poslovanja CobiT v primeru digitalizacije logističnega procesa,</w:t>
            </w:r>
          </w:p>
          <w:p w14:paraId="6B418365" w14:textId="77777777" w:rsidR="0044361D" w:rsidRPr="004C3199" w:rsidRDefault="00802F1A">
            <w:pPr>
              <w:widowControl w:val="0"/>
              <w:numPr>
                <w:ilvl w:val="0"/>
                <w:numId w:val="7"/>
              </w:numPr>
              <w:spacing w:after="0"/>
              <w:rPr>
                <w:bCs/>
              </w:rPr>
            </w:pPr>
            <w:r w:rsidRPr="004C3199">
              <w:t>so sposobni implementirati</w:t>
            </w:r>
            <w:r w:rsidRPr="004C3199">
              <w:rPr>
                <w:strike/>
              </w:rPr>
              <w:t xml:space="preserve"> </w:t>
            </w:r>
            <w:r w:rsidRPr="004C3199">
              <w:t>najosnovnejšo zakonodajo s področja e-poslovanja v okviru študije logističnega procesa,</w:t>
            </w:r>
          </w:p>
          <w:p w14:paraId="6B418366" w14:textId="77777777" w:rsidR="0044361D" w:rsidRPr="004C3199" w:rsidRDefault="00802F1A">
            <w:pPr>
              <w:widowControl w:val="0"/>
              <w:numPr>
                <w:ilvl w:val="0"/>
                <w:numId w:val="7"/>
              </w:numPr>
              <w:spacing w:after="0"/>
              <w:rPr>
                <w:bCs/>
              </w:rPr>
            </w:pPr>
            <w:r w:rsidRPr="004C3199">
              <w:t>pridobljeno znanje znajo uporabiti pri načrtovanju e-poslovanja za izvajanje logističnih procesov.</w:t>
            </w:r>
          </w:p>
          <w:p w14:paraId="6B418367" w14:textId="77777777" w:rsidR="0044361D" w:rsidRPr="004C3199" w:rsidRDefault="0044361D">
            <w:pPr>
              <w:widowControl w:val="0"/>
              <w:snapToGrid w:val="0"/>
              <w:spacing w:after="0"/>
              <w:jc w:val="both"/>
              <w:rPr>
                <w:strike/>
              </w:rPr>
            </w:pPr>
          </w:p>
          <w:p w14:paraId="6B418368" w14:textId="77777777" w:rsidR="0044361D" w:rsidRPr="004C3199" w:rsidRDefault="0044361D">
            <w:pPr>
              <w:widowControl w:val="0"/>
              <w:snapToGrid w:val="0"/>
              <w:spacing w:after="0"/>
              <w:jc w:val="both"/>
              <w:rPr>
                <w:b/>
                <w:strike/>
                <w:lang w:val="pl-PL"/>
              </w:rPr>
            </w:pPr>
          </w:p>
          <w:p w14:paraId="6B418369" w14:textId="77777777" w:rsidR="0044361D" w:rsidRPr="004C3199" w:rsidRDefault="0044361D">
            <w:pPr>
              <w:widowControl w:val="0"/>
              <w:spacing w:after="0"/>
              <w:jc w:val="both"/>
            </w:pPr>
          </w:p>
        </w:tc>
        <w:tc>
          <w:tcPr>
            <w:tcW w:w="15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B41836A" w14:textId="77777777" w:rsidR="0044361D" w:rsidRPr="004C3199" w:rsidRDefault="0044361D">
            <w:pPr>
              <w:widowControl w:val="0"/>
              <w:spacing w:after="0"/>
              <w:jc w:val="both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836B" w14:textId="77777777" w:rsidR="0044361D" w:rsidRPr="004C3199" w:rsidRDefault="00802F1A">
            <w:pPr>
              <w:widowControl w:val="0"/>
              <w:snapToGrid w:val="0"/>
              <w:spacing w:after="0"/>
              <w:jc w:val="both"/>
              <w:rPr>
                <w:rFonts w:eastAsia="Calibri"/>
                <w:lang w:val="pl-PL"/>
              </w:rPr>
            </w:pPr>
            <w:r w:rsidRPr="004C3199">
              <w:rPr>
                <w:rFonts w:eastAsia="Calibri"/>
                <w:lang w:val="pl-PL"/>
              </w:rPr>
              <w:t>Objectives:</w:t>
            </w:r>
          </w:p>
          <w:p w14:paraId="6B41836C" w14:textId="77777777" w:rsidR="0044361D" w:rsidRPr="004C3199" w:rsidRDefault="00802F1A">
            <w:pPr>
              <w:pStyle w:val="Odstavekseznama"/>
              <w:widowControl w:val="0"/>
              <w:numPr>
                <w:ilvl w:val="0"/>
                <w:numId w:val="8"/>
              </w:numPr>
              <w:snapToGrid w:val="0"/>
              <w:ind w:left="340" w:hanging="340"/>
              <w:jc w:val="both"/>
              <w:rPr>
                <w:rFonts w:eastAsia="Calibri"/>
                <w:lang w:val="pl-PL"/>
              </w:rPr>
            </w:pPr>
            <w:r w:rsidRPr="004C3199">
              <w:t>get acquainted with and understand value chain of e-business,</w:t>
            </w:r>
          </w:p>
          <w:p w14:paraId="6B41836D" w14:textId="77777777" w:rsidR="0044361D" w:rsidRPr="004C3199" w:rsidRDefault="00802F1A">
            <w:pPr>
              <w:pStyle w:val="Odstavekseznama"/>
              <w:widowControl w:val="0"/>
              <w:numPr>
                <w:ilvl w:val="0"/>
                <w:numId w:val="8"/>
              </w:numPr>
              <w:snapToGrid w:val="0"/>
              <w:ind w:left="340" w:hanging="340"/>
              <w:jc w:val="both"/>
              <w:rPr>
                <w:rFonts w:eastAsia="Calibri"/>
                <w:lang w:val="pl-PL"/>
              </w:rPr>
            </w:pPr>
            <w:r w:rsidRPr="004C3199">
              <w:t>get acquainted with</w:t>
            </w:r>
            <w:r w:rsidRPr="004C3199">
              <w:rPr>
                <w:rFonts w:eastAsia="Calibri"/>
                <w:lang w:val="pl-PL"/>
              </w:rPr>
              <w:t xml:space="preserve"> XML on the example of e-style ,</w:t>
            </w:r>
          </w:p>
          <w:p w14:paraId="6B41836E" w14:textId="77777777" w:rsidR="0044361D" w:rsidRPr="004C3199" w:rsidRDefault="00802F1A">
            <w:pPr>
              <w:pStyle w:val="Odstavekseznama"/>
              <w:widowControl w:val="0"/>
              <w:numPr>
                <w:ilvl w:val="0"/>
                <w:numId w:val="8"/>
              </w:numPr>
              <w:snapToGrid w:val="0"/>
              <w:ind w:left="340" w:hanging="340"/>
              <w:jc w:val="both"/>
              <w:rPr>
                <w:rFonts w:eastAsia="Calibri"/>
                <w:lang w:val="pl-PL"/>
              </w:rPr>
            </w:pPr>
            <w:r w:rsidRPr="004C3199">
              <w:t>get acquainted with</w:t>
            </w:r>
            <w:r w:rsidRPr="004C3199">
              <w:rPr>
                <w:strike/>
              </w:rPr>
              <w:t>,</w:t>
            </w:r>
            <w:r w:rsidRPr="004C3199">
              <w:t xml:space="preserve"> and understand </w:t>
            </w:r>
            <w:r w:rsidRPr="004C3199">
              <w:rPr>
                <w:rFonts w:eastAsia="Calibri"/>
                <w:strike/>
                <w:lang w:val="pl-PL"/>
              </w:rPr>
              <w:t xml:space="preserve"> </w:t>
            </w:r>
            <w:r w:rsidRPr="004C3199">
              <w:rPr>
                <w:rFonts w:eastAsia="Calibri"/>
                <w:lang w:val="pl-PL"/>
              </w:rPr>
              <w:t>cryptography and electronic signature,</w:t>
            </w:r>
          </w:p>
          <w:p w14:paraId="6B41836F" w14:textId="77777777" w:rsidR="0044361D" w:rsidRPr="004C3199" w:rsidRDefault="00802F1A">
            <w:pPr>
              <w:pStyle w:val="Odstavekseznama"/>
              <w:widowControl w:val="0"/>
              <w:numPr>
                <w:ilvl w:val="0"/>
                <w:numId w:val="8"/>
              </w:numPr>
              <w:snapToGrid w:val="0"/>
              <w:ind w:left="340" w:hanging="340"/>
              <w:jc w:val="both"/>
              <w:rPr>
                <w:rFonts w:eastAsia="Calibri"/>
                <w:lang w:val="pl-PL"/>
              </w:rPr>
            </w:pPr>
            <w:r w:rsidRPr="004C3199">
              <w:rPr>
                <w:rFonts w:eastAsia="Calibri"/>
                <w:lang w:val="pl-PL"/>
              </w:rPr>
              <w:t>know and understand the framework for managing IT and e-business CobiT in the case of digitalization of the logistics process,</w:t>
            </w:r>
          </w:p>
          <w:p w14:paraId="6B418370" w14:textId="77777777" w:rsidR="0044361D" w:rsidRPr="004C3199" w:rsidRDefault="00802F1A">
            <w:pPr>
              <w:pStyle w:val="Odstavekseznama"/>
              <w:widowControl w:val="0"/>
              <w:numPr>
                <w:ilvl w:val="0"/>
                <w:numId w:val="8"/>
              </w:numPr>
              <w:snapToGrid w:val="0"/>
              <w:ind w:left="340" w:hanging="340"/>
              <w:jc w:val="both"/>
              <w:rPr>
                <w:rFonts w:eastAsia="Calibri"/>
                <w:lang w:val="pl-PL"/>
              </w:rPr>
            </w:pPr>
            <w:r w:rsidRPr="004C3199">
              <w:rPr>
                <w:rFonts w:eastAsia="Calibri"/>
                <w:lang w:val="pl-PL"/>
              </w:rPr>
              <w:t xml:space="preserve">get acquainted with and are able to differ between individual basic legislation </w:t>
            </w:r>
            <w:r w:rsidRPr="004C3199">
              <w:rPr>
                <w:rFonts w:eastAsia="Calibri"/>
                <w:strike/>
                <w:lang w:val="pl-PL"/>
              </w:rPr>
              <w:t>s</w:t>
            </w:r>
            <w:r w:rsidRPr="004C3199">
              <w:rPr>
                <w:rFonts w:eastAsia="Calibri"/>
                <w:lang w:val="pl-PL"/>
              </w:rPr>
              <w:t xml:space="preserve"> in the field of e-business within the digitalization of the logistics process,</w:t>
            </w:r>
          </w:p>
          <w:p w14:paraId="6B418371" w14:textId="77777777" w:rsidR="0044361D" w:rsidRPr="004C3199" w:rsidRDefault="00802F1A">
            <w:pPr>
              <w:widowControl w:val="0"/>
              <w:snapToGrid w:val="0"/>
              <w:spacing w:after="0"/>
              <w:jc w:val="both"/>
              <w:rPr>
                <w:rFonts w:eastAsia="Calibri"/>
                <w:lang w:val="pl-PL"/>
              </w:rPr>
            </w:pPr>
            <w:r w:rsidRPr="004C3199">
              <w:rPr>
                <w:rFonts w:eastAsia="Calibri"/>
                <w:lang w:val="pl-PL"/>
              </w:rPr>
              <w:t>Competences:</w:t>
            </w:r>
          </w:p>
          <w:p w14:paraId="6B418372" w14:textId="77777777" w:rsidR="0044361D" w:rsidRPr="004C3199" w:rsidRDefault="00802F1A">
            <w:pPr>
              <w:pStyle w:val="Odstavekseznama"/>
              <w:widowControl w:val="0"/>
              <w:numPr>
                <w:ilvl w:val="0"/>
                <w:numId w:val="8"/>
              </w:numPr>
              <w:snapToGrid w:val="0"/>
              <w:ind w:left="340" w:hanging="340"/>
              <w:jc w:val="both"/>
              <w:rPr>
                <w:rFonts w:eastAsia="Calibri"/>
                <w:lang w:val="pl-PL"/>
              </w:rPr>
            </w:pPr>
            <w:r w:rsidRPr="004C3199">
              <w:rPr>
                <w:rFonts w:eastAsia="Calibri"/>
                <w:lang w:val="pl-PL"/>
              </w:rPr>
              <w:t>are able to create, implement and use XML on the example of e-style (e-invoice, e-order form and e-delivery note) in case of electronic document business,</w:t>
            </w:r>
          </w:p>
          <w:p w14:paraId="6B418373" w14:textId="77777777" w:rsidR="0044361D" w:rsidRPr="004C3199" w:rsidRDefault="00802F1A">
            <w:pPr>
              <w:pStyle w:val="Odstavekseznama"/>
              <w:widowControl w:val="0"/>
              <w:numPr>
                <w:ilvl w:val="0"/>
                <w:numId w:val="8"/>
              </w:numPr>
              <w:snapToGrid w:val="0"/>
              <w:ind w:left="340" w:hanging="340"/>
              <w:jc w:val="both"/>
              <w:rPr>
                <w:rFonts w:eastAsia="Calibri"/>
                <w:lang w:val="pl-PL"/>
              </w:rPr>
            </w:pPr>
            <w:r w:rsidRPr="004C3199">
              <w:t>are able to implement</w:t>
            </w:r>
            <w:r w:rsidRPr="004C3199">
              <w:rPr>
                <w:rFonts w:eastAsia="Calibri"/>
                <w:lang w:val="pl-PL"/>
              </w:rPr>
              <w:t xml:space="preserve"> cryptography and electronic signature</w:t>
            </w:r>
            <w:r w:rsidRPr="004C3199">
              <w:t xml:space="preserve"> </w:t>
            </w:r>
            <w:r w:rsidRPr="004C3199">
              <w:rPr>
                <w:rFonts w:eastAsia="Calibri"/>
                <w:lang w:val="pl-PL"/>
              </w:rPr>
              <w:t>on a real case,</w:t>
            </w:r>
          </w:p>
          <w:p w14:paraId="6B418374" w14:textId="77777777" w:rsidR="0044361D" w:rsidRPr="004C3199" w:rsidRDefault="00802F1A">
            <w:pPr>
              <w:pStyle w:val="Odstavekseznama"/>
              <w:widowControl w:val="0"/>
              <w:numPr>
                <w:ilvl w:val="0"/>
                <w:numId w:val="8"/>
              </w:numPr>
              <w:snapToGrid w:val="0"/>
              <w:ind w:left="340" w:hanging="340"/>
              <w:jc w:val="both"/>
              <w:rPr>
                <w:rFonts w:eastAsia="Calibri"/>
                <w:lang w:val="pl-PL"/>
              </w:rPr>
            </w:pPr>
            <w:r w:rsidRPr="004C3199">
              <w:rPr>
                <w:rFonts w:eastAsia="Calibri"/>
                <w:lang w:val="pl-PL"/>
              </w:rPr>
              <w:t>are able to apply the framework for managing IT and e-business CobiT in the case of digitalization of the logistics process,</w:t>
            </w:r>
          </w:p>
          <w:p w14:paraId="6B418375" w14:textId="77777777" w:rsidR="0044361D" w:rsidRPr="004C3199" w:rsidRDefault="00802F1A">
            <w:pPr>
              <w:pStyle w:val="Odstavekseznama"/>
              <w:widowControl w:val="0"/>
              <w:numPr>
                <w:ilvl w:val="0"/>
                <w:numId w:val="8"/>
              </w:numPr>
              <w:snapToGrid w:val="0"/>
              <w:ind w:left="340" w:hanging="340"/>
              <w:jc w:val="both"/>
              <w:rPr>
                <w:rFonts w:eastAsia="Calibri"/>
                <w:lang w:val="pl-PL"/>
              </w:rPr>
            </w:pPr>
            <w:r w:rsidRPr="004C3199">
              <w:rPr>
                <w:rFonts w:eastAsia="Calibri"/>
                <w:lang w:val="pl-PL"/>
              </w:rPr>
              <w:t>are capable of implementation of basic legislation in the field of e-business on a logistics processes study case,</w:t>
            </w:r>
          </w:p>
          <w:p w14:paraId="6B418376" w14:textId="77777777" w:rsidR="0044361D" w:rsidRPr="004C3199" w:rsidRDefault="00802F1A">
            <w:pPr>
              <w:pStyle w:val="Odstavekseznama"/>
              <w:widowControl w:val="0"/>
              <w:numPr>
                <w:ilvl w:val="0"/>
                <w:numId w:val="8"/>
              </w:numPr>
              <w:snapToGrid w:val="0"/>
              <w:ind w:left="340" w:hanging="340"/>
              <w:jc w:val="both"/>
              <w:rPr>
                <w:rFonts w:eastAsia="Calibri"/>
                <w:lang w:val="pl-PL"/>
              </w:rPr>
            </w:pPr>
            <w:r w:rsidRPr="004C3199">
              <w:t>they are suitable to use the acquired knowledge in planning e-commerce for the implementation of logistics processes.</w:t>
            </w:r>
          </w:p>
          <w:p w14:paraId="6B418377" w14:textId="77777777" w:rsidR="0044361D" w:rsidRPr="004C3199" w:rsidRDefault="0044361D">
            <w:pPr>
              <w:widowControl w:val="0"/>
              <w:snapToGrid w:val="0"/>
              <w:spacing w:after="0"/>
              <w:jc w:val="both"/>
              <w:rPr>
                <w:strike/>
              </w:rPr>
            </w:pPr>
          </w:p>
          <w:p w14:paraId="6B418378" w14:textId="77777777" w:rsidR="0044361D" w:rsidRPr="004C3199" w:rsidRDefault="0044361D">
            <w:pPr>
              <w:widowControl w:val="0"/>
              <w:snapToGrid w:val="0"/>
              <w:spacing w:after="0"/>
              <w:jc w:val="both"/>
              <w:rPr>
                <w:rFonts w:eastAsia="Calibri"/>
                <w:b/>
                <w:strike/>
                <w:lang w:val="pl-PL"/>
              </w:rPr>
            </w:pPr>
          </w:p>
          <w:p w14:paraId="6B418379" w14:textId="77777777" w:rsidR="0044361D" w:rsidRPr="004C3199" w:rsidRDefault="0044361D">
            <w:pPr>
              <w:widowControl w:val="0"/>
              <w:spacing w:after="0"/>
              <w:jc w:val="both"/>
              <w:rPr>
                <w:rFonts w:eastAsia="Calibri"/>
                <w:b/>
              </w:rPr>
            </w:pPr>
          </w:p>
        </w:tc>
      </w:tr>
      <w:tr w:rsidR="00802F1A" w:rsidRPr="00802F1A" w14:paraId="6B418381" w14:textId="77777777">
        <w:trPr>
          <w:trHeight w:val="117"/>
        </w:trPr>
        <w:tc>
          <w:tcPr>
            <w:tcW w:w="4728" w:type="dxa"/>
            <w:gridSpan w:val="9"/>
            <w:tcBorders>
              <w:bottom w:val="single" w:sz="4" w:space="0" w:color="000000"/>
            </w:tcBorders>
          </w:tcPr>
          <w:p w14:paraId="6B41837B" w14:textId="77777777" w:rsidR="0044361D" w:rsidRPr="00802F1A" w:rsidRDefault="0044361D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B41837C" w14:textId="77777777" w:rsidR="0044361D" w:rsidRPr="00802F1A" w:rsidRDefault="00802F1A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 w:rsidRPr="00802F1A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8" w:type="dxa"/>
          </w:tcPr>
          <w:p w14:paraId="6B41837D" w14:textId="77777777" w:rsidR="0044361D" w:rsidRPr="00802F1A" w:rsidRDefault="0044361D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B41837E" w14:textId="77777777" w:rsidR="0044361D" w:rsidRPr="00802F1A" w:rsidRDefault="0044361D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12" w:type="dxa"/>
            <w:gridSpan w:val="9"/>
            <w:tcBorders>
              <w:bottom w:val="single" w:sz="4" w:space="0" w:color="000000"/>
            </w:tcBorders>
          </w:tcPr>
          <w:p w14:paraId="6B41837F" w14:textId="77777777" w:rsidR="0044361D" w:rsidRPr="00802F1A" w:rsidRDefault="0044361D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B418380" w14:textId="77777777" w:rsidR="0044361D" w:rsidRPr="00802F1A" w:rsidRDefault="00802F1A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 w:rsidRPr="00802F1A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802F1A" w:rsidRPr="00802F1A" w14:paraId="6B41839A" w14:textId="77777777">
        <w:trPr>
          <w:trHeight w:val="20"/>
        </w:trPr>
        <w:tc>
          <w:tcPr>
            <w:tcW w:w="4728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418382" w14:textId="77777777" w:rsidR="0044361D" w:rsidRPr="00802F1A" w:rsidRDefault="00802F1A">
            <w:pPr>
              <w:widowControl w:val="0"/>
              <w:spacing w:after="0"/>
              <w:rPr>
                <w:b/>
              </w:rPr>
            </w:pPr>
            <w:r w:rsidRPr="00802F1A">
              <w:rPr>
                <w:rFonts w:eastAsia="Calibri" w:cs="Calibri"/>
                <w:lang w:eastAsia="sl-SI"/>
              </w:rPr>
              <w:t>Študent bo zmožen</w:t>
            </w:r>
            <w:r w:rsidRPr="00802F1A">
              <w:t>:</w:t>
            </w:r>
          </w:p>
          <w:p w14:paraId="6B418383" w14:textId="77777777" w:rsidR="0044361D" w:rsidRPr="00802F1A" w:rsidRDefault="00802F1A">
            <w:pPr>
              <w:pStyle w:val="Odstavekseznama"/>
              <w:widowControl w:val="0"/>
              <w:numPr>
                <w:ilvl w:val="0"/>
                <w:numId w:val="4"/>
              </w:numPr>
              <w:rPr>
                <w:b/>
              </w:rPr>
            </w:pPr>
            <w:r w:rsidRPr="00802F1A">
              <w:t>poznavanja pomena uporabe in delovanje e-poslovanja,</w:t>
            </w:r>
          </w:p>
          <w:p w14:paraId="6B418384" w14:textId="77777777" w:rsidR="0044361D" w:rsidRPr="00802F1A" w:rsidRDefault="00802F1A">
            <w:pPr>
              <w:pStyle w:val="Odstavekseznama"/>
              <w:widowControl w:val="0"/>
              <w:numPr>
                <w:ilvl w:val="0"/>
                <w:numId w:val="4"/>
              </w:numPr>
              <w:rPr>
                <w:b/>
              </w:rPr>
            </w:pPr>
            <w:r w:rsidRPr="00802F1A">
              <w:t>poznavanja in pojasnjevanja integriranosti e-poslovanja z drugimi metodami znotraj poslovnih sistemov,</w:t>
            </w:r>
          </w:p>
          <w:p w14:paraId="6B418385" w14:textId="77777777" w:rsidR="0044361D" w:rsidRPr="00802F1A" w:rsidRDefault="00802F1A">
            <w:pPr>
              <w:pStyle w:val="Odstavekseznama"/>
              <w:widowControl w:val="0"/>
              <w:numPr>
                <w:ilvl w:val="0"/>
                <w:numId w:val="4"/>
              </w:numPr>
              <w:rPr>
                <w:b/>
              </w:rPr>
            </w:pPr>
            <w:r w:rsidRPr="00802F1A">
              <w:t>poznavanja pomena uporabe in delovanje e-poslovanja v logističnih organizacijah,</w:t>
            </w:r>
          </w:p>
          <w:p w14:paraId="6B418386" w14:textId="77777777" w:rsidR="0044361D" w:rsidRPr="00802F1A" w:rsidRDefault="00802F1A">
            <w:pPr>
              <w:widowControl w:val="0"/>
              <w:numPr>
                <w:ilvl w:val="0"/>
                <w:numId w:val="4"/>
              </w:numPr>
              <w:spacing w:after="0"/>
              <w:rPr>
                <w:bCs/>
              </w:rPr>
            </w:pPr>
            <w:r w:rsidRPr="00802F1A">
              <w:t>uporabe tehnološkega vidika, njegovih tehnik principov in rešitev znotraj sodobnega e-poslovanja na področju logistike</w:t>
            </w:r>
            <w:r w:rsidRPr="00802F1A">
              <w:rPr>
                <w:bCs/>
              </w:rPr>
              <w:t>,</w:t>
            </w:r>
          </w:p>
          <w:p w14:paraId="6B418387" w14:textId="77777777" w:rsidR="0044361D" w:rsidRPr="00802F1A" w:rsidRDefault="00802F1A">
            <w:pPr>
              <w:widowControl w:val="0"/>
              <w:numPr>
                <w:ilvl w:val="0"/>
                <w:numId w:val="4"/>
              </w:numPr>
              <w:spacing w:after="0"/>
              <w:rPr>
                <w:bCs/>
              </w:rPr>
            </w:pPr>
            <w:r w:rsidRPr="00802F1A">
              <w:rPr>
                <w:bCs/>
              </w:rPr>
              <w:t>poznavanja pomena uporabe in načinov uporabe temeljnih konceptov organizacijskega vidika e-poslovanja v namene doseganja poslovnih ciljev organizacije,</w:t>
            </w:r>
          </w:p>
          <w:p w14:paraId="6B418388" w14:textId="77777777" w:rsidR="0044361D" w:rsidRPr="00802F1A" w:rsidRDefault="00802F1A">
            <w:pPr>
              <w:widowControl w:val="0"/>
              <w:numPr>
                <w:ilvl w:val="0"/>
                <w:numId w:val="4"/>
              </w:numPr>
              <w:spacing w:after="0"/>
              <w:rPr>
                <w:b/>
              </w:rPr>
            </w:pPr>
            <w:r w:rsidRPr="00802F1A">
              <w:t>uporabe zahtev zakonodaje in regulativ pri e-poslovanju, predvsem na primeru elektronskega poslovanja z dokumenti.</w:t>
            </w:r>
          </w:p>
          <w:p w14:paraId="6B418389" w14:textId="77777777" w:rsidR="0044361D" w:rsidRPr="00802F1A" w:rsidRDefault="0044361D">
            <w:pPr>
              <w:widowControl w:val="0"/>
              <w:spacing w:after="0"/>
              <w:rPr>
                <w:b/>
                <w:highlight w:val="green"/>
              </w:rPr>
            </w:pPr>
          </w:p>
          <w:p w14:paraId="6B41838A" w14:textId="77777777" w:rsidR="0044361D" w:rsidRPr="00802F1A" w:rsidRDefault="00802F1A">
            <w:pPr>
              <w:widowControl w:val="0"/>
              <w:spacing w:after="0"/>
              <w:jc w:val="both"/>
              <w:rPr>
                <w:rFonts w:ascii="Calibri" w:hAnsi="Calibri" w:cs="Calibri"/>
              </w:rPr>
            </w:pPr>
            <w:r w:rsidRPr="00802F1A">
              <w:rPr>
                <w:rFonts w:cs="Calibri"/>
              </w:rPr>
              <w:t>Prenesljive/ključne spretnosti in drugi atributi:</w:t>
            </w:r>
          </w:p>
          <w:p w14:paraId="6B41838B" w14:textId="77777777" w:rsidR="0044361D" w:rsidRPr="00802F1A" w:rsidRDefault="00802F1A">
            <w:pPr>
              <w:pStyle w:val="Odstavekseznama"/>
              <w:widowControl w:val="0"/>
              <w:numPr>
                <w:ilvl w:val="0"/>
                <w:numId w:val="11"/>
              </w:numPr>
              <w:ind w:left="340" w:hanging="340"/>
              <w:jc w:val="both"/>
              <w:rPr>
                <w:rFonts w:ascii="Calibri" w:hAnsi="Calibri" w:cs="Calibri"/>
              </w:rPr>
            </w:pPr>
            <w:r w:rsidRPr="00802F1A">
              <w:rPr>
                <w:rFonts w:cs="Calibri"/>
                <w:bCs/>
              </w:rPr>
              <w:t>študenti se usposobijo za uporabo teoretičnega znanja v praktičnih (poslovnih) primerih.</w:t>
            </w:r>
          </w:p>
        </w:tc>
        <w:tc>
          <w:tcPr>
            <w:tcW w:w="148" w:type="dxa"/>
            <w:tcBorders>
              <w:left w:val="single" w:sz="4" w:space="0" w:color="000000"/>
              <w:right w:val="single" w:sz="4" w:space="0" w:color="000000"/>
            </w:tcBorders>
          </w:tcPr>
          <w:p w14:paraId="6B41838C" w14:textId="77777777" w:rsidR="0044361D" w:rsidRPr="00802F1A" w:rsidRDefault="0044361D">
            <w:pPr>
              <w:widowControl w:val="0"/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6B41838D" w14:textId="77777777" w:rsidR="0044361D" w:rsidRPr="00802F1A" w:rsidRDefault="0044361D">
            <w:pPr>
              <w:widowControl w:val="0"/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6B41838E" w14:textId="77777777" w:rsidR="0044361D" w:rsidRPr="00802F1A" w:rsidRDefault="0044361D">
            <w:pPr>
              <w:widowControl w:val="0"/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  <w:tc>
          <w:tcPr>
            <w:tcW w:w="4812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41838F" w14:textId="77777777" w:rsidR="0044361D" w:rsidRPr="00802F1A" w:rsidRDefault="00802F1A">
            <w:pPr>
              <w:widowControl w:val="0"/>
              <w:spacing w:after="0"/>
              <w:jc w:val="both"/>
            </w:pPr>
            <w:r w:rsidRPr="00802F1A">
              <w:rPr>
                <w:rFonts w:cs="Calibri"/>
              </w:rPr>
              <w:t>The student will be able to:</w:t>
            </w:r>
          </w:p>
          <w:p w14:paraId="6B418390" w14:textId="77777777" w:rsidR="0044361D" w:rsidRPr="00802F1A" w:rsidRDefault="00802F1A">
            <w:pPr>
              <w:pStyle w:val="Odstavekseznama"/>
              <w:widowControl w:val="0"/>
              <w:numPr>
                <w:ilvl w:val="0"/>
                <w:numId w:val="4"/>
              </w:numPr>
              <w:jc w:val="both"/>
            </w:pPr>
            <w:r w:rsidRPr="00802F1A">
              <w:t>comprehend and understand the importance of the use and operation of e-business,</w:t>
            </w:r>
          </w:p>
          <w:p w14:paraId="6B418391" w14:textId="77777777" w:rsidR="0044361D" w:rsidRPr="00802F1A" w:rsidRDefault="00802F1A">
            <w:pPr>
              <w:pStyle w:val="Odstavekseznama"/>
              <w:widowControl w:val="0"/>
              <w:numPr>
                <w:ilvl w:val="0"/>
                <w:numId w:val="4"/>
              </w:numPr>
              <w:jc w:val="both"/>
            </w:pPr>
            <w:r w:rsidRPr="00802F1A">
              <w:t>comprehend and interpret the integration of e-business with other methods within business systems,</w:t>
            </w:r>
          </w:p>
          <w:p w14:paraId="6B418392" w14:textId="77777777" w:rsidR="0044361D" w:rsidRPr="00802F1A" w:rsidRDefault="00802F1A">
            <w:pPr>
              <w:pStyle w:val="Odstavekseznama"/>
              <w:widowControl w:val="0"/>
              <w:numPr>
                <w:ilvl w:val="0"/>
                <w:numId w:val="4"/>
              </w:numPr>
              <w:jc w:val="both"/>
            </w:pPr>
            <w:r w:rsidRPr="00802F1A">
              <w:rPr>
                <w:rFonts w:cs="Calibri"/>
              </w:rPr>
              <w:t>comprehend and understand the importance of the use e-business in logistics organizations,</w:t>
            </w:r>
          </w:p>
          <w:p w14:paraId="6B418393" w14:textId="77777777" w:rsidR="0044361D" w:rsidRPr="00802F1A" w:rsidRDefault="00802F1A">
            <w:pPr>
              <w:pStyle w:val="Odstavekseznama"/>
              <w:widowControl w:val="0"/>
              <w:numPr>
                <w:ilvl w:val="0"/>
                <w:numId w:val="4"/>
              </w:numPr>
              <w:jc w:val="both"/>
            </w:pPr>
            <w:r w:rsidRPr="00802F1A">
              <w:t>applicate the technological aspect, its techniques, principles and solutions within modern e-business in the field of logistics,</w:t>
            </w:r>
          </w:p>
          <w:p w14:paraId="6B418394" w14:textId="77777777" w:rsidR="0044361D" w:rsidRPr="00802F1A" w:rsidRDefault="00802F1A">
            <w:pPr>
              <w:pStyle w:val="Odstavekseznama"/>
              <w:widowControl w:val="0"/>
              <w:numPr>
                <w:ilvl w:val="0"/>
                <w:numId w:val="4"/>
              </w:numPr>
              <w:jc w:val="both"/>
            </w:pPr>
            <w:r w:rsidRPr="00802F1A">
              <w:rPr>
                <w:lang w:val="en-US"/>
              </w:rPr>
              <w:t>know</w:t>
            </w:r>
            <w:r w:rsidRPr="00802F1A">
              <w:rPr>
                <w:rFonts w:cs="Calibri"/>
              </w:rPr>
              <w:t xml:space="preserve"> the importance of</w:t>
            </w:r>
            <w:r w:rsidRPr="00802F1A">
              <w:rPr>
                <w:lang w:val="en-US"/>
              </w:rPr>
              <w:t xml:space="preserve"> using and ways to use</w:t>
            </w:r>
            <w:r w:rsidRPr="00802F1A">
              <w:rPr>
                <w:rFonts w:cs="Calibri"/>
              </w:rPr>
              <w:t xml:space="preserve"> </w:t>
            </w:r>
            <w:r w:rsidRPr="00802F1A">
              <w:t xml:space="preserve">the basic concepts of the organizational aspect of e-business </w:t>
            </w:r>
            <w:r w:rsidRPr="00802F1A">
              <w:rPr>
                <w:lang w:val="en-US"/>
              </w:rPr>
              <w:t xml:space="preserve">for the purpose of achieving </w:t>
            </w:r>
            <w:r w:rsidRPr="00802F1A">
              <w:t>the business</w:t>
            </w:r>
            <w:r w:rsidRPr="00802F1A">
              <w:rPr>
                <w:lang w:val="en-US"/>
              </w:rPr>
              <w:t xml:space="preserve"> objectives </w:t>
            </w:r>
            <w:r w:rsidRPr="00802F1A">
              <w:t>of the organization,</w:t>
            </w:r>
          </w:p>
          <w:p w14:paraId="6B418395" w14:textId="77777777" w:rsidR="0044361D" w:rsidRPr="00802F1A" w:rsidRDefault="00802F1A">
            <w:pPr>
              <w:pStyle w:val="Odstavekseznama"/>
              <w:widowControl w:val="0"/>
              <w:numPr>
                <w:ilvl w:val="0"/>
                <w:numId w:val="4"/>
              </w:numPr>
              <w:jc w:val="both"/>
            </w:pPr>
            <w:r w:rsidRPr="00802F1A">
              <w:t>applicate legal requirements and regulations in e-business, especially in the case of electronic document business.</w:t>
            </w:r>
          </w:p>
          <w:p w14:paraId="6B418396" w14:textId="77777777" w:rsidR="0044361D" w:rsidRPr="00802F1A" w:rsidRDefault="0044361D">
            <w:pPr>
              <w:widowControl w:val="0"/>
              <w:spacing w:after="0"/>
              <w:jc w:val="both"/>
            </w:pPr>
          </w:p>
          <w:p w14:paraId="6B418397" w14:textId="77777777" w:rsidR="0044361D" w:rsidRPr="00802F1A" w:rsidRDefault="00802F1A">
            <w:pPr>
              <w:widowControl w:val="0"/>
              <w:spacing w:after="0"/>
              <w:jc w:val="both"/>
              <w:rPr>
                <w:rFonts w:cs="Calibri"/>
                <w:b/>
              </w:rPr>
            </w:pPr>
            <w:r w:rsidRPr="00802F1A">
              <w:rPr>
                <w:rFonts w:cs="Calibri"/>
              </w:rPr>
              <w:t>Transferable /Key Skills and other attributes:</w:t>
            </w:r>
          </w:p>
          <w:p w14:paraId="6B418398" w14:textId="77777777" w:rsidR="0044361D" w:rsidRPr="00802F1A" w:rsidRDefault="00802F1A">
            <w:pPr>
              <w:pStyle w:val="Odstavekseznama"/>
              <w:widowControl w:val="0"/>
              <w:numPr>
                <w:ilvl w:val="0"/>
                <w:numId w:val="9"/>
              </w:numPr>
              <w:ind w:left="340" w:hanging="340"/>
              <w:jc w:val="both"/>
            </w:pPr>
            <w:r w:rsidRPr="00802F1A">
              <w:rPr>
                <w:rFonts w:cs="Calibri"/>
              </w:rPr>
              <w:t>students gain the ability to apply theoretical knowledge to professional practice.</w:t>
            </w:r>
          </w:p>
          <w:p w14:paraId="6B418399" w14:textId="77777777" w:rsidR="0044361D" w:rsidRPr="00802F1A" w:rsidRDefault="0044361D">
            <w:pPr>
              <w:pStyle w:val="Odstavekseznama"/>
              <w:widowControl w:val="0"/>
              <w:snapToGrid w:val="0"/>
              <w:spacing w:line="100" w:lineRule="atLeast"/>
              <w:ind w:left="360"/>
              <w:jc w:val="both"/>
            </w:pPr>
          </w:p>
        </w:tc>
      </w:tr>
      <w:tr w:rsidR="00802F1A" w:rsidRPr="00802F1A" w14:paraId="6B4183A1" w14:textId="77777777">
        <w:tc>
          <w:tcPr>
            <w:tcW w:w="4728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6B41839B" w14:textId="77777777" w:rsidR="0044361D" w:rsidRPr="00802F1A" w:rsidRDefault="0044361D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B41839C" w14:textId="77777777" w:rsidR="0044361D" w:rsidRPr="00802F1A" w:rsidRDefault="00802F1A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 w:rsidRPr="00802F1A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8" w:type="dxa"/>
          </w:tcPr>
          <w:p w14:paraId="6B41839D" w14:textId="77777777" w:rsidR="0044361D" w:rsidRPr="00802F1A" w:rsidRDefault="0044361D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B41839E" w14:textId="77777777" w:rsidR="0044361D" w:rsidRPr="00802F1A" w:rsidRDefault="0044361D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12" w:type="dxa"/>
            <w:gridSpan w:val="9"/>
            <w:tcBorders>
              <w:top w:val="single" w:sz="4" w:space="0" w:color="000000"/>
              <w:bottom w:val="single" w:sz="4" w:space="0" w:color="000000"/>
            </w:tcBorders>
          </w:tcPr>
          <w:p w14:paraId="6B41839F" w14:textId="77777777" w:rsidR="0044361D" w:rsidRPr="00802F1A" w:rsidRDefault="0044361D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B4183A0" w14:textId="77777777" w:rsidR="0044361D" w:rsidRPr="00802F1A" w:rsidRDefault="00802F1A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 w:rsidRPr="00802F1A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802F1A" w:rsidRPr="00802F1A" w14:paraId="6B4183A9" w14:textId="77777777">
        <w:trPr>
          <w:trHeight w:val="20"/>
        </w:trPr>
        <w:tc>
          <w:tcPr>
            <w:tcW w:w="47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83A2" w14:textId="77777777" w:rsidR="0044361D" w:rsidRPr="00802F1A" w:rsidRDefault="00802F1A">
            <w:pPr>
              <w:widowControl w:val="0"/>
              <w:spacing w:after="0"/>
              <w:jc w:val="both"/>
            </w:pPr>
            <w:r w:rsidRPr="00802F1A"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6B4183A3" w14:textId="77777777" w:rsidR="0044361D" w:rsidRPr="00802F1A" w:rsidRDefault="0044361D">
            <w:pPr>
              <w:widowControl w:val="0"/>
              <w:spacing w:after="0"/>
              <w:jc w:val="both"/>
              <w:rPr>
                <w:b/>
              </w:rPr>
            </w:pPr>
          </w:p>
          <w:p w14:paraId="6B4183A4" w14:textId="77777777" w:rsidR="0044361D" w:rsidRPr="00802F1A" w:rsidRDefault="00802F1A">
            <w:pPr>
              <w:widowControl w:val="0"/>
              <w:spacing w:after="0"/>
              <w:jc w:val="both"/>
              <w:rPr>
                <w:rFonts w:eastAsia="Calibri" w:cs="Arial"/>
                <w:lang w:eastAsia="sl-SI"/>
              </w:rPr>
            </w:pPr>
            <w:r w:rsidRPr="00802F1A">
              <w:rPr>
                <w:rFonts w:eastAsia="Calibri"/>
              </w:rPr>
              <w:t>Vaje: pri vajah študent utrdi teoretično znanje in spozna aplikativne možnosti. Del vaj se izvaja na klasični način v predavalnici,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8" w:type="dxa"/>
            <w:tcBorders>
              <w:left w:val="single" w:sz="4" w:space="0" w:color="000000"/>
              <w:right w:val="single" w:sz="4" w:space="0" w:color="000000"/>
            </w:tcBorders>
          </w:tcPr>
          <w:p w14:paraId="6B4183A5" w14:textId="77777777" w:rsidR="0044361D" w:rsidRPr="00802F1A" w:rsidRDefault="0044361D">
            <w:pPr>
              <w:widowControl w:val="0"/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83A6" w14:textId="77777777" w:rsidR="0044361D" w:rsidRPr="00802F1A" w:rsidRDefault="00802F1A">
            <w:pPr>
              <w:widowControl w:val="0"/>
              <w:spacing w:after="0"/>
              <w:jc w:val="both"/>
              <w:rPr>
                <w:rFonts w:eastAsia="Calibri"/>
                <w:b/>
              </w:rPr>
            </w:pPr>
            <w:r w:rsidRPr="00802F1A">
              <w:rPr>
                <w:rFonts w:eastAsia="Calibri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  <w:p w14:paraId="6B4183A7" w14:textId="77777777" w:rsidR="0044361D" w:rsidRPr="00802F1A" w:rsidRDefault="0044361D">
            <w:pPr>
              <w:widowControl w:val="0"/>
              <w:spacing w:after="0"/>
              <w:jc w:val="both"/>
              <w:rPr>
                <w:b/>
              </w:rPr>
            </w:pPr>
          </w:p>
          <w:p w14:paraId="6B4183A8" w14:textId="77777777" w:rsidR="0044361D" w:rsidRPr="00802F1A" w:rsidRDefault="00802F1A">
            <w:pPr>
              <w:widowControl w:val="0"/>
              <w:spacing w:after="0"/>
              <w:jc w:val="both"/>
              <w:rPr>
                <w:rFonts w:eastAsia="Calibri" w:cs="Arial"/>
                <w:lang w:eastAsia="sl-SI"/>
              </w:rPr>
            </w:pPr>
            <w:r w:rsidRPr="00802F1A">
              <w:t>Tutorials: Students enhance their theoretical knowledge and are able to apply it. Part of the seminar is in a classroom while the rest is in the form of e-learning (e-tutorials may be given via video-conferencing or with the help of specially designed e-material in a virtual electronic learning environment).</w:t>
            </w:r>
          </w:p>
        </w:tc>
      </w:tr>
      <w:tr w:rsidR="00802F1A" w:rsidRPr="00802F1A" w14:paraId="6B4183B3" w14:textId="77777777">
        <w:tc>
          <w:tcPr>
            <w:tcW w:w="4028" w:type="dxa"/>
            <w:gridSpan w:val="6"/>
            <w:tcBorders>
              <w:bottom w:val="single" w:sz="4" w:space="0" w:color="000000"/>
            </w:tcBorders>
          </w:tcPr>
          <w:p w14:paraId="6B4183AA" w14:textId="77777777" w:rsidR="0044361D" w:rsidRPr="00802F1A" w:rsidRDefault="0044361D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B4183AB" w14:textId="77777777" w:rsidR="0044361D" w:rsidRPr="00802F1A" w:rsidRDefault="0044361D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B4183AC" w14:textId="77777777" w:rsidR="0044361D" w:rsidRPr="00802F1A" w:rsidRDefault="00802F1A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 w:rsidRPr="00802F1A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58" w:type="dxa"/>
            <w:gridSpan w:val="5"/>
            <w:tcBorders>
              <w:bottom w:val="single" w:sz="4" w:space="0" w:color="000000"/>
            </w:tcBorders>
          </w:tcPr>
          <w:p w14:paraId="6B4183AD" w14:textId="77777777" w:rsidR="0044361D" w:rsidRPr="00802F1A" w:rsidRDefault="0044361D">
            <w:pPr>
              <w:widowControl w:val="0"/>
              <w:spacing w:after="0"/>
              <w:rPr>
                <w:rFonts w:eastAsia="Calibri" w:cs="Calibri"/>
                <w:lang w:eastAsia="sl-SI"/>
              </w:rPr>
            </w:pPr>
          </w:p>
          <w:p w14:paraId="6B4183AE" w14:textId="77777777" w:rsidR="0044361D" w:rsidRPr="00802F1A" w:rsidRDefault="00802F1A">
            <w:pPr>
              <w:widowControl w:val="0"/>
              <w:spacing w:after="0"/>
              <w:rPr>
                <w:rFonts w:eastAsia="Calibri" w:cs="Calibri"/>
                <w:lang w:eastAsia="sl-SI"/>
              </w:rPr>
            </w:pPr>
            <w:r w:rsidRPr="00802F1A">
              <w:rPr>
                <w:rFonts w:eastAsia="Calibri" w:cs="Calibri"/>
                <w:lang w:eastAsia="sl-SI"/>
              </w:rPr>
              <w:t>Delež (v %) /</w:t>
            </w:r>
          </w:p>
          <w:p w14:paraId="6B4183AF" w14:textId="77777777" w:rsidR="0044361D" w:rsidRPr="00802F1A" w:rsidRDefault="00802F1A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 w:rsidRPr="00802F1A">
              <w:rPr>
                <w:rFonts w:eastAsia="Calibri" w:cs="Calibri"/>
                <w:lang w:eastAsia="sl-SI"/>
              </w:rPr>
              <w:t>Share (in %)</w:t>
            </w:r>
          </w:p>
        </w:tc>
        <w:tc>
          <w:tcPr>
            <w:tcW w:w="4102" w:type="dxa"/>
            <w:gridSpan w:val="8"/>
            <w:tcBorders>
              <w:bottom w:val="single" w:sz="4" w:space="0" w:color="000000"/>
            </w:tcBorders>
          </w:tcPr>
          <w:p w14:paraId="6B4183B0" w14:textId="77777777" w:rsidR="0044361D" w:rsidRPr="00802F1A" w:rsidRDefault="0044361D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B4183B1" w14:textId="77777777" w:rsidR="0044361D" w:rsidRPr="00802F1A" w:rsidRDefault="0044361D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B4183B2" w14:textId="77777777" w:rsidR="0044361D" w:rsidRPr="00802F1A" w:rsidRDefault="00802F1A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 w:rsidRPr="00802F1A">
              <w:rPr>
                <w:rFonts w:eastAsia="Calibri" w:cs="Calibri"/>
                <w:b/>
                <w:lang w:eastAsia="sl-SI"/>
              </w:rPr>
              <w:t>Assessment methods:</w:t>
            </w:r>
          </w:p>
        </w:tc>
      </w:tr>
      <w:tr w:rsidR="00802F1A" w:rsidRPr="00802F1A" w14:paraId="6B4183C1" w14:textId="77777777">
        <w:trPr>
          <w:trHeight w:val="20"/>
        </w:trPr>
        <w:tc>
          <w:tcPr>
            <w:tcW w:w="40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83B4" w14:textId="77777777" w:rsidR="0044361D" w:rsidRPr="00802F1A" w:rsidRDefault="00802F1A">
            <w:pPr>
              <w:widowControl w:val="0"/>
              <w:numPr>
                <w:ilvl w:val="0"/>
                <w:numId w:val="2"/>
              </w:numPr>
              <w:spacing w:after="0"/>
              <w:ind w:right="113"/>
              <w:jc w:val="both"/>
              <w:rPr>
                <w:rFonts w:eastAsia="Calibri"/>
              </w:rPr>
            </w:pPr>
            <w:r w:rsidRPr="00802F1A">
              <w:rPr>
                <w:rFonts w:eastAsia="Calibri"/>
              </w:rPr>
              <w:t>Opravljene obveznosti e-predavanj so pogoj za pristop k izpitu.</w:t>
            </w:r>
          </w:p>
          <w:p w14:paraId="6B4183B5" w14:textId="77777777" w:rsidR="0044361D" w:rsidRPr="00802F1A" w:rsidRDefault="00802F1A">
            <w:pPr>
              <w:widowControl w:val="0"/>
              <w:numPr>
                <w:ilvl w:val="0"/>
                <w:numId w:val="2"/>
              </w:numPr>
              <w:spacing w:after="0"/>
              <w:ind w:right="113"/>
              <w:jc w:val="both"/>
              <w:rPr>
                <w:rFonts w:eastAsia="Calibri"/>
              </w:rPr>
            </w:pPr>
            <w:r w:rsidRPr="00802F1A">
              <w:rPr>
                <w:rFonts w:eastAsia="Calibri"/>
              </w:rPr>
              <w:t xml:space="preserve">Opravljene obveznost e-vaj so pogoj </w:t>
            </w:r>
            <w:r w:rsidRPr="00802F1A">
              <w:rPr>
                <w:rFonts w:eastAsia="Calibri"/>
              </w:rPr>
              <w:lastRenderedPageBreak/>
              <w:t>za pristop k izpitu.</w:t>
            </w:r>
          </w:p>
          <w:p w14:paraId="6B4183B6" w14:textId="77777777" w:rsidR="0044361D" w:rsidRPr="00802F1A" w:rsidRDefault="00802F1A">
            <w:pPr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b/>
              </w:rPr>
            </w:pPr>
            <w:r w:rsidRPr="00802F1A">
              <w:t>Pisni izpit.</w:t>
            </w:r>
          </w:p>
          <w:p w14:paraId="6B4183B7" w14:textId="77777777" w:rsidR="0044361D" w:rsidRPr="00802F1A" w:rsidRDefault="00802F1A">
            <w:pPr>
              <w:pStyle w:val="Odstavekseznama"/>
              <w:widowControl w:val="0"/>
              <w:numPr>
                <w:ilvl w:val="0"/>
                <w:numId w:val="2"/>
              </w:numPr>
              <w:ind w:right="113"/>
              <w:jc w:val="both"/>
              <w:rPr>
                <w:rFonts w:eastAsia="Calibri"/>
              </w:rPr>
            </w:pPr>
            <w:r w:rsidRPr="00802F1A">
              <w:t>Vaje in/ali seminarske naloge.</w:t>
            </w:r>
          </w:p>
        </w:tc>
        <w:tc>
          <w:tcPr>
            <w:tcW w:w="1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83B8" w14:textId="77777777" w:rsidR="0044361D" w:rsidRPr="00802F1A" w:rsidRDefault="00802F1A">
            <w:pPr>
              <w:widowControl w:val="0"/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802F1A">
              <w:rPr>
                <w:rFonts w:eastAsia="Calibri" w:cs="Calibri"/>
                <w:lang w:eastAsia="sl-SI"/>
              </w:rPr>
              <w:lastRenderedPageBreak/>
              <w:t>20%</w:t>
            </w:r>
          </w:p>
          <w:p w14:paraId="6B4183B9" w14:textId="77777777" w:rsidR="0044361D" w:rsidRPr="00802F1A" w:rsidRDefault="0044361D">
            <w:pPr>
              <w:widowControl w:val="0"/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6B4183BA" w14:textId="77777777" w:rsidR="0044361D" w:rsidRPr="00802F1A" w:rsidRDefault="00802F1A">
            <w:pPr>
              <w:widowControl w:val="0"/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802F1A">
              <w:rPr>
                <w:rFonts w:eastAsia="Calibri" w:cs="Calibri"/>
                <w:lang w:eastAsia="sl-SI"/>
              </w:rPr>
              <w:t>20%</w:t>
            </w:r>
          </w:p>
          <w:p w14:paraId="6B4183BB" w14:textId="77777777" w:rsidR="0044361D" w:rsidRPr="00802F1A" w:rsidRDefault="00802F1A">
            <w:pPr>
              <w:widowControl w:val="0"/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802F1A">
              <w:rPr>
                <w:rFonts w:eastAsia="Calibri" w:cs="Calibri"/>
                <w:lang w:eastAsia="sl-SI"/>
              </w:rPr>
              <w:lastRenderedPageBreak/>
              <w:t>40%</w:t>
            </w:r>
          </w:p>
          <w:p w14:paraId="6B4183BC" w14:textId="77777777" w:rsidR="0044361D" w:rsidRPr="00802F1A" w:rsidRDefault="00802F1A">
            <w:pPr>
              <w:widowControl w:val="0"/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802F1A">
              <w:rPr>
                <w:rFonts w:eastAsia="Calibri" w:cs="Calibri"/>
                <w:lang w:eastAsia="sl-SI"/>
              </w:rPr>
              <w:t>20%</w:t>
            </w:r>
          </w:p>
        </w:tc>
        <w:tc>
          <w:tcPr>
            <w:tcW w:w="41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83BD" w14:textId="77777777" w:rsidR="0044361D" w:rsidRPr="00802F1A" w:rsidRDefault="00802F1A">
            <w:pPr>
              <w:widowControl w:val="0"/>
              <w:numPr>
                <w:ilvl w:val="0"/>
                <w:numId w:val="3"/>
              </w:numPr>
              <w:spacing w:after="0"/>
              <w:jc w:val="both"/>
              <w:rPr>
                <w:rFonts w:eastAsia="Calibri"/>
              </w:rPr>
            </w:pPr>
            <w:r w:rsidRPr="00802F1A">
              <w:rPr>
                <w:rFonts w:eastAsiaTheme="minorHAnsi" w:cs="Calibri"/>
                <w:lang w:val="en-US" w:eastAsia="sl-SI"/>
              </w:rPr>
              <w:lastRenderedPageBreak/>
              <w:t>Successful completion of e-lectures is a prerequisite for entering the exam.</w:t>
            </w:r>
          </w:p>
          <w:p w14:paraId="6B4183BE" w14:textId="77777777" w:rsidR="0044361D" w:rsidRPr="00802F1A" w:rsidRDefault="00802F1A">
            <w:pPr>
              <w:widowControl w:val="0"/>
              <w:numPr>
                <w:ilvl w:val="0"/>
                <w:numId w:val="3"/>
              </w:numPr>
              <w:spacing w:after="0"/>
              <w:jc w:val="both"/>
              <w:rPr>
                <w:rFonts w:eastAsia="Calibri"/>
              </w:rPr>
            </w:pPr>
            <w:r w:rsidRPr="00802F1A">
              <w:rPr>
                <w:rFonts w:eastAsiaTheme="minorHAnsi" w:cs="Calibri"/>
                <w:lang w:val="en-US" w:eastAsia="sl-SI"/>
              </w:rPr>
              <w:t xml:space="preserve">Successful completion of e-tutorials is a </w:t>
            </w:r>
            <w:r w:rsidRPr="00802F1A">
              <w:rPr>
                <w:rFonts w:eastAsiaTheme="minorHAnsi" w:cs="Calibri"/>
                <w:lang w:val="en-US" w:eastAsia="sl-SI"/>
              </w:rPr>
              <w:lastRenderedPageBreak/>
              <w:t>prerequisite for entering the exam.</w:t>
            </w:r>
          </w:p>
          <w:p w14:paraId="6B4183BF" w14:textId="77777777" w:rsidR="0044361D" w:rsidRPr="00802F1A" w:rsidRDefault="00802F1A">
            <w:pPr>
              <w:widowControl w:val="0"/>
              <w:numPr>
                <w:ilvl w:val="0"/>
                <w:numId w:val="3"/>
              </w:numPr>
              <w:spacing w:after="0"/>
              <w:jc w:val="both"/>
              <w:rPr>
                <w:b/>
                <w:lang w:val="en-US"/>
              </w:rPr>
            </w:pPr>
            <w:r w:rsidRPr="00802F1A">
              <w:rPr>
                <w:lang w:val="en-US"/>
              </w:rPr>
              <w:t>Written examination.</w:t>
            </w:r>
          </w:p>
          <w:p w14:paraId="6B4183C0" w14:textId="77777777" w:rsidR="0044361D" w:rsidRPr="00802F1A" w:rsidRDefault="00802F1A">
            <w:pPr>
              <w:pStyle w:val="Odstavekseznama"/>
              <w:widowControl w:val="0"/>
              <w:numPr>
                <w:ilvl w:val="0"/>
                <w:numId w:val="3"/>
              </w:numPr>
              <w:rPr>
                <w:rFonts w:eastAsia="Calibri" w:cs="Calibri"/>
                <w:lang w:eastAsia="sl-SI"/>
              </w:rPr>
            </w:pPr>
            <w:r w:rsidRPr="00802F1A">
              <w:rPr>
                <w:lang w:val="en-US"/>
              </w:rPr>
              <w:t>Excercise or seminar work.</w:t>
            </w:r>
          </w:p>
        </w:tc>
      </w:tr>
    </w:tbl>
    <w:p w14:paraId="6B4183C2" w14:textId="77777777" w:rsidR="0044361D" w:rsidRPr="00802F1A" w:rsidRDefault="0044361D">
      <w:pPr>
        <w:spacing w:after="0"/>
        <w:rPr>
          <w:rFonts w:eastAsia="Calibri"/>
          <w:b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802F1A" w:rsidRPr="00802F1A" w14:paraId="6B4183C4" w14:textId="77777777">
        <w:tc>
          <w:tcPr>
            <w:tcW w:w="9690" w:type="dxa"/>
            <w:tcBorders>
              <w:bottom w:val="single" w:sz="4" w:space="0" w:color="000000"/>
            </w:tcBorders>
          </w:tcPr>
          <w:p w14:paraId="6B4183C3" w14:textId="77777777" w:rsidR="0044361D" w:rsidRPr="00802F1A" w:rsidRDefault="00802F1A">
            <w:pPr>
              <w:widowControl w:val="0"/>
              <w:spacing w:after="0"/>
              <w:rPr>
                <w:rFonts w:eastAsia="Calibri" w:cs="Calibri"/>
                <w:b/>
                <w:lang w:eastAsia="sl-SI"/>
              </w:rPr>
            </w:pPr>
            <w:r w:rsidRPr="00802F1A">
              <w:rPr>
                <w:rFonts w:eastAsia="Calibri" w:cs="Calibri"/>
                <w:b/>
                <w:lang w:eastAsia="sl-SI"/>
              </w:rPr>
              <w:t>Reference nosilca / Course coordinator's references:</w:t>
            </w:r>
          </w:p>
        </w:tc>
      </w:tr>
      <w:tr w:rsidR="0044361D" w:rsidRPr="00802F1A" w14:paraId="6B4183C9" w14:textId="77777777">
        <w:tc>
          <w:tcPr>
            <w:tcW w:w="9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83C5" w14:textId="77777777" w:rsidR="0044361D" w:rsidRPr="00802F1A" w:rsidRDefault="00802F1A">
            <w:pPr>
              <w:pStyle w:val="Odstavekseznama"/>
              <w:widowControl w:val="0"/>
              <w:numPr>
                <w:ilvl w:val="0"/>
                <w:numId w:val="5"/>
              </w:numPr>
              <w:jc w:val="both"/>
            </w:pPr>
            <w:r w:rsidRPr="00802F1A">
              <w:t>JEREB, Borut. Informatika in informacijska varnost : repetitorij. 1. izd. Maribor: Univerzitetna založba Univerze, 2019. ISBN 978-961-286-251-0. http://press.um.si/index.php/ump/catalog/book/385, doi: 10.18690/978-961-286-251-0.</w:t>
            </w:r>
          </w:p>
          <w:p w14:paraId="6B4183C6" w14:textId="77777777" w:rsidR="0044361D" w:rsidRPr="00802F1A" w:rsidRDefault="00802F1A">
            <w:pPr>
              <w:widowControl w:val="0"/>
              <w:numPr>
                <w:ilvl w:val="0"/>
                <w:numId w:val="5"/>
              </w:numPr>
              <w:spacing w:after="0" w:line="100" w:lineRule="atLeast"/>
              <w:jc w:val="both"/>
              <w:rPr>
                <w:b/>
              </w:rPr>
            </w:pPr>
            <w:r w:rsidRPr="00802F1A">
              <w:t>JEREB, Borut, KUKOVIČ, Darja, ŠTRUBELJ, Gregor</w:t>
            </w:r>
            <w:r w:rsidRPr="00802F1A">
              <w:rPr>
                <w:i/>
                <w:iCs/>
              </w:rPr>
              <w:t>. Uporaba računalniških orodij za podporo pisarniškemu poslovanju : izbrana poglavja</w:t>
            </w:r>
            <w:r w:rsidRPr="00802F1A">
              <w:t>. Celje: Fakulteta za logistiko, 2015. 156 str., ilustr. ISBN 978-961-6962-09-4.</w:t>
            </w:r>
          </w:p>
          <w:p w14:paraId="6B4183C7" w14:textId="77777777" w:rsidR="0044361D" w:rsidRPr="00802F1A" w:rsidRDefault="00802F1A">
            <w:pPr>
              <w:widowControl w:val="0"/>
              <w:numPr>
                <w:ilvl w:val="0"/>
                <w:numId w:val="5"/>
              </w:numPr>
              <w:spacing w:after="0" w:line="100" w:lineRule="atLeast"/>
              <w:jc w:val="both"/>
              <w:rPr>
                <w:b/>
              </w:rPr>
            </w:pPr>
            <w:r w:rsidRPr="00802F1A">
              <w:t>JEREB, Borut. Upravljanje tveganj. Celje: Univerza v Mariboru, Fakulteta za logistiko, 2014. 103 str., ilustr. ISBN 978-961-6962-04-9. http://labinf.fl.uni-mb.si/upravljanje-tveganj/.</w:t>
            </w:r>
          </w:p>
          <w:p w14:paraId="6B4183C8" w14:textId="77777777" w:rsidR="0044361D" w:rsidRPr="00802F1A" w:rsidRDefault="00802F1A">
            <w:pPr>
              <w:widowControl w:val="0"/>
              <w:numPr>
                <w:ilvl w:val="0"/>
                <w:numId w:val="5"/>
              </w:numPr>
              <w:spacing w:after="0"/>
              <w:jc w:val="both"/>
            </w:pPr>
            <w:r w:rsidRPr="00802F1A">
              <w:t>JEREB, Borut. Večparametrski odločitveni model za logistike z dodanimi večpredstavnimi vsebinami : visokošolski učbenik z recenzijo. Celje: Fakulteta za logistiko, 2015. ISBN 978-961-6962-15-5. http://labinf.fl.uni-mb.si/vecparametrski-odlocitveni-model/. [COBISS.SI-ID 282247936].</w:t>
            </w:r>
          </w:p>
        </w:tc>
      </w:tr>
    </w:tbl>
    <w:p w14:paraId="6B4183CA" w14:textId="77777777" w:rsidR="0044361D" w:rsidRPr="00802F1A" w:rsidRDefault="0044361D">
      <w:pPr>
        <w:spacing w:after="0"/>
        <w:rPr>
          <w:rFonts w:cstheme="minorHAnsi"/>
          <w:b/>
        </w:rPr>
      </w:pPr>
    </w:p>
    <w:sectPr w:rsidR="0044361D" w:rsidRPr="00802F1A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0" w:footer="709" w:gutter="0"/>
      <w:cols w:space="708"/>
      <w:formProt w:val="0"/>
      <w:titlePg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183D2" w14:textId="77777777" w:rsidR="00EC5031" w:rsidRDefault="00802F1A">
      <w:pPr>
        <w:spacing w:after="0"/>
      </w:pPr>
      <w:r>
        <w:separator/>
      </w:r>
    </w:p>
  </w:endnote>
  <w:endnote w:type="continuationSeparator" w:id="0">
    <w:p w14:paraId="6B4183D4" w14:textId="77777777" w:rsidR="00EC5031" w:rsidRDefault="00802F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1"/>
    <w:family w:val="swiss"/>
    <w:pitch w:val="default"/>
  </w:font>
  <w:font w:name="PingFang SC"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183CB" w14:textId="77777777" w:rsidR="0044361D" w:rsidRDefault="0044361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183CC" w14:textId="77777777" w:rsidR="0044361D" w:rsidRDefault="00802F1A">
    <w:pPr>
      <w:pStyle w:val="Noga"/>
      <w:jc w:val="center"/>
      <w:rPr>
        <w:color w:val="006A8E"/>
        <w:sz w:val="18"/>
      </w:rPr>
    </w:pPr>
    <w:r>
      <w:rPr>
        <w:color w:val="006A8E"/>
        <w:sz w:val="18"/>
      </w:rPr>
      <w:fldChar w:fldCharType="begin"/>
    </w:r>
    <w:r>
      <w:rPr>
        <w:color w:val="006A8E"/>
        <w:sz w:val="18"/>
      </w:rPr>
      <w:instrText xml:space="preserve"> PAGE </w:instrText>
    </w:r>
    <w:r>
      <w:rPr>
        <w:color w:val="006A8E"/>
        <w:sz w:val="18"/>
      </w:rPr>
      <w:fldChar w:fldCharType="separate"/>
    </w:r>
    <w:r>
      <w:rPr>
        <w:color w:val="006A8E"/>
        <w:sz w:val="18"/>
      </w:rPr>
      <w:t>4</w:t>
    </w:r>
    <w:r>
      <w:rPr>
        <w:color w:val="006A8E"/>
        <w:sz w:val="18"/>
      </w:rPr>
      <w:fldChar w:fldCharType="end"/>
    </w:r>
    <w:r>
      <w:rPr>
        <w:color w:val="006A8E"/>
        <w:sz w:val="18"/>
      </w:rPr>
      <w:t xml:space="preserve"> / </w:t>
    </w:r>
    <w:r>
      <w:rPr>
        <w:color w:val="006A8E"/>
        <w:sz w:val="18"/>
      </w:rPr>
      <w:fldChar w:fldCharType="begin"/>
    </w:r>
    <w:r>
      <w:rPr>
        <w:color w:val="006A8E"/>
        <w:sz w:val="18"/>
      </w:rPr>
      <w:instrText xml:space="preserve"> NUMPAGES </w:instrText>
    </w:r>
    <w:r>
      <w:rPr>
        <w:color w:val="006A8E"/>
        <w:sz w:val="18"/>
      </w:rPr>
      <w:fldChar w:fldCharType="separate"/>
    </w:r>
    <w:r>
      <w:rPr>
        <w:color w:val="006A8E"/>
        <w:sz w:val="18"/>
      </w:rPr>
      <w:t>4</w:t>
    </w:r>
    <w:r>
      <w:rPr>
        <w:color w:val="006A8E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183CD" w14:textId="77777777" w:rsidR="0044361D" w:rsidRDefault="0044361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183CE" w14:textId="77777777" w:rsidR="00EC5031" w:rsidRDefault="00802F1A">
      <w:pPr>
        <w:spacing w:after="0"/>
      </w:pPr>
      <w:r>
        <w:separator/>
      </w:r>
    </w:p>
  </w:footnote>
  <w:footnote w:type="continuationSeparator" w:id="0">
    <w:p w14:paraId="6B4183D0" w14:textId="77777777" w:rsidR="00EC5031" w:rsidRDefault="00802F1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7204"/>
    <w:multiLevelType w:val="multilevel"/>
    <w:tmpl w:val="CB340E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546564"/>
    <w:multiLevelType w:val="multilevel"/>
    <w:tmpl w:val="E46C7FA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CE868E8"/>
    <w:multiLevelType w:val="multilevel"/>
    <w:tmpl w:val="A7922D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91D4AD7"/>
    <w:multiLevelType w:val="multilevel"/>
    <w:tmpl w:val="CB2AA48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32F1BFE"/>
    <w:multiLevelType w:val="multilevel"/>
    <w:tmpl w:val="243A0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47D86208"/>
    <w:multiLevelType w:val="multilevel"/>
    <w:tmpl w:val="4EF801C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FF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83E3B20"/>
    <w:multiLevelType w:val="multilevel"/>
    <w:tmpl w:val="F49EFB3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B400F26"/>
    <w:multiLevelType w:val="multilevel"/>
    <w:tmpl w:val="C332D916"/>
    <w:lvl w:ilvl="0">
      <w:start w:val="1"/>
      <w:numFmt w:val="decimal"/>
      <w:pStyle w:val="Naslov1"/>
      <w:lvlText w:val="%1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6885008F"/>
    <w:multiLevelType w:val="multilevel"/>
    <w:tmpl w:val="162CE0C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C56696A"/>
    <w:multiLevelType w:val="multilevel"/>
    <w:tmpl w:val="AA96B78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FF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DC31B21"/>
    <w:multiLevelType w:val="multilevel"/>
    <w:tmpl w:val="E2A8CD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6"/>
  </w:num>
  <w:num w:numId="5">
    <w:abstractNumId w:val="4"/>
  </w:num>
  <w:num w:numId="6">
    <w:abstractNumId w:val="10"/>
  </w:num>
  <w:num w:numId="7">
    <w:abstractNumId w:val="2"/>
  </w:num>
  <w:num w:numId="8">
    <w:abstractNumId w:val="5"/>
  </w:num>
  <w:num w:numId="9">
    <w:abstractNumId w:val="0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61D"/>
    <w:rsid w:val="0044361D"/>
    <w:rsid w:val="004C3199"/>
    <w:rsid w:val="00802F1A"/>
    <w:rsid w:val="00EC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182B8"/>
  <w15:docId w15:val="{DF789386-C9B5-4786-9A14-64C7CDA24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/>
    </w:pPr>
    <w:rPr>
      <w:rFonts w:eastAsia="Times New Roman" w:cs="Times New Roman"/>
    </w:rPr>
  </w:style>
  <w:style w:type="paragraph" w:styleId="Naslov1">
    <w:name w:val="heading 1"/>
    <w:basedOn w:val="Navaden"/>
    <w:next w:val="Navaden"/>
    <w:link w:val="Naslov1Znak"/>
    <w:autoRedefine/>
    <w:uiPriority w:val="99"/>
    <w:qFormat/>
    <w:rsid w:val="00E039DC"/>
    <w:pPr>
      <w:keepNext/>
      <w:numPr>
        <w:numId w:val="1"/>
      </w:numPr>
      <w:spacing w:before="240" w:after="60" w:line="360" w:lineRule="auto"/>
      <w:jc w:val="both"/>
      <w:outlineLvl w:val="0"/>
    </w:pPr>
    <w:rPr>
      <w:rFonts w:ascii="Times New Roman" w:hAnsi="Times New Roman" w:cs="Arial"/>
      <w:b/>
      <w:bCs/>
      <w:caps/>
      <w:kern w:val="2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039DC"/>
    <w:pPr>
      <w:keepNext/>
      <w:numPr>
        <w:ilvl w:val="1"/>
        <w:numId w:val="1"/>
      </w:numPr>
      <w:spacing w:before="240" w:after="60" w:line="360" w:lineRule="auto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039DC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E039DC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039DC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E039DC"/>
    <w:pPr>
      <w:numPr>
        <w:ilvl w:val="5"/>
        <w:numId w:val="1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039DC"/>
    <w:pPr>
      <w:numPr>
        <w:ilvl w:val="6"/>
        <w:numId w:val="1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E039DC"/>
    <w:pPr>
      <w:numPr>
        <w:ilvl w:val="7"/>
        <w:numId w:val="1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039DC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uiPriority w:val="99"/>
    <w:qFormat/>
    <w:rsid w:val="00703ADE"/>
    <w:rPr>
      <w:rFonts w:ascii="Calibri" w:eastAsia="Times New Roman" w:hAnsi="Calibri" w:cs="Times New Roman"/>
    </w:rPr>
  </w:style>
  <w:style w:type="character" w:customStyle="1" w:styleId="NogaZnak">
    <w:name w:val="Noga Znak"/>
    <w:basedOn w:val="Privzetapisavaodstavka"/>
    <w:link w:val="Noga"/>
    <w:uiPriority w:val="99"/>
    <w:qFormat/>
    <w:rsid w:val="00703ADE"/>
    <w:rPr>
      <w:rFonts w:ascii="Calibri" w:eastAsia="Times New Roman" w:hAnsi="Calibri" w:cs="Times New Roman"/>
    </w:rPr>
  </w:style>
  <w:style w:type="character" w:customStyle="1" w:styleId="TelobesedilaZnak">
    <w:name w:val="Telo besedila Znak"/>
    <w:basedOn w:val="Privzetapisavaodstavka"/>
    <w:link w:val="Telobesedila"/>
    <w:qFormat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qFormat/>
    <w:rsid w:val="00703ADE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qFormat/>
    <w:rsid w:val="00703ADE"/>
    <w:rPr>
      <w:rFonts w:ascii="Calibri" w:eastAsia="Times New Roman" w:hAnsi="Calibri" w:cs="Times New Roman"/>
      <w:sz w:val="20"/>
      <w:szCs w:val="20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703ADE"/>
    <w:rPr>
      <w:rFonts w:ascii="Segoe UI" w:eastAsia="Times New Roman" w:hAnsi="Segoe UI" w:cs="Segoe UI"/>
      <w:sz w:val="18"/>
      <w:szCs w:val="18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qFormat/>
    <w:rsid w:val="005A5638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iperpovezava1">
    <w:name w:val="Hiperpovezava1"/>
    <w:qFormat/>
    <w:rsid w:val="00F227AB"/>
    <w:rPr>
      <w:color w:val="000080"/>
      <w:u w:val="single"/>
      <w:lang w:val="en-US" w:bidi="en-US"/>
    </w:rPr>
  </w:style>
  <w:style w:type="character" w:customStyle="1" w:styleId="hps">
    <w:name w:val="hps"/>
    <w:basedOn w:val="Privzetapisavaodstavka"/>
    <w:qFormat/>
    <w:rsid w:val="00702A83"/>
  </w:style>
  <w:style w:type="character" w:styleId="Poudarek">
    <w:name w:val="Emphasis"/>
    <w:uiPriority w:val="20"/>
    <w:qFormat/>
    <w:rsid w:val="005632E7"/>
    <w:rPr>
      <w:i/>
      <w:iCs/>
    </w:rPr>
  </w:style>
  <w:style w:type="character" w:customStyle="1" w:styleId="st">
    <w:name w:val="st"/>
    <w:qFormat/>
    <w:rsid w:val="005632E7"/>
  </w:style>
  <w:style w:type="character" w:customStyle="1" w:styleId="shorttext">
    <w:name w:val="short_text"/>
    <w:basedOn w:val="Privzetapisavaodstavka"/>
    <w:qFormat/>
    <w:rsid w:val="009B2725"/>
  </w:style>
  <w:style w:type="character" w:styleId="Krepko">
    <w:name w:val="Strong"/>
    <w:basedOn w:val="Privzetapisavaodstavka"/>
    <w:uiPriority w:val="22"/>
    <w:qFormat/>
    <w:rsid w:val="00524ADA"/>
    <w:rPr>
      <w:b/>
      <w:bCs/>
    </w:rPr>
  </w:style>
  <w:style w:type="character" w:customStyle="1" w:styleId="Naslov1Znak">
    <w:name w:val="Naslov 1 Znak"/>
    <w:basedOn w:val="Privzetapisavaodstavka"/>
    <w:link w:val="Naslov1"/>
    <w:uiPriority w:val="9"/>
    <w:qFormat/>
    <w:rsid w:val="00E039DC"/>
    <w:rPr>
      <w:rFonts w:ascii="Times New Roman" w:eastAsia="Times New Roman" w:hAnsi="Times New Roman" w:cs="Arial"/>
      <w:b/>
      <w:bCs/>
      <w:caps/>
      <w:kern w:val="2"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uiPriority w:val="99"/>
    <w:qFormat/>
    <w:rsid w:val="00E039DC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uiPriority w:val="99"/>
    <w:qFormat/>
    <w:rsid w:val="00E039DC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qFormat/>
    <w:rsid w:val="00E039DC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qFormat/>
    <w:rsid w:val="00E039DC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qFormat/>
    <w:rsid w:val="00E039DC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qFormat/>
    <w:rsid w:val="00E039DC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qFormat/>
    <w:rsid w:val="00E039DC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qFormat/>
    <w:rsid w:val="00E039DC"/>
    <w:rPr>
      <w:rFonts w:ascii="Arial" w:eastAsia="Times New Roman" w:hAnsi="Arial" w:cs="Arial"/>
      <w:b/>
      <w:sz w:val="20"/>
      <w:szCs w:val="20"/>
      <w:lang w:eastAsia="sl-SI"/>
    </w:rPr>
  </w:style>
  <w:style w:type="character" w:customStyle="1" w:styleId="IntenzivencitatZnak">
    <w:name w:val="Intenziven citat Znak"/>
    <w:basedOn w:val="Privzetapisavaodstavka"/>
    <w:link w:val="Intenzivencitat"/>
    <w:uiPriority w:val="30"/>
    <w:qFormat/>
    <w:rsid w:val="007F2767"/>
    <w:rPr>
      <w:rFonts w:ascii="Arial" w:eastAsia="Times New Roman" w:hAnsi="Arial" w:cs="Arial"/>
      <w:bCs/>
      <w:i/>
      <w:iCs/>
      <w:sz w:val="20"/>
      <w:szCs w:val="20"/>
      <w:lang w:val="en-GB"/>
    </w:rPr>
  </w:style>
  <w:style w:type="character" w:customStyle="1" w:styleId="alt-edited">
    <w:name w:val="alt-edited"/>
    <w:basedOn w:val="Privzetapisavaodstavka"/>
    <w:qFormat/>
    <w:rsid w:val="00E73431"/>
  </w:style>
  <w:style w:type="character" w:customStyle="1" w:styleId="OdstavekseznamaZnak">
    <w:name w:val="Odstavek seznama Znak"/>
    <w:basedOn w:val="Privzetapisavaodstavka"/>
    <w:link w:val="Odstavekseznama"/>
    <w:uiPriority w:val="34"/>
    <w:qFormat/>
    <w:rsid w:val="00BE626C"/>
    <w:rPr>
      <w:rFonts w:ascii="Calibri" w:eastAsia="Times New Roman" w:hAnsi="Calibri" w:cs="Times New Roman"/>
    </w:rPr>
  </w:style>
  <w:style w:type="character" w:customStyle="1" w:styleId="tevilkavrstice1">
    <w:name w:val="Številka vrstice1"/>
  </w:style>
  <w:style w:type="character" w:styleId="Hiperpovezava">
    <w:name w:val="Hyperlink"/>
    <w:rPr>
      <w:color w:val="000080"/>
      <w:u w:val="single"/>
    </w:rPr>
  </w:style>
  <w:style w:type="paragraph" w:customStyle="1" w:styleId="Heading">
    <w:name w:val="Heading"/>
    <w:basedOn w:val="Navaden"/>
    <w:next w:val="Telobesedila"/>
    <w:qFormat/>
    <w:pPr>
      <w:keepNext/>
      <w:spacing w:before="240"/>
    </w:pPr>
    <w:rPr>
      <w:rFonts w:ascii="Times New Roman" w:eastAsia="PingFang SC" w:hAnsi="Times New Roman" w:cs="Lucida Sans"/>
      <w:sz w:val="28"/>
      <w:szCs w:val="28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qFormat/>
    <w:pPr>
      <w:suppressLineNumbers/>
      <w:spacing w:before="120"/>
    </w:pPr>
    <w:rPr>
      <w:rFonts w:ascii="Times New Roman" w:hAnsi="Times New Roman" w:cs="Lucida Sans"/>
      <w:i/>
      <w:iCs/>
      <w:sz w:val="24"/>
      <w:szCs w:val="24"/>
    </w:rPr>
  </w:style>
  <w:style w:type="paragraph" w:customStyle="1" w:styleId="Index">
    <w:name w:val="Index"/>
    <w:basedOn w:val="Navaden"/>
    <w:qFormat/>
    <w:pPr>
      <w:suppressLineNumbers/>
    </w:pPr>
    <w:rPr>
      <w:rFonts w:ascii="Times New Roman" w:hAnsi="Times New Roman" w:cs="Lucida Sans"/>
    </w:rPr>
  </w:style>
  <w:style w:type="paragraph" w:customStyle="1" w:styleId="caption1">
    <w:name w:val="caption1"/>
    <w:basedOn w:val="Navaden"/>
    <w:qFormat/>
    <w:pPr>
      <w:suppressLineNumbers/>
      <w:spacing w:before="120"/>
    </w:pPr>
    <w:rPr>
      <w:rFonts w:ascii="Times New Roman" w:hAnsi="Times New Roman" w:cs="Lucida Sans"/>
      <w:i/>
      <w:iCs/>
      <w:sz w:val="24"/>
      <w:szCs w:val="24"/>
    </w:rPr>
  </w:style>
  <w:style w:type="paragraph" w:styleId="Odstavekseznama">
    <w:name w:val="List Paragraph"/>
    <w:basedOn w:val="Navaden"/>
    <w:link w:val="OdstavekseznamaZnak"/>
    <w:uiPriority w:val="34"/>
    <w:qFormat/>
    <w:rsid w:val="00703ADE"/>
    <w:pPr>
      <w:spacing w:after="0"/>
      <w:ind w:left="720"/>
      <w:contextualSpacing/>
    </w:pPr>
  </w:style>
  <w:style w:type="paragraph" w:customStyle="1" w:styleId="HeaderandFooter">
    <w:name w:val="Header and Footer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paragraph" w:customStyle="1" w:styleId="Predoblikovano">
    <w:name w:val="Predoblikovano"/>
    <w:basedOn w:val="Navaden"/>
    <w:qFormat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z w:val="20"/>
      <w:szCs w:val="20"/>
      <w:lang w:eastAsia="sl-SI"/>
    </w:rPr>
  </w:style>
  <w:style w:type="paragraph" w:styleId="Pripombabesedilo">
    <w:name w:val="annotation text"/>
    <w:basedOn w:val="Navaden"/>
    <w:link w:val="PripombabesediloZnak"/>
    <w:uiPriority w:val="99"/>
    <w:unhideWhenUsed/>
    <w:qFormat/>
    <w:rsid w:val="00703ADE"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703ADE"/>
    <w:pPr>
      <w:spacing w:after="0"/>
    </w:pPr>
    <w:rPr>
      <w:rFonts w:ascii="Segoe UI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qFormat/>
    <w:rsid w:val="005A5638"/>
    <w:rPr>
      <w:b/>
      <w:bCs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eastAsia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eastAsiaTheme="minorHAnsi" w:cstheme="minorBidi"/>
      <w:b/>
      <w:u w:val="single"/>
    </w:rPr>
  </w:style>
  <w:style w:type="paragraph" w:styleId="Navadensplet">
    <w:name w:val="Normal (Web)"/>
    <w:basedOn w:val="Navaden"/>
    <w:uiPriority w:val="99"/>
    <w:qFormat/>
    <w:rsid w:val="002730A1"/>
    <w:pPr>
      <w:spacing w:beforeAutospacing="1" w:afterAutospacing="1"/>
    </w:pPr>
    <w:rPr>
      <w:rFonts w:ascii="Times New Roman" w:hAnsi="Times New Roman"/>
      <w:sz w:val="24"/>
      <w:szCs w:val="24"/>
      <w:lang w:val="en-US" w:bidi="ne-NP"/>
    </w:rPr>
  </w:style>
  <w:style w:type="paragraph" w:customStyle="1" w:styleId="Default">
    <w:name w:val="Default"/>
    <w:uiPriority w:val="99"/>
    <w:qFormat/>
    <w:rsid w:val="005632E7"/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F2767"/>
    <w:pPr>
      <w:pBdr>
        <w:bottom w:val="single" w:sz="4" w:space="1" w:color="000000"/>
      </w:pBdr>
      <w:spacing w:before="200" w:after="280"/>
      <w:ind w:left="1008" w:right="1152"/>
      <w:jc w:val="both"/>
    </w:pPr>
    <w:rPr>
      <w:rFonts w:ascii="Arial" w:hAnsi="Arial" w:cs="Arial"/>
      <w:bCs/>
      <w:i/>
      <w:i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FD5AC70-520A-4931-AE0A-010645904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1495</Words>
  <Characters>8527</Characters>
  <Application>Microsoft Office Word</Application>
  <DocSecurity>0</DocSecurity>
  <Lines>71</Lines>
  <Paragraphs>20</Paragraphs>
  <ScaleCrop>false</ScaleCrop>
  <Company/>
  <LinksUpToDate>false</LinksUpToDate>
  <CharactersWithSpaces>10002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dc:description/>
  <cp:lastModifiedBy>Ksenija Končan</cp:lastModifiedBy>
  <cp:revision>9</cp:revision>
  <cp:lastPrinted>2019-01-30T13:00:00Z</cp:lastPrinted>
  <dcterms:created xsi:type="dcterms:W3CDTF">2021-11-09T13:45:00Z</dcterms:created>
  <dcterms:modified xsi:type="dcterms:W3CDTF">2025-10-02T09:04:00Z</dcterms:modified>
  <dc:language>sl-SI</dc:language>
</cp:coreProperties>
</file>