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4DBFF491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3600A">
        <w:rPr>
          <w:rFonts w:asciiTheme="minorHAnsi" w:eastAsiaTheme="minorEastAsia" w:hAnsiTheme="minorHAnsi" w:cstheme="minorBidi"/>
          <w:sz w:val="24"/>
          <w:szCs w:val="24"/>
        </w:rPr>
        <w:t>28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73600A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2E966F44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73600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4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5B3076C2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73600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28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73600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4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06544394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Teams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73600A">
        <w:rPr>
          <w:rFonts w:asciiTheme="minorHAnsi" w:eastAsiaTheme="minorEastAsia" w:hAnsiTheme="minorHAnsi" w:cstheme="minorBidi"/>
          <w:sz w:val="24"/>
          <w:szCs w:val="24"/>
        </w:rPr>
        <w:t>28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73600A">
        <w:rPr>
          <w:rFonts w:asciiTheme="minorHAnsi" w:eastAsiaTheme="minorEastAsia" w:hAnsiTheme="minorHAnsi" w:cstheme="minorBidi"/>
          <w:sz w:val="24"/>
          <w:szCs w:val="24"/>
        </w:rPr>
        <w:t>4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5C3931C8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76A54">
        <w:rPr>
          <w:rFonts w:asciiTheme="minorHAnsi" w:eastAsiaTheme="minorEastAsia" w:hAnsiTheme="minorHAnsi" w:cstheme="minorBidi"/>
          <w:sz w:val="24"/>
          <w:szCs w:val="24"/>
        </w:rPr>
        <w:t>Matevž Pušlar</w:t>
      </w:r>
      <w:r w:rsidR="006A5781">
        <w:rPr>
          <w:rFonts w:asciiTheme="minorHAnsi" w:eastAsiaTheme="minorEastAsia" w:hAnsiTheme="minorHAnsi" w:cstheme="minorBidi"/>
          <w:sz w:val="24"/>
          <w:szCs w:val="24"/>
        </w:rPr>
        <w:t>, Nejc Podkoritnik, Tanja Balaban, Tilen Mitnjek, Ana Drljača, Anastasija Risteski</w:t>
      </w:r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3A3228E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</w:t>
      </w:r>
      <w:r w:rsidR="00D4671D">
        <w:rPr>
          <w:sz w:val="24"/>
          <w:szCs w:val="24"/>
        </w:rPr>
        <w:t xml:space="preserve"> ter preveril sklepčnost seje ŠS. Ugotovil je, da je sklepčnost zagotovljena, zato je </w:t>
      </w:r>
      <w:r>
        <w:rPr>
          <w:sz w:val="24"/>
          <w:szCs w:val="24"/>
        </w:rPr>
        <w:t>predstavil predvideni dnevni red. Dnevni red je podal na glasovanje.</w:t>
      </w:r>
    </w:p>
    <w:p w14:paraId="6CF49684" w14:textId="77777777" w:rsidR="00C437B3" w:rsidRDefault="00C437B3" w:rsidP="1188F5C1">
      <w:pPr>
        <w:jc w:val="both"/>
        <w:rPr>
          <w:sz w:val="24"/>
          <w:szCs w:val="24"/>
        </w:rPr>
      </w:pP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51E79F8C" w14:textId="77777777" w:rsidR="00C437B3" w:rsidRDefault="00C437B3" w:rsidP="00630167">
      <w:pPr>
        <w:jc w:val="both"/>
        <w:rPr>
          <w:b/>
          <w:bCs/>
          <w:sz w:val="24"/>
          <w:szCs w:val="24"/>
        </w:rPr>
      </w:pPr>
    </w:p>
    <w:p w14:paraId="7F6B9997" w14:textId="33C0D12A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CA2D8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04A5A8C4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 predlagal pregled in potrjevanje zapisnik</w:t>
      </w:r>
      <w:r w:rsidR="0073600A">
        <w:rPr>
          <w:sz w:val="24"/>
          <w:szCs w:val="24"/>
        </w:rPr>
        <w:t>a</w:t>
      </w:r>
      <w:r w:rsidRPr="002C2116">
        <w:rPr>
          <w:sz w:val="24"/>
          <w:szCs w:val="24"/>
        </w:rPr>
        <w:t xml:space="preserve"> </w:t>
      </w:r>
      <w:r w:rsidR="0073600A">
        <w:rPr>
          <w:sz w:val="24"/>
          <w:szCs w:val="24"/>
        </w:rPr>
        <w:t>3</w:t>
      </w:r>
      <w:r w:rsidR="00D4671D">
        <w:rPr>
          <w:sz w:val="24"/>
          <w:szCs w:val="24"/>
        </w:rPr>
        <w:t xml:space="preserve">. redne </w:t>
      </w:r>
      <w:r w:rsidRPr="002C2116">
        <w:rPr>
          <w:sz w:val="24"/>
          <w:szCs w:val="24"/>
        </w:rPr>
        <w:t xml:space="preserve">seje študentskega sveta Fakultete za logistiko Univerze v Mariboru iz dne </w:t>
      </w:r>
      <w:r w:rsidR="0073600A">
        <w:rPr>
          <w:sz w:val="24"/>
          <w:szCs w:val="24"/>
        </w:rPr>
        <w:t>31</w:t>
      </w:r>
      <w:r w:rsidRPr="002C2116">
        <w:rPr>
          <w:sz w:val="24"/>
          <w:szCs w:val="24"/>
        </w:rPr>
        <w:t>.</w:t>
      </w:r>
      <w:r w:rsidR="0073600A">
        <w:rPr>
          <w:sz w:val="24"/>
          <w:szCs w:val="24"/>
        </w:rPr>
        <w:t>3</w:t>
      </w:r>
      <w:r w:rsidRPr="002C2116">
        <w:rPr>
          <w:sz w:val="24"/>
          <w:szCs w:val="24"/>
        </w:rPr>
        <w:t>.2025</w:t>
      </w:r>
    </w:p>
    <w:p w14:paraId="05C709D9" w14:textId="77777777" w:rsidR="00EC30A7" w:rsidRPr="002C2116" w:rsidRDefault="00EC30A7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19748226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Fakultete za logistiko Univerze v Mariboru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potrdi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zapisnik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73600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 redne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seje študentskega sveta Fakultete za logistiko Univerze v Mariboru iz dne </w:t>
      </w:r>
      <w:r w:rsidR="0073600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31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</w:t>
      </w:r>
      <w:r w:rsidR="0073600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.2025.</w:t>
      </w: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2D85709A" w14:textId="461AFDD8" w:rsidR="00F74D59" w:rsidRPr="0073600A" w:rsidRDefault="00F74D59" w:rsidP="00D4671D">
      <w:pPr>
        <w:jc w:val="both"/>
        <w:rPr>
          <w:b/>
          <w:bCs/>
          <w:sz w:val="24"/>
          <w:szCs w:val="24"/>
        </w:rPr>
      </w:pPr>
    </w:p>
    <w:p w14:paraId="79BB0872" w14:textId="77777777" w:rsidR="00191315" w:rsidRDefault="00191315" w:rsidP="16662CC2">
      <w:pPr>
        <w:rPr>
          <w:rStyle w:val="normaltextrun"/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7035E042" w14:textId="0D47A2A8" w:rsidR="00F74D59" w:rsidRDefault="00F74D59" w:rsidP="00C437B3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F74D59">
        <w:rPr>
          <w:rFonts w:asciiTheme="minorHAnsi" w:eastAsiaTheme="minorEastAsia" w:hAnsiTheme="minorHAnsi" w:cstheme="minorBidi"/>
          <w:sz w:val="24"/>
          <w:szCs w:val="24"/>
        </w:rPr>
        <w:t xml:space="preserve">AD </w:t>
      </w:r>
      <w:r w:rsidR="0073600A">
        <w:rPr>
          <w:rFonts w:asciiTheme="minorHAnsi" w:eastAsiaTheme="minorEastAsia" w:hAnsiTheme="minorHAnsi" w:cstheme="minorBidi"/>
          <w:sz w:val="24"/>
          <w:szCs w:val="24"/>
        </w:rPr>
        <w:t>3</w:t>
      </w:r>
      <w:r w:rsidRPr="00F74D59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79189DDE" w14:textId="77777777" w:rsidR="00C437B3" w:rsidRDefault="00C437B3" w:rsidP="00C437B3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14:paraId="4AD6537C" w14:textId="2E75E7AB" w:rsidR="00C437B3" w:rsidRPr="0073600A" w:rsidRDefault="00F74D59" w:rsidP="00C437B3">
      <w:pPr>
        <w:pStyle w:val="Odstavekseznama"/>
        <w:numPr>
          <w:ilvl w:val="0"/>
          <w:numId w:val="2"/>
        </w:numPr>
        <w:rPr>
          <w:rFonts w:eastAsiaTheme="minorEastAsia"/>
        </w:rPr>
      </w:pPr>
      <w:r w:rsidRPr="00F74D59">
        <w:rPr>
          <w:rFonts w:asciiTheme="minorHAnsi" w:eastAsiaTheme="minorEastAsia" w:hAnsiTheme="minorHAnsi" w:cstheme="minorBidi"/>
          <w:sz w:val="24"/>
          <w:szCs w:val="24"/>
        </w:rPr>
        <w:t>Vršilec dolžnosti prodekana za študentska vprašanja Matevž Pušlar</w:t>
      </w:r>
      <w:r w:rsidR="00C437B3">
        <w:rPr>
          <w:rFonts w:asciiTheme="minorHAnsi" w:eastAsiaTheme="minorEastAsia" w:hAnsiTheme="minorHAnsi" w:cstheme="minorBidi"/>
          <w:sz w:val="24"/>
          <w:szCs w:val="24"/>
        </w:rPr>
        <w:t xml:space="preserve"> je predstavil gradiva ter poročilo študenta </w:t>
      </w:r>
      <w:r w:rsidR="0073600A">
        <w:rPr>
          <w:rFonts w:asciiTheme="minorHAnsi" w:eastAsiaTheme="minorEastAsia" w:hAnsiTheme="minorHAnsi" w:cstheme="minorBidi"/>
          <w:sz w:val="24"/>
          <w:szCs w:val="24"/>
        </w:rPr>
        <w:t xml:space="preserve">Reneja Prosenjaka </w:t>
      </w:r>
      <w:r w:rsidR="00C437B3" w:rsidRPr="00C437B3">
        <w:rPr>
          <w:rFonts w:asciiTheme="minorHAnsi" w:eastAsiaTheme="minorEastAsia" w:hAnsiTheme="minorHAnsi" w:cstheme="minorBidi"/>
          <w:sz w:val="24"/>
          <w:szCs w:val="24"/>
        </w:rPr>
        <w:t xml:space="preserve">za obisk izobraževalnega dogodka </w:t>
      </w:r>
      <w:r w:rsidR="0073600A" w:rsidRPr="00941C9B">
        <w:rPr>
          <w:rFonts w:eastAsiaTheme="minorEastAsia"/>
        </w:rPr>
        <w:t xml:space="preserve">»Triglav Lab« </w:t>
      </w:r>
      <w:r w:rsidR="0073600A">
        <w:rPr>
          <w:rFonts w:eastAsiaTheme="minorEastAsia"/>
        </w:rPr>
        <w:t>.</w:t>
      </w:r>
      <w:r w:rsidR="0073600A" w:rsidRPr="0073600A">
        <w:rPr>
          <w:rFonts w:eastAsiaTheme="minorEastAsia"/>
        </w:rPr>
        <w:t xml:space="preserve"> </w:t>
      </w:r>
      <w:r w:rsidR="0073600A">
        <w:rPr>
          <w:rFonts w:eastAsiaTheme="minorEastAsia"/>
        </w:rPr>
        <w:t>Prav tako je predstavil p</w:t>
      </w:r>
      <w:r w:rsidR="0073600A" w:rsidRPr="00941C9B">
        <w:rPr>
          <w:rFonts w:eastAsiaTheme="minorEastAsia"/>
        </w:rPr>
        <w:t xml:space="preserve">redlog za potrditev pobude za povračilo potnih stroškov za študenta Gorazda Fanricha iz vira financiranja e-gradiva, za obisk izobraževalnega dogodka »Logistični kongres 2025« </w:t>
      </w:r>
      <w:r w:rsidR="0073600A">
        <w:rPr>
          <w:rFonts w:eastAsiaTheme="minorEastAsia"/>
        </w:rPr>
        <w:t>in p</w:t>
      </w:r>
      <w:r w:rsidR="0073600A" w:rsidRPr="00941C9B">
        <w:rPr>
          <w:rFonts w:eastAsiaTheme="minorEastAsia"/>
        </w:rPr>
        <w:t xml:space="preserve">redlog za potrditev pobude za povračilo potnih stroškov za študentko Majo Babšek iz vira financiranja e-gradiva, za obisk izobraževalnega dogodka »Logistični kongres 2025« </w:t>
      </w:r>
      <w:r w:rsidR="0073600A" w:rsidRPr="0073600A">
        <w:rPr>
          <w:rFonts w:eastAsiaTheme="minorEastAsia"/>
        </w:rPr>
        <w:t xml:space="preserve"> </w:t>
      </w:r>
      <w:r w:rsidR="00C437B3" w:rsidRPr="0073600A">
        <w:rPr>
          <w:rFonts w:asciiTheme="minorHAnsi" w:eastAsiaTheme="minorEastAsia" w:hAnsiTheme="minorHAnsi" w:cstheme="minorBidi"/>
          <w:sz w:val="24"/>
          <w:szCs w:val="24"/>
        </w:rPr>
        <w:t>Nato je na glasovanje podal dva sklepa o pobudi za povračilo potnih stroškov.</w:t>
      </w:r>
    </w:p>
    <w:p w14:paraId="31791DCA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6E37BD6" w14:textId="4E6CF84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SKLEP </w:t>
      </w:r>
      <w:r w:rsidR="0073600A">
        <w:rPr>
          <w:rFonts w:asciiTheme="minorHAnsi" w:eastAsiaTheme="minorEastAsia" w:hAnsiTheme="minorHAnsi" w:cstheme="minorBidi"/>
          <w:b/>
          <w:bCs/>
          <w:sz w:val="24"/>
          <w:szCs w:val="24"/>
        </w:rPr>
        <w:t>3</w:t>
      </w: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0A9FD5DA" w14:textId="7777777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0128F45" w14:textId="0AA9DE05" w:rsidR="00C437B3" w:rsidRPr="0073600A" w:rsidRDefault="00C437B3" w:rsidP="0073600A">
      <w:pPr>
        <w:rPr>
          <w:rFonts w:eastAsiaTheme="minorEastAsia"/>
          <w:b/>
          <w:bCs/>
          <w:sz w:val="24"/>
          <w:szCs w:val="24"/>
        </w:rPr>
      </w:pPr>
      <w:r w:rsidRPr="0073600A">
        <w:rPr>
          <w:rFonts w:eastAsiaTheme="minorEastAsia"/>
          <w:b/>
          <w:bCs/>
          <w:sz w:val="24"/>
          <w:szCs w:val="24"/>
        </w:rPr>
        <w:t xml:space="preserve">Študentski svet Fakultete za logistiko Univerze v Mariboru potrdi pobudo in poročilo za povračilo potnih stroškov za študenta </w:t>
      </w:r>
      <w:r w:rsidR="0073600A" w:rsidRPr="0073600A">
        <w:rPr>
          <w:rFonts w:eastAsiaTheme="minorEastAsia"/>
          <w:b/>
          <w:bCs/>
          <w:sz w:val="24"/>
          <w:szCs w:val="24"/>
        </w:rPr>
        <w:t xml:space="preserve">Reneja Prosenjaka </w:t>
      </w:r>
      <w:r w:rsidRPr="0073600A">
        <w:rPr>
          <w:rFonts w:eastAsiaTheme="minorEastAsia"/>
          <w:b/>
          <w:bCs/>
          <w:sz w:val="24"/>
          <w:szCs w:val="24"/>
        </w:rPr>
        <w:t xml:space="preserve">iz vira financiranja E-GRADIVA, za obisk izobraževalnega dogodka </w:t>
      </w:r>
      <w:r w:rsidR="0073600A" w:rsidRPr="0073600A">
        <w:rPr>
          <w:rFonts w:eastAsiaTheme="minorEastAsia"/>
          <w:b/>
          <w:bCs/>
          <w:sz w:val="24"/>
          <w:szCs w:val="24"/>
        </w:rPr>
        <w:t>»Triglav Lab«</w:t>
      </w:r>
    </w:p>
    <w:p w14:paraId="030F0B55" w14:textId="77777777" w:rsidR="00C437B3" w:rsidRP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4B251B3" w14:textId="7332775F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sz w:val="24"/>
          <w:szCs w:val="24"/>
        </w:rPr>
        <w:t>Sklep je bil sprejet.</w:t>
      </w:r>
    </w:p>
    <w:p w14:paraId="161D644F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20565AB" w14:textId="7F5228F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SKLEP </w:t>
      </w:r>
      <w:r w:rsidR="0073600A">
        <w:rPr>
          <w:rFonts w:asciiTheme="minorHAnsi" w:eastAsiaTheme="minorEastAsia" w:hAnsiTheme="minorHAnsi" w:cstheme="minorBidi"/>
          <w:b/>
          <w:bCs/>
          <w:sz w:val="24"/>
          <w:szCs w:val="24"/>
        </w:rPr>
        <w:t>4</w:t>
      </w:r>
      <w:r w:rsidRPr="00C437B3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3CC7EFCC" w14:textId="4971DDB3" w:rsidR="0073600A" w:rsidRDefault="0073600A" w:rsidP="0073600A">
      <w:pPr>
        <w:rPr>
          <w:rFonts w:eastAsiaTheme="minorEastAsia"/>
          <w:b/>
          <w:bCs/>
          <w:sz w:val="24"/>
          <w:szCs w:val="24"/>
        </w:rPr>
      </w:pPr>
      <w:r w:rsidRPr="0073600A">
        <w:rPr>
          <w:rFonts w:eastAsiaTheme="minorEastAsia"/>
          <w:b/>
          <w:bCs/>
          <w:sz w:val="24"/>
          <w:szCs w:val="24"/>
        </w:rPr>
        <w:t xml:space="preserve">Študentski svet Fakultete za logistiko Univerze v Mariboru potrdi pobudo in poročilo za povračilo potnih stroškov za študenta </w:t>
      </w:r>
      <w:r>
        <w:rPr>
          <w:rFonts w:eastAsiaTheme="minorEastAsia"/>
          <w:b/>
          <w:bCs/>
          <w:sz w:val="24"/>
          <w:szCs w:val="24"/>
        </w:rPr>
        <w:t>Gorazda Fanricha</w:t>
      </w:r>
      <w:r w:rsidRPr="0073600A">
        <w:rPr>
          <w:rFonts w:eastAsiaTheme="minorEastAsia"/>
          <w:b/>
          <w:bCs/>
          <w:sz w:val="24"/>
          <w:szCs w:val="24"/>
        </w:rPr>
        <w:t xml:space="preserve"> iz vira financiranja E-GRADIVA, za obisk izobraževalnega dogodka </w:t>
      </w:r>
      <w:r w:rsidRPr="00941C9B">
        <w:rPr>
          <w:rFonts w:eastAsiaTheme="minorEastAsia"/>
        </w:rPr>
        <w:t>»</w:t>
      </w:r>
      <w:r w:rsidRPr="0073600A">
        <w:rPr>
          <w:rFonts w:eastAsiaTheme="minorEastAsia"/>
          <w:b/>
          <w:bCs/>
          <w:sz w:val="24"/>
          <w:szCs w:val="24"/>
        </w:rPr>
        <w:t>Logistični kongres 2025«</w:t>
      </w:r>
    </w:p>
    <w:p w14:paraId="26D63F6D" w14:textId="77777777" w:rsidR="0073600A" w:rsidRDefault="0073600A" w:rsidP="0073600A">
      <w:pPr>
        <w:rPr>
          <w:rFonts w:eastAsiaTheme="minorEastAsia"/>
          <w:b/>
          <w:bCs/>
          <w:sz w:val="24"/>
          <w:szCs w:val="24"/>
        </w:rPr>
      </w:pPr>
    </w:p>
    <w:p w14:paraId="73F3954C" w14:textId="18C68C06" w:rsidR="0073600A" w:rsidRDefault="0073600A" w:rsidP="0073600A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Sklep je bil sprejet</w:t>
      </w:r>
    </w:p>
    <w:p w14:paraId="74201C44" w14:textId="77777777" w:rsidR="0073600A" w:rsidRDefault="0073600A" w:rsidP="0073600A">
      <w:pPr>
        <w:rPr>
          <w:rFonts w:eastAsiaTheme="minorEastAsia"/>
          <w:b/>
          <w:bCs/>
          <w:sz w:val="24"/>
          <w:szCs w:val="24"/>
        </w:rPr>
      </w:pPr>
    </w:p>
    <w:p w14:paraId="270E9F84" w14:textId="6135D1CB" w:rsidR="0073600A" w:rsidRDefault="0073600A" w:rsidP="0073600A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SKLEP 5:</w:t>
      </w:r>
    </w:p>
    <w:p w14:paraId="302232E1" w14:textId="77777777" w:rsidR="0073600A" w:rsidRPr="0073600A" w:rsidRDefault="0073600A" w:rsidP="0073600A">
      <w:pPr>
        <w:rPr>
          <w:rFonts w:eastAsiaTheme="minorEastAsia"/>
          <w:b/>
          <w:bCs/>
          <w:sz w:val="24"/>
          <w:szCs w:val="24"/>
        </w:rPr>
      </w:pPr>
    </w:p>
    <w:p w14:paraId="64072F54" w14:textId="41C9FE77" w:rsidR="0073600A" w:rsidRDefault="0073600A" w:rsidP="0073600A">
      <w:pPr>
        <w:rPr>
          <w:rFonts w:eastAsiaTheme="minorEastAsia"/>
          <w:b/>
          <w:bCs/>
          <w:sz w:val="24"/>
          <w:szCs w:val="24"/>
        </w:rPr>
      </w:pPr>
      <w:r w:rsidRPr="0073600A">
        <w:rPr>
          <w:rFonts w:eastAsiaTheme="minorEastAsia"/>
          <w:b/>
          <w:bCs/>
          <w:sz w:val="24"/>
          <w:szCs w:val="24"/>
        </w:rPr>
        <w:t>Študentski svet Fakultete za logistiko Univerze v Mariboru potrdi pobudo in poročilo za povračilo potnih stroškov za študent</w:t>
      </w:r>
      <w:r>
        <w:rPr>
          <w:rFonts w:eastAsiaTheme="minorEastAsia"/>
          <w:b/>
          <w:bCs/>
          <w:sz w:val="24"/>
          <w:szCs w:val="24"/>
        </w:rPr>
        <w:t xml:space="preserve">ko Majo Babšek </w:t>
      </w:r>
      <w:r w:rsidRPr="0073600A">
        <w:rPr>
          <w:rFonts w:eastAsiaTheme="minorEastAsia"/>
          <w:b/>
          <w:bCs/>
          <w:sz w:val="24"/>
          <w:szCs w:val="24"/>
        </w:rPr>
        <w:t xml:space="preserve">iz vira financiranja E-GRADIVA, za obisk izobraževalnega dogodka </w:t>
      </w:r>
      <w:r w:rsidRPr="00941C9B">
        <w:rPr>
          <w:rFonts w:eastAsiaTheme="minorEastAsia"/>
        </w:rPr>
        <w:t>»</w:t>
      </w:r>
      <w:r w:rsidRPr="0073600A">
        <w:rPr>
          <w:rFonts w:eastAsiaTheme="minorEastAsia"/>
          <w:b/>
          <w:bCs/>
          <w:sz w:val="24"/>
          <w:szCs w:val="24"/>
        </w:rPr>
        <w:t>Logistični kongres 2025«</w:t>
      </w:r>
    </w:p>
    <w:p w14:paraId="218FDE01" w14:textId="77777777" w:rsidR="00C437B3" w:rsidRPr="00C437B3" w:rsidRDefault="00C437B3" w:rsidP="00C437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1DC59A6" w14:textId="77777777" w:rsid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5689D32" w14:textId="51EA5AEE" w:rsidR="00C437B3" w:rsidRPr="00C437B3" w:rsidRDefault="00C437B3" w:rsidP="00C437B3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Sklep je bil sprejet</w:t>
      </w:r>
    </w:p>
    <w:p w14:paraId="5811D415" w14:textId="1B4D876D" w:rsidR="00F74D59" w:rsidRDefault="00F74D59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D6AC5FB" w14:textId="5DE93E8F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v.d.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9A61" w14:textId="77777777" w:rsidR="000D575A" w:rsidRDefault="000D575A" w:rsidP="00015BC4">
      <w:pPr>
        <w:spacing w:after="0"/>
      </w:pPr>
      <w:r>
        <w:separator/>
      </w:r>
    </w:p>
  </w:endnote>
  <w:endnote w:type="continuationSeparator" w:id="0">
    <w:p w14:paraId="077A9A08" w14:textId="77777777" w:rsidR="000D575A" w:rsidRDefault="000D575A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3AFB" w14:textId="77777777" w:rsidR="000D575A" w:rsidRDefault="000D575A" w:rsidP="00015BC4">
      <w:pPr>
        <w:spacing w:after="0"/>
      </w:pPr>
      <w:r>
        <w:separator/>
      </w:r>
    </w:p>
  </w:footnote>
  <w:footnote w:type="continuationSeparator" w:id="0">
    <w:p w14:paraId="354EA762" w14:textId="77777777" w:rsidR="000D575A" w:rsidRDefault="000D575A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4436"/>
    <w:multiLevelType w:val="hybridMultilevel"/>
    <w:tmpl w:val="4CAE0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1"/>
  </w:num>
  <w:num w:numId="2" w16cid:durableId="58577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4182A"/>
    <w:rsid w:val="00075E50"/>
    <w:rsid w:val="000D575A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2E3DEB"/>
    <w:rsid w:val="003011D6"/>
    <w:rsid w:val="00307C16"/>
    <w:rsid w:val="003877B6"/>
    <w:rsid w:val="003C0FB6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A0D80"/>
    <w:rsid w:val="005C3F76"/>
    <w:rsid w:val="005D6BC2"/>
    <w:rsid w:val="005E3E23"/>
    <w:rsid w:val="005F4B77"/>
    <w:rsid w:val="00630167"/>
    <w:rsid w:val="006810BD"/>
    <w:rsid w:val="006A461D"/>
    <w:rsid w:val="006A5781"/>
    <w:rsid w:val="0073600A"/>
    <w:rsid w:val="0074517F"/>
    <w:rsid w:val="007C0E87"/>
    <w:rsid w:val="007E56E9"/>
    <w:rsid w:val="00805F19"/>
    <w:rsid w:val="008D61FA"/>
    <w:rsid w:val="00942E04"/>
    <w:rsid w:val="009D6C68"/>
    <w:rsid w:val="009F34BA"/>
    <w:rsid w:val="00A00D58"/>
    <w:rsid w:val="00A4007E"/>
    <w:rsid w:val="00A4546A"/>
    <w:rsid w:val="00A749A4"/>
    <w:rsid w:val="00AF2ECD"/>
    <w:rsid w:val="00AF613B"/>
    <w:rsid w:val="00B04154"/>
    <w:rsid w:val="00B0727F"/>
    <w:rsid w:val="00B25061"/>
    <w:rsid w:val="00B6071E"/>
    <w:rsid w:val="00B62EC0"/>
    <w:rsid w:val="00BA1A2B"/>
    <w:rsid w:val="00BA644D"/>
    <w:rsid w:val="00BB3AD9"/>
    <w:rsid w:val="00BF2775"/>
    <w:rsid w:val="00C11C1C"/>
    <w:rsid w:val="00C437B3"/>
    <w:rsid w:val="00C6585F"/>
    <w:rsid w:val="00C9777E"/>
    <w:rsid w:val="00C97A3B"/>
    <w:rsid w:val="00CA2D88"/>
    <w:rsid w:val="00CB45EF"/>
    <w:rsid w:val="00CE3241"/>
    <w:rsid w:val="00D35E23"/>
    <w:rsid w:val="00D4671D"/>
    <w:rsid w:val="00D73995"/>
    <w:rsid w:val="00DB23DA"/>
    <w:rsid w:val="00DC512F"/>
    <w:rsid w:val="00DE7FB5"/>
    <w:rsid w:val="00E74E15"/>
    <w:rsid w:val="00EC30A7"/>
    <w:rsid w:val="00F07690"/>
    <w:rsid w:val="00F35718"/>
    <w:rsid w:val="00F608B3"/>
    <w:rsid w:val="00F6140D"/>
    <w:rsid w:val="00F74D59"/>
    <w:rsid w:val="00F760AD"/>
    <w:rsid w:val="00F76A54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4</cp:revision>
  <cp:lastPrinted>2024-04-02T11:47:00Z</cp:lastPrinted>
  <dcterms:created xsi:type="dcterms:W3CDTF">2025-04-28T13:52:00Z</dcterms:created>
  <dcterms:modified xsi:type="dcterms:W3CDTF">2025-05-05T09:38:00Z</dcterms:modified>
</cp:coreProperties>
</file>