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CellMar>
          <w:left w:w="56" w:type="dxa"/>
          <w:right w:w="56" w:type="dxa"/>
        </w:tblCellMar>
        <w:tblLook w:val="00A0" w:firstRow="1" w:lastRow="0" w:firstColumn="1" w:lastColumn="0" w:noHBand="0" w:noVBand="0"/>
      </w:tblPr>
      <w:tblGrid>
        <w:gridCol w:w="1408"/>
        <w:gridCol w:w="389"/>
        <w:gridCol w:w="499"/>
        <w:gridCol w:w="522"/>
        <w:gridCol w:w="487"/>
        <w:gridCol w:w="713"/>
        <w:gridCol w:w="218"/>
        <w:gridCol w:w="481"/>
        <w:gridCol w:w="9"/>
        <w:gridCol w:w="143"/>
        <w:gridCol w:w="709"/>
        <w:gridCol w:w="76"/>
        <w:gridCol w:w="62"/>
        <w:gridCol w:w="990"/>
        <w:gridCol w:w="365"/>
        <w:gridCol w:w="1193"/>
        <w:gridCol w:w="224"/>
        <w:gridCol w:w="132"/>
        <w:gridCol w:w="1070"/>
      </w:tblGrid>
      <w:tr w:rsidR="005A11E4" w:rsidRPr="0049183D" w14:paraId="605D34DD" w14:textId="77777777" w:rsidTr="00D735DB">
        <w:tc>
          <w:tcPr>
            <w:tcW w:w="9690" w:type="dxa"/>
            <w:gridSpan w:val="19"/>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49183D" w:rsidRDefault="005A11E4" w:rsidP="004A33B9">
            <w:pPr>
              <w:spacing w:after="0"/>
              <w:jc w:val="center"/>
              <w:rPr>
                <w:rFonts w:eastAsia="Calibri" w:cs="Calibri"/>
                <w:b/>
                <w:lang w:eastAsia="sl-SI"/>
              </w:rPr>
            </w:pPr>
            <w:r w:rsidRPr="0049183D">
              <w:rPr>
                <w:rFonts w:eastAsia="Calibri" w:cs="Calibri"/>
                <w:b/>
                <w:lang w:eastAsia="sl-SI"/>
              </w:rPr>
              <w:t xml:space="preserve">UČNI NAČRT </w:t>
            </w:r>
            <w:r w:rsidR="00F4075A">
              <w:rPr>
                <w:rFonts w:eastAsia="Calibri" w:cs="Calibri"/>
                <w:b/>
                <w:lang w:eastAsia="sl-SI"/>
              </w:rPr>
              <w:t>PREDMETA</w:t>
            </w:r>
            <w:r w:rsidRPr="0049183D">
              <w:rPr>
                <w:rFonts w:eastAsia="Calibri" w:cs="Calibri"/>
                <w:b/>
                <w:lang w:eastAsia="sl-SI"/>
              </w:rPr>
              <w:t xml:space="preserve"> / </w:t>
            </w:r>
            <w:r w:rsidR="004A33B9">
              <w:rPr>
                <w:rFonts w:eastAsia="Calibri" w:cs="Calibri"/>
                <w:b/>
                <w:lang w:eastAsia="sl-SI"/>
              </w:rPr>
              <w:t>COURSE SYLLABUS</w:t>
            </w:r>
          </w:p>
        </w:tc>
      </w:tr>
      <w:tr w:rsidR="00FF3291" w:rsidRPr="0049183D" w14:paraId="36413FBF" w14:textId="77777777" w:rsidTr="00D735DB">
        <w:tc>
          <w:tcPr>
            <w:tcW w:w="1797" w:type="dxa"/>
            <w:gridSpan w:val="2"/>
          </w:tcPr>
          <w:p w14:paraId="72C1DC59" w14:textId="77777777" w:rsidR="00FF3291" w:rsidRPr="0049183D" w:rsidRDefault="00FF3291" w:rsidP="00FF3291">
            <w:pPr>
              <w:spacing w:after="0"/>
              <w:rPr>
                <w:rFonts w:eastAsia="Calibri" w:cs="Calibri"/>
                <w:b/>
                <w:lang w:eastAsia="sl-SI"/>
              </w:rPr>
            </w:pPr>
            <w:r>
              <w:rPr>
                <w:rFonts w:eastAsia="Calibri" w:cs="Calibri"/>
                <w:b/>
                <w:lang w:eastAsia="sl-SI"/>
              </w:rPr>
              <w:t>Ime p</w:t>
            </w:r>
            <w:r w:rsidRPr="0049183D">
              <w:rPr>
                <w:rFonts w:eastAsia="Calibri" w:cs="Calibri"/>
                <w:b/>
                <w:lang w:eastAsia="sl-SI"/>
              </w:rPr>
              <w:t>redmet</w:t>
            </w:r>
            <w:r>
              <w:rPr>
                <w:rFonts w:eastAsia="Calibri" w:cs="Calibri"/>
                <w:b/>
                <w:lang w:eastAsia="sl-SI"/>
              </w:rPr>
              <w:t>a</w:t>
            </w:r>
            <w:r w:rsidRPr="0049183D">
              <w:rPr>
                <w:rFonts w:eastAsia="Calibri" w:cs="Calibri"/>
                <w:b/>
                <w:lang w:eastAsia="sl-SI"/>
              </w:rPr>
              <w:t>:</w:t>
            </w:r>
          </w:p>
        </w:tc>
        <w:tc>
          <w:tcPr>
            <w:tcW w:w="7893" w:type="dxa"/>
            <w:gridSpan w:val="17"/>
            <w:tcBorders>
              <w:top w:val="single" w:sz="4" w:space="0" w:color="auto"/>
              <w:left w:val="single" w:sz="4" w:space="0" w:color="auto"/>
              <w:bottom w:val="single" w:sz="4" w:space="0" w:color="auto"/>
              <w:right w:val="single" w:sz="4" w:space="0" w:color="auto"/>
            </w:tcBorders>
          </w:tcPr>
          <w:p w14:paraId="122F28E9" w14:textId="7C7AAD98" w:rsidR="00FF3291" w:rsidRPr="0049183D" w:rsidRDefault="00FF3291" w:rsidP="00FF3291">
            <w:pPr>
              <w:spacing w:after="0"/>
              <w:rPr>
                <w:rFonts w:eastAsia="Calibri" w:cs="Arial"/>
                <w:b/>
                <w:lang w:eastAsia="sl-SI"/>
              </w:rPr>
            </w:pPr>
            <w:r w:rsidRPr="000E0A88">
              <w:rPr>
                <w:rFonts w:asciiTheme="minorHAnsi" w:eastAsia="Calibri" w:hAnsiTheme="minorHAnsi"/>
                <w:lang w:eastAsia="zh-CN"/>
              </w:rPr>
              <w:t>OSNOVE MATEMATIČNIH METOD 1</w:t>
            </w:r>
          </w:p>
        </w:tc>
      </w:tr>
      <w:tr w:rsidR="00FF3291" w:rsidRPr="0049183D" w14:paraId="12BB578E" w14:textId="77777777" w:rsidTr="00D735DB">
        <w:tc>
          <w:tcPr>
            <w:tcW w:w="1797" w:type="dxa"/>
            <w:gridSpan w:val="2"/>
          </w:tcPr>
          <w:p w14:paraId="003758B5" w14:textId="77777777" w:rsidR="00FF3291" w:rsidRPr="0049183D" w:rsidRDefault="00FF3291" w:rsidP="00FF3291">
            <w:pPr>
              <w:spacing w:after="0"/>
              <w:rPr>
                <w:rFonts w:eastAsia="Calibri" w:cs="Calibri"/>
                <w:b/>
                <w:lang w:eastAsia="sl-SI"/>
              </w:rPr>
            </w:pPr>
            <w:r w:rsidRPr="0049183D">
              <w:rPr>
                <w:rFonts w:eastAsia="Calibri" w:cs="Calibri"/>
                <w:b/>
                <w:lang w:eastAsia="sl-SI"/>
              </w:rPr>
              <w:t>Course title:</w:t>
            </w:r>
          </w:p>
        </w:tc>
        <w:tc>
          <w:tcPr>
            <w:tcW w:w="7893" w:type="dxa"/>
            <w:gridSpan w:val="17"/>
            <w:tcBorders>
              <w:top w:val="single" w:sz="4" w:space="0" w:color="auto"/>
              <w:left w:val="single" w:sz="4" w:space="0" w:color="auto"/>
              <w:bottom w:val="single" w:sz="4" w:space="0" w:color="auto"/>
              <w:right w:val="single" w:sz="4" w:space="0" w:color="auto"/>
            </w:tcBorders>
          </w:tcPr>
          <w:p w14:paraId="6652D4D2" w14:textId="28D653CB" w:rsidR="00FF3291" w:rsidRPr="0049183D" w:rsidRDefault="00FF3291" w:rsidP="00FF3291">
            <w:pPr>
              <w:spacing w:after="0"/>
              <w:rPr>
                <w:rFonts w:eastAsia="Calibri" w:cs="Arial"/>
                <w:b/>
                <w:lang w:eastAsia="sl-SI"/>
              </w:rPr>
            </w:pPr>
            <w:r w:rsidRPr="000E0A88">
              <w:rPr>
                <w:rFonts w:asciiTheme="minorHAnsi" w:eastAsia="Calibri" w:hAnsiTheme="minorHAnsi"/>
                <w:bCs/>
              </w:rPr>
              <w:t>FUNDAMENTALS OF MATHEMATICAL METHODS 1</w:t>
            </w:r>
          </w:p>
        </w:tc>
      </w:tr>
      <w:tr w:rsidR="005A11E4" w:rsidRPr="0049183D" w14:paraId="0BB44B80" w14:textId="77777777" w:rsidTr="00D735DB">
        <w:tc>
          <w:tcPr>
            <w:tcW w:w="3305" w:type="dxa"/>
            <w:gridSpan w:val="5"/>
            <w:vAlign w:val="center"/>
          </w:tcPr>
          <w:p w14:paraId="381AAD97" w14:textId="77777777" w:rsidR="005A11E4" w:rsidRPr="0049183D" w:rsidRDefault="005A11E4" w:rsidP="00B71733">
            <w:pPr>
              <w:spacing w:after="0"/>
              <w:jc w:val="center"/>
              <w:rPr>
                <w:rFonts w:eastAsia="Calibri" w:cs="Calibri"/>
                <w:b/>
                <w:lang w:eastAsia="sl-SI"/>
              </w:rPr>
            </w:pPr>
          </w:p>
        </w:tc>
        <w:tc>
          <w:tcPr>
            <w:tcW w:w="3401" w:type="dxa"/>
            <w:gridSpan w:val="9"/>
            <w:vAlign w:val="center"/>
          </w:tcPr>
          <w:p w14:paraId="72824CE0" w14:textId="77777777" w:rsidR="005A11E4" w:rsidRPr="0049183D" w:rsidRDefault="005A11E4" w:rsidP="00B71733">
            <w:pPr>
              <w:spacing w:after="0"/>
              <w:jc w:val="center"/>
              <w:rPr>
                <w:rFonts w:eastAsia="Calibri" w:cs="Calibri"/>
                <w:b/>
                <w:lang w:eastAsia="sl-SI"/>
              </w:rPr>
            </w:pPr>
          </w:p>
        </w:tc>
        <w:tc>
          <w:tcPr>
            <w:tcW w:w="1558" w:type="dxa"/>
            <w:gridSpan w:val="2"/>
            <w:vAlign w:val="center"/>
          </w:tcPr>
          <w:p w14:paraId="0BCC111C" w14:textId="77777777" w:rsidR="005A11E4" w:rsidRPr="0049183D" w:rsidRDefault="005A11E4" w:rsidP="00B71733">
            <w:pPr>
              <w:spacing w:after="0"/>
              <w:jc w:val="center"/>
              <w:rPr>
                <w:rFonts w:eastAsia="Calibri" w:cs="Calibri"/>
                <w:b/>
                <w:lang w:eastAsia="sl-SI"/>
              </w:rPr>
            </w:pPr>
          </w:p>
        </w:tc>
        <w:tc>
          <w:tcPr>
            <w:tcW w:w="1426" w:type="dxa"/>
            <w:gridSpan w:val="3"/>
            <w:vAlign w:val="center"/>
          </w:tcPr>
          <w:p w14:paraId="2EB909A8" w14:textId="77777777" w:rsidR="005A11E4" w:rsidRPr="0049183D" w:rsidRDefault="005A11E4" w:rsidP="00B71733">
            <w:pPr>
              <w:spacing w:after="0"/>
              <w:jc w:val="center"/>
              <w:rPr>
                <w:rFonts w:eastAsia="Calibri" w:cs="Calibri"/>
                <w:b/>
                <w:lang w:eastAsia="sl-SI"/>
              </w:rPr>
            </w:pPr>
          </w:p>
        </w:tc>
      </w:tr>
      <w:tr w:rsidR="005A11E4" w:rsidRPr="0049183D" w14:paraId="5EC26D3D" w14:textId="77777777" w:rsidTr="00D735DB">
        <w:tc>
          <w:tcPr>
            <w:tcW w:w="3305" w:type="dxa"/>
            <w:gridSpan w:val="5"/>
            <w:tcBorders>
              <w:top w:val="nil"/>
              <w:left w:val="nil"/>
              <w:bottom w:val="single" w:sz="4" w:space="0" w:color="auto"/>
              <w:right w:val="nil"/>
            </w:tcBorders>
            <w:vAlign w:val="center"/>
          </w:tcPr>
          <w:p w14:paraId="1EC11C55"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Študijski program in stopnja</w:t>
            </w:r>
          </w:p>
          <w:p w14:paraId="7168B082"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 xml:space="preserve">Study programme and </w:t>
            </w:r>
            <w:r>
              <w:rPr>
                <w:rFonts w:eastAsia="Calibri" w:cs="Calibri"/>
                <w:b/>
                <w:lang w:eastAsia="sl-SI"/>
              </w:rPr>
              <w:t>cycle</w:t>
            </w:r>
          </w:p>
        </w:tc>
        <w:tc>
          <w:tcPr>
            <w:tcW w:w="3401" w:type="dxa"/>
            <w:gridSpan w:val="9"/>
            <w:tcBorders>
              <w:top w:val="nil"/>
              <w:left w:val="nil"/>
              <w:bottom w:val="single" w:sz="4" w:space="0" w:color="auto"/>
              <w:right w:val="nil"/>
            </w:tcBorders>
            <w:vAlign w:val="center"/>
          </w:tcPr>
          <w:p w14:paraId="58485DF1"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Študijska smer</w:t>
            </w:r>
          </w:p>
          <w:p w14:paraId="6B48C3F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 xml:space="preserve">Study </w:t>
            </w:r>
            <w:r>
              <w:rPr>
                <w:rFonts w:eastAsia="Calibri" w:cs="Calibri"/>
                <w:b/>
                <w:lang w:eastAsia="sl-SI"/>
              </w:rPr>
              <w:t>option</w:t>
            </w:r>
          </w:p>
        </w:tc>
        <w:tc>
          <w:tcPr>
            <w:tcW w:w="1558" w:type="dxa"/>
            <w:gridSpan w:val="2"/>
            <w:tcBorders>
              <w:top w:val="nil"/>
              <w:left w:val="nil"/>
              <w:bottom w:val="single" w:sz="4" w:space="0" w:color="auto"/>
              <w:right w:val="nil"/>
            </w:tcBorders>
            <w:vAlign w:val="center"/>
          </w:tcPr>
          <w:p w14:paraId="619387C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Letnik</w:t>
            </w:r>
          </w:p>
          <w:p w14:paraId="73CD4A4A" w14:textId="77777777" w:rsidR="005A11E4" w:rsidRPr="0049183D" w:rsidRDefault="005A11E4" w:rsidP="00B71733">
            <w:pPr>
              <w:spacing w:after="0"/>
              <w:jc w:val="center"/>
              <w:rPr>
                <w:rFonts w:eastAsia="Calibri" w:cs="Calibri"/>
                <w:b/>
                <w:lang w:eastAsia="sl-SI"/>
              </w:rPr>
            </w:pPr>
            <w:r>
              <w:rPr>
                <w:rFonts w:eastAsia="Calibri" w:cs="Calibri"/>
                <w:b/>
                <w:lang w:eastAsia="sl-SI"/>
              </w:rPr>
              <w:t>Year of study</w:t>
            </w:r>
          </w:p>
        </w:tc>
        <w:tc>
          <w:tcPr>
            <w:tcW w:w="1426" w:type="dxa"/>
            <w:gridSpan w:val="3"/>
            <w:tcBorders>
              <w:top w:val="nil"/>
              <w:left w:val="nil"/>
              <w:bottom w:val="single" w:sz="4" w:space="0" w:color="auto"/>
              <w:right w:val="nil"/>
            </w:tcBorders>
            <w:vAlign w:val="center"/>
          </w:tcPr>
          <w:p w14:paraId="25A7E708"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p w14:paraId="3556D1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tc>
      </w:tr>
      <w:tr w:rsidR="00D735DB" w:rsidRPr="0049183D" w14:paraId="23FFFBED" w14:textId="77777777" w:rsidTr="00D735DB">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3E59BF1" w14:textId="0E2C8E72" w:rsidR="00D735DB" w:rsidRPr="0049183D" w:rsidRDefault="00D735DB" w:rsidP="00D735DB">
            <w:pPr>
              <w:spacing w:after="0"/>
              <w:jc w:val="center"/>
              <w:rPr>
                <w:rFonts w:eastAsia="Calibri" w:cs="Calibri"/>
                <w:b/>
                <w:bCs/>
                <w:lang w:eastAsia="sl-SI"/>
              </w:rPr>
            </w:pPr>
            <w:r w:rsidRPr="00055773">
              <w:rPr>
                <w:rFonts w:asciiTheme="minorHAnsi" w:eastAsia="Calibri" w:hAnsiTheme="minorHAnsi"/>
              </w:rPr>
              <w:t>GOSPODARSKA IN TEHNIŠKA LOGISTIKA 1.</w:t>
            </w:r>
            <w:r>
              <w:rPr>
                <w:rFonts w:asciiTheme="minorHAnsi" w:eastAsia="Calibri" w:hAnsiTheme="minorHAnsi"/>
              </w:rPr>
              <w:t xml:space="preserve"> </w:t>
            </w:r>
            <w:r w:rsidRPr="00055773">
              <w:rPr>
                <w:rFonts w:asciiTheme="minorHAnsi" w:eastAsia="Calibri" w:hAnsiTheme="minorHAnsi"/>
              </w:rPr>
              <w:t>stopnja</w:t>
            </w:r>
          </w:p>
        </w:tc>
        <w:tc>
          <w:tcPr>
            <w:tcW w:w="3401" w:type="dxa"/>
            <w:gridSpan w:val="9"/>
            <w:tcBorders>
              <w:top w:val="single" w:sz="4" w:space="0" w:color="auto"/>
              <w:left w:val="single" w:sz="4" w:space="0" w:color="auto"/>
              <w:bottom w:val="single" w:sz="4" w:space="0" w:color="auto"/>
              <w:right w:val="single" w:sz="4" w:space="0" w:color="auto"/>
            </w:tcBorders>
            <w:vAlign w:val="center"/>
          </w:tcPr>
          <w:p w14:paraId="7A9C6422" w14:textId="77777777" w:rsidR="00D735DB" w:rsidRPr="0049183D" w:rsidRDefault="00D735DB" w:rsidP="00D735DB">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CBA68A8" w14:textId="1CD83DA4" w:rsidR="00D735DB" w:rsidRPr="0049183D" w:rsidRDefault="00D735DB" w:rsidP="00D735DB">
            <w:pPr>
              <w:spacing w:after="0"/>
              <w:jc w:val="center"/>
              <w:rPr>
                <w:rFonts w:eastAsia="Calibri" w:cs="Calibri"/>
                <w:b/>
                <w:bCs/>
                <w:lang w:eastAsia="sl-SI"/>
              </w:rPr>
            </w:pPr>
            <w:r w:rsidRPr="00055773">
              <w:rPr>
                <w:rFonts w:asciiTheme="minorHAnsi" w:eastAsia="Calibri" w:hAnsiTheme="minorHAnsi"/>
              </w:rPr>
              <w:t>1.</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764DDC0E" w14:textId="3DE7CC40" w:rsidR="00D735DB" w:rsidRPr="00F24207" w:rsidRDefault="00C74698" w:rsidP="00D735DB">
            <w:pPr>
              <w:spacing w:after="0"/>
              <w:jc w:val="center"/>
              <w:rPr>
                <w:rFonts w:eastAsia="Calibri" w:cs="Calibri"/>
                <w:b/>
                <w:bCs/>
                <w:lang w:eastAsia="sl-SI"/>
              </w:rPr>
            </w:pPr>
            <w:r w:rsidRPr="00F24207">
              <w:rPr>
                <w:rFonts w:asciiTheme="minorHAnsi" w:eastAsia="Calibri" w:hAnsiTheme="minorHAnsi"/>
              </w:rPr>
              <w:t>1</w:t>
            </w:r>
            <w:r w:rsidR="00B6617D">
              <w:rPr>
                <w:rFonts w:asciiTheme="minorHAnsi" w:eastAsia="Calibri" w:hAnsiTheme="minorHAnsi"/>
              </w:rPr>
              <w:t>.</w:t>
            </w:r>
          </w:p>
        </w:tc>
      </w:tr>
      <w:tr w:rsidR="00D735DB" w:rsidRPr="0049183D" w14:paraId="4AE235F2" w14:textId="77777777" w:rsidTr="00D735DB">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E7069DF" w14:textId="2F2B339B" w:rsidR="00D735DB" w:rsidRPr="0049183D" w:rsidRDefault="00D735DB" w:rsidP="00D735DB">
            <w:pPr>
              <w:spacing w:after="0"/>
              <w:jc w:val="center"/>
              <w:rPr>
                <w:rFonts w:eastAsia="Calibri" w:cs="Calibri"/>
                <w:bCs/>
                <w:lang w:eastAsia="sl-SI"/>
              </w:rPr>
            </w:pPr>
            <w:r w:rsidRPr="00055773">
              <w:rPr>
                <w:rFonts w:asciiTheme="minorHAnsi" w:eastAsia="Calibri" w:hAnsiTheme="minorHAnsi"/>
                <w:bCs/>
              </w:rPr>
              <w:t>PROFESSIONAL HIGHER EDUCATION STUDY PROGRAMME ECO</w:t>
            </w:r>
            <w:r>
              <w:rPr>
                <w:rFonts w:asciiTheme="minorHAnsi" w:eastAsia="Calibri" w:hAnsiTheme="minorHAnsi"/>
                <w:bCs/>
              </w:rPr>
              <w:t>NOMIC AND TECHNICAL LOGISTICS 1</w:t>
            </w:r>
            <w:r>
              <w:rPr>
                <w:rFonts w:asciiTheme="minorHAnsi" w:eastAsia="Calibri" w:hAnsiTheme="minorHAnsi"/>
                <w:bCs/>
                <w:vertAlign w:val="superscript"/>
              </w:rPr>
              <w:t>st</w:t>
            </w:r>
            <w:r w:rsidRPr="00055773">
              <w:rPr>
                <w:rFonts w:asciiTheme="minorHAnsi" w:eastAsia="Calibri" w:hAnsiTheme="minorHAnsi"/>
                <w:bCs/>
              </w:rPr>
              <w:t xml:space="preserve"> degree</w:t>
            </w:r>
          </w:p>
        </w:tc>
        <w:tc>
          <w:tcPr>
            <w:tcW w:w="3401" w:type="dxa"/>
            <w:gridSpan w:val="9"/>
            <w:tcBorders>
              <w:top w:val="single" w:sz="4" w:space="0" w:color="auto"/>
              <w:left w:val="single" w:sz="4" w:space="0" w:color="auto"/>
              <w:bottom w:val="single" w:sz="4" w:space="0" w:color="auto"/>
              <w:right w:val="single" w:sz="4" w:space="0" w:color="auto"/>
            </w:tcBorders>
            <w:vAlign w:val="center"/>
          </w:tcPr>
          <w:p w14:paraId="299A6163" w14:textId="77777777" w:rsidR="00D735DB" w:rsidRPr="0049183D" w:rsidRDefault="00D735DB" w:rsidP="00D735DB">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296D07C" w14:textId="4DC0DD16" w:rsidR="00D735DB" w:rsidRPr="0049183D" w:rsidRDefault="00D735DB" w:rsidP="00D735DB">
            <w:pPr>
              <w:spacing w:after="0"/>
              <w:jc w:val="center"/>
              <w:rPr>
                <w:rFonts w:eastAsia="Calibri" w:cs="Calibri"/>
                <w:b/>
                <w:bCs/>
                <w:lang w:eastAsia="sl-SI"/>
              </w:rPr>
            </w:pPr>
            <w:r w:rsidRPr="00055773">
              <w:rPr>
                <w:rFonts w:asciiTheme="minorHAnsi" w:eastAsia="Calibri" w:hAnsiTheme="minorHAnsi"/>
              </w:rPr>
              <w:t>1.</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0EC8DD65" w14:textId="615BF020" w:rsidR="00D735DB" w:rsidRPr="00F24207" w:rsidRDefault="00C74698" w:rsidP="00D735DB">
            <w:pPr>
              <w:spacing w:after="0"/>
              <w:jc w:val="center"/>
              <w:rPr>
                <w:rFonts w:eastAsia="Calibri" w:cs="Calibri"/>
                <w:b/>
                <w:bCs/>
                <w:lang w:eastAsia="sl-SI"/>
              </w:rPr>
            </w:pPr>
            <w:r w:rsidRPr="00F24207">
              <w:rPr>
                <w:rFonts w:asciiTheme="minorHAnsi" w:eastAsia="Calibri" w:hAnsiTheme="minorHAnsi"/>
              </w:rPr>
              <w:t>1</w:t>
            </w:r>
            <w:r w:rsidR="00B6617D">
              <w:rPr>
                <w:rFonts w:asciiTheme="minorHAnsi" w:eastAsia="Calibri" w:hAnsiTheme="minorHAnsi"/>
              </w:rPr>
              <w:t>.</w:t>
            </w:r>
          </w:p>
        </w:tc>
      </w:tr>
      <w:tr w:rsidR="005A11E4" w:rsidRPr="0049183D" w14:paraId="1E148366" w14:textId="77777777" w:rsidTr="00D735DB">
        <w:trPr>
          <w:trHeight w:val="103"/>
        </w:trPr>
        <w:tc>
          <w:tcPr>
            <w:tcW w:w="9690" w:type="dxa"/>
            <w:gridSpan w:val="19"/>
          </w:tcPr>
          <w:p w14:paraId="633C5EFA" w14:textId="77777777" w:rsidR="005A11E4" w:rsidRPr="0049183D" w:rsidRDefault="005A11E4" w:rsidP="00B71733">
            <w:pPr>
              <w:spacing w:after="0"/>
              <w:rPr>
                <w:rFonts w:eastAsia="Calibri" w:cs="Calibri"/>
                <w:b/>
                <w:bCs/>
                <w:lang w:eastAsia="sl-SI"/>
              </w:rPr>
            </w:pPr>
          </w:p>
        </w:tc>
      </w:tr>
      <w:tr w:rsidR="005A11E4" w:rsidRPr="0049183D" w14:paraId="53363266" w14:textId="77777777" w:rsidTr="00D735DB">
        <w:trPr>
          <w:trHeight w:val="270"/>
        </w:trPr>
        <w:tc>
          <w:tcPr>
            <w:tcW w:w="5716" w:type="dxa"/>
            <w:gridSpan w:val="13"/>
            <w:vMerge w:val="restart"/>
            <w:tcBorders>
              <w:top w:val="nil"/>
              <w:left w:val="nil"/>
              <w:right w:val="single" w:sz="4" w:space="0" w:color="auto"/>
            </w:tcBorders>
          </w:tcPr>
          <w:p w14:paraId="1401AD15" w14:textId="77777777" w:rsidR="005A11E4" w:rsidRDefault="005A11E4" w:rsidP="00B71733">
            <w:pPr>
              <w:spacing w:after="0"/>
              <w:rPr>
                <w:rFonts w:eastAsia="Calibri" w:cs="Calibri"/>
                <w:b/>
                <w:lang w:eastAsia="sl-SI"/>
              </w:rPr>
            </w:pPr>
            <w:r w:rsidRPr="0049183D">
              <w:rPr>
                <w:rFonts w:eastAsia="Calibri" w:cs="Calibri"/>
                <w:b/>
                <w:lang w:eastAsia="sl-SI"/>
              </w:rPr>
              <w:t xml:space="preserve">Vrsta predmeta </w:t>
            </w:r>
            <w:r>
              <w:rPr>
                <w:rFonts w:eastAsia="Calibri" w:cs="Calibri"/>
                <w:b/>
                <w:lang w:eastAsia="sl-SI"/>
              </w:rPr>
              <w:t xml:space="preserve">(obvezni ali izbirni) </w:t>
            </w:r>
            <w:r w:rsidRPr="0049183D">
              <w:rPr>
                <w:rFonts w:eastAsia="Calibri" w:cs="Calibri"/>
                <w:b/>
                <w:lang w:eastAsia="sl-SI"/>
              </w:rPr>
              <w:t xml:space="preserve">/ </w:t>
            </w:r>
          </w:p>
          <w:p w14:paraId="1F59CDFB" w14:textId="77777777" w:rsidR="005A11E4" w:rsidRPr="0049183D" w:rsidRDefault="005A11E4" w:rsidP="00B71733">
            <w:pPr>
              <w:spacing w:after="0"/>
              <w:rPr>
                <w:rFonts w:eastAsia="Calibri" w:cs="Calibri"/>
                <w:b/>
                <w:lang w:eastAsia="sl-SI"/>
              </w:rPr>
            </w:pPr>
            <w:r w:rsidRPr="0049183D">
              <w:rPr>
                <w:rFonts w:eastAsia="Calibri" w:cs="Calibri"/>
                <w:b/>
                <w:lang w:eastAsia="sl-SI"/>
              </w:rPr>
              <w:t>Course type</w:t>
            </w:r>
            <w:r>
              <w:rPr>
                <w:rFonts w:eastAsia="Calibri" w:cs="Calibri"/>
                <w:b/>
                <w:lang w:eastAsia="sl-SI"/>
              </w:rPr>
              <w:t xml:space="preserve"> (compulsory or elective)</w:t>
            </w:r>
          </w:p>
        </w:tc>
        <w:tc>
          <w:tcPr>
            <w:tcW w:w="3974" w:type="dxa"/>
            <w:gridSpan w:val="6"/>
            <w:tcBorders>
              <w:top w:val="single" w:sz="4" w:space="0" w:color="auto"/>
              <w:left w:val="single" w:sz="4" w:space="0" w:color="auto"/>
              <w:bottom w:val="single" w:sz="4" w:space="0" w:color="auto"/>
              <w:right w:val="single" w:sz="4" w:space="0" w:color="auto"/>
            </w:tcBorders>
          </w:tcPr>
          <w:p w14:paraId="533FD75F" w14:textId="121A20A9" w:rsidR="005A11E4" w:rsidRPr="0049183D" w:rsidRDefault="00D735DB" w:rsidP="00B71733">
            <w:pPr>
              <w:spacing w:after="0"/>
              <w:rPr>
                <w:rFonts w:eastAsia="Calibri" w:cs="Calibri"/>
                <w:lang w:eastAsia="sl-SI"/>
              </w:rPr>
            </w:pPr>
            <w:r>
              <w:rPr>
                <w:rFonts w:eastAsia="Calibri" w:cs="Calibri"/>
                <w:lang w:eastAsia="sl-SI"/>
              </w:rPr>
              <w:t>OBVEZNI</w:t>
            </w:r>
          </w:p>
        </w:tc>
      </w:tr>
      <w:tr w:rsidR="005A11E4" w:rsidRPr="0049183D" w14:paraId="6024E532" w14:textId="77777777" w:rsidTr="00D735DB">
        <w:trPr>
          <w:trHeight w:val="270"/>
        </w:trPr>
        <w:tc>
          <w:tcPr>
            <w:tcW w:w="5716" w:type="dxa"/>
            <w:gridSpan w:val="13"/>
            <w:vMerge/>
            <w:tcBorders>
              <w:left w:val="nil"/>
              <w:bottom w:val="nil"/>
              <w:right w:val="single" w:sz="4" w:space="0" w:color="auto"/>
            </w:tcBorders>
          </w:tcPr>
          <w:p w14:paraId="6138598E" w14:textId="77777777" w:rsidR="005A11E4" w:rsidRPr="0049183D" w:rsidRDefault="005A11E4" w:rsidP="00B71733">
            <w:pPr>
              <w:spacing w:after="0"/>
              <w:rPr>
                <w:rFonts w:eastAsia="Calibri" w:cs="Calibri"/>
                <w:b/>
                <w:lang w:eastAsia="sl-SI"/>
              </w:rPr>
            </w:pPr>
          </w:p>
        </w:tc>
        <w:tc>
          <w:tcPr>
            <w:tcW w:w="3974" w:type="dxa"/>
            <w:gridSpan w:val="6"/>
            <w:tcBorders>
              <w:top w:val="single" w:sz="4" w:space="0" w:color="auto"/>
              <w:left w:val="single" w:sz="4" w:space="0" w:color="auto"/>
              <w:bottom w:val="single" w:sz="4" w:space="0" w:color="auto"/>
              <w:right w:val="single" w:sz="4" w:space="0" w:color="auto"/>
            </w:tcBorders>
          </w:tcPr>
          <w:p w14:paraId="49D08902" w14:textId="4657DBC0" w:rsidR="005A11E4" w:rsidRPr="001848D1" w:rsidRDefault="00D735DB" w:rsidP="00B71733">
            <w:pPr>
              <w:spacing w:after="0"/>
              <w:rPr>
                <w:rFonts w:eastAsia="Calibri" w:cs="Calibri"/>
                <w:lang w:val="en-GB" w:eastAsia="sl-SI"/>
              </w:rPr>
            </w:pPr>
            <w:r>
              <w:rPr>
                <w:rFonts w:eastAsia="Calibri" w:cs="Calibri"/>
                <w:lang w:val="en-GB" w:eastAsia="sl-SI"/>
              </w:rPr>
              <w:t>COMPULSORY</w:t>
            </w:r>
          </w:p>
        </w:tc>
      </w:tr>
      <w:tr w:rsidR="005A11E4" w:rsidRPr="0049183D" w14:paraId="6B1B7C32" w14:textId="77777777" w:rsidTr="00D735DB">
        <w:tc>
          <w:tcPr>
            <w:tcW w:w="5716" w:type="dxa"/>
            <w:gridSpan w:val="13"/>
          </w:tcPr>
          <w:p w14:paraId="02799658" w14:textId="77777777" w:rsidR="005A11E4" w:rsidRPr="0049183D" w:rsidRDefault="005A11E4" w:rsidP="00B71733">
            <w:pPr>
              <w:spacing w:after="0"/>
              <w:rPr>
                <w:rFonts w:eastAsia="Calibri" w:cs="Calibri"/>
                <w:b/>
                <w:lang w:eastAsia="sl-SI"/>
              </w:rPr>
            </w:pPr>
          </w:p>
        </w:tc>
        <w:tc>
          <w:tcPr>
            <w:tcW w:w="3974" w:type="dxa"/>
            <w:gridSpan w:val="6"/>
            <w:tcBorders>
              <w:top w:val="single" w:sz="4" w:space="0" w:color="auto"/>
              <w:left w:val="nil"/>
              <w:bottom w:val="single" w:sz="4" w:space="0" w:color="auto"/>
              <w:right w:val="nil"/>
            </w:tcBorders>
          </w:tcPr>
          <w:p w14:paraId="0D896605" w14:textId="77777777" w:rsidR="005A11E4" w:rsidRPr="0049183D" w:rsidRDefault="005A11E4" w:rsidP="00B71733">
            <w:pPr>
              <w:spacing w:after="0"/>
              <w:rPr>
                <w:rFonts w:eastAsia="Calibri" w:cs="Calibri"/>
                <w:lang w:eastAsia="sl-SI"/>
              </w:rPr>
            </w:pPr>
          </w:p>
        </w:tc>
      </w:tr>
      <w:tr w:rsidR="005A11E4" w:rsidRPr="0049183D" w14:paraId="5DB8E894" w14:textId="77777777" w:rsidTr="00D735DB">
        <w:tc>
          <w:tcPr>
            <w:tcW w:w="5716" w:type="dxa"/>
            <w:gridSpan w:val="13"/>
            <w:tcBorders>
              <w:top w:val="nil"/>
              <w:left w:val="nil"/>
              <w:bottom w:val="nil"/>
              <w:right w:val="single" w:sz="4" w:space="0" w:color="auto"/>
            </w:tcBorders>
          </w:tcPr>
          <w:p w14:paraId="18788BB8" w14:textId="77777777" w:rsidR="005A11E4" w:rsidRPr="0049183D" w:rsidRDefault="005A11E4" w:rsidP="00B71733">
            <w:pPr>
              <w:spacing w:after="0"/>
              <w:rPr>
                <w:rFonts w:eastAsia="Calibri" w:cs="Calibri"/>
                <w:b/>
                <w:lang w:eastAsia="sl-SI"/>
              </w:rPr>
            </w:pPr>
            <w:r w:rsidRPr="0049183D">
              <w:rPr>
                <w:rFonts w:eastAsia="Calibri" w:cs="Calibri"/>
                <w:b/>
                <w:lang w:eastAsia="sl-SI"/>
              </w:rPr>
              <w:t>Univerzitetna koda predmeta / University course code:</w:t>
            </w:r>
          </w:p>
        </w:tc>
        <w:tc>
          <w:tcPr>
            <w:tcW w:w="3974" w:type="dxa"/>
            <w:gridSpan w:val="6"/>
            <w:tcBorders>
              <w:top w:val="single" w:sz="4" w:space="0" w:color="auto"/>
              <w:left w:val="single" w:sz="4" w:space="0" w:color="auto"/>
              <w:bottom w:val="single" w:sz="4" w:space="0" w:color="auto"/>
              <w:right w:val="single" w:sz="4" w:space="0" w:color="auto"/>
            </w:tcBorders>
          </w:tcPr>
          <w:p w14:paraId="6394C791" w14:textId="1C425C21" w:rsidR="005A11E4" w:rsidRPr="0049183D" w:rsidRDefault="00D735DB" w:rsidP="00B71733">
            <w:pPr>
              <w:spacing w:after="0"/>
              <w:rPr>
                <w:rFonts w:eastAsia="Calibri" w:cs="Calibri"/>
                <w:lang w:eastAsia="sl-SI"/>
              </w:rPr>
            </w:pPr>
            <w:r>
              <w:rPr>
                <w:rFonts w:eastAsia="Calibri" w:cs="Calibri"/>
                <w:lang w:eastAsia="sl-SI"/>
              </w:rPr>
              <w:t>VS</w:t>
            </w:r>
          </w:p>
        </w:tc>
      </w:tr>
      <w:tr w:rsidR="005A11E4" w:rsidRPr="0049183D" w14:paraId="5FC48C48" w14:textId="77777777" w:rsidTr="00D735DB">
        <w:tc>
          <w:tcPr>
            <w:tcW w:w="9690" w:type="dxa"/>
            <w:gridSpan w:val="19"/>
          </w:tcPr>
          <w:p w14:paraId="19BF6CFB" w14:textId="77777777" w:rsidR="005A11E4" w:rsidRPr="0049183D" w:rsidRDefault="005A11E4" w:rsidP="00B71733">
            <w:pPr>
              <w:spacing w:after="0"/>
              <w:rPr>
                <w:rFonts w:eastAsia="Calibri" w:cs="Calibri"/>
                <w:lang w:eastAsia="sl-SI"/>
              </w:rPr>
            </w:pPr>
          </w:p>
        </w:tc>
      </w:tr>
      <w:tr w:rsidR="0099374B" w:rsidRPr="0099374B" w14:paraId="69EB4177" w14:textId="77777777" w:rsidTr="00D735DB">
        <w:tc>
          <w:tcPr>
            <w:tcW w:w="1408" w:type="dxa"/>
            <w:tcBorders>
              <w:top w:val="nil"/>
              <w:left w:val="nil"/>
              <w:bottom w:val="single" w:sz="4" w:space="0" w:color="auto"/>
              <w:right w:val="nil"/>
            </w:tcBorders>
            <w:vAlign w:val="center"/>
          </w:tcPr>
          <w:p w14:paraId="1246A1B7"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Predavanja</w:t>
            </w:r>
          </w:p>
          <w:p w14:paraId="3AB6B11D" w14:textId="77777777" w:rsidR="005A11E4" w:rsidRPr="0099374B" w:rsidRDefault="005A11E4" w:rsidP="00B71733">
            <w:pPr>
              <w:spacing w:after="0"/>
              <w:jc w:val="center"/>
              <w:rPr>
                <w:rFonts w:eastAsia="Calibri" w:cs="Calibri"/>
                <w:lang w:eastAsia="sl-SI"/>
              </w:rPr>
            </w:pPr>
            <w:r w:rsidRPr="0099374B">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DB571E4"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Seminar</w:t>
            </w:r>
          </w:p>
          <w:p w14:paraId="04DEEED4"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Seminar</w:t>
            </w:r>
          </w:p>
        </w:tc>
        <w:tc>
          <w:tcPr>
            <w:tcW w:w="1418" w:type="dxa"/>
            <w:gridSpan w:val="3"/>
            <w:tcBorders>
              <w:top w:val="nil"/>
              <w:left w:val="nil"/>
              <w:bottom w:val="single" w:sz="4" w:space="0" w:color="auto"/>
              <w:right w:val="nil"/>
            </w:tcBorders>
            <w:vAlign w:val="center"/>
          </w:tcPr>
          <w:p w14:paraId="777CFAED"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Vaje</w:t>
            </w:r>
          </w:p>
          <w:p w14:paraId="10B353FB"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Tutorial</w:t>
            </w:r>
          </w:p>
        </w:tc>
        <w:tc>
          <w:tcPr>
            <w:tcW w:w="1418" w:type="dxa"/>
            <w:gridSpan w:val="5"/>
            <w:tcBorders>
              <w:top w:val="nil"/>
              <w:left w:val="nil"/>
              <w:bottom w:val="single" w:sz="4" w:space="0" w:color="auto"/>
              <w:right w:val="nil"/>
            </w:tcBorders>
            <w:vAlign w:val="center"/>
          </w:tcPr>
          <w:p w14:paraId="4AA97DA7"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Klinične vaje</w:t>
            </w:r>
          </w:p>
          <w:p w14:paraId="634655B8"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Clinical training</w:t>
            </w:r>
          </w:p>
        </w:tc>
        <w:tc>
          <w:tcPr>
            <w:tcW w:w="1417" w:type="dxa"/>
            <w:gridSpan w:val="3"/>
            <w:tcBorders>
              <w:top w:val="nil"/>
              <w:left w:val="nil"/>
              <w:bottom w:val="single" w:sz="4" w:space="0" w:color="auto"/>
              <w:right w:val="nil"/>
            </w:tcBorders>
            <w:vAlign w:val="center"/>
          </w:tcPr>
          <w:p w14:paraId="1C535CD2"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Druge oblike študija</w:t>
            </w:r>
          </w:p>
          <w:p w14:paraId="451CAA1F"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Other forms of study</w:t>
            </w:r>
          </w:p>
        </w:tc>
        <w:tc>
          <w:tcPr>
            <w:tcW w:w="1417" w:type="dxa"/>
            <w:gridSpan w:val="2"/>
            <w:tcBorders>
              <w:top w:val="nil"/>
              <w:left w:val="nil"/>
              <w:bottom w:val="single" w:sz="4" w:space="0" w:color="auto"/>
              <w:right w:val="nil"/>
            </w:tcBorders>
            <w:vAlign w:val="center"/>
          </w:tcPr>
          <w:p w14:paraId="77B74C30"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Samost. delo</w:t>
            </w:r>
          </w:p>
          <w:p w14:paraId="4DF2C0FA"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Individual work</w:t>
            </w:r>
          </w:p>
        </w:tc>
        <w:tc>
          <w:tcPr>
            <w:tcW w:w="132" w:type="dxa"/>
            <w:vAlign w:val="center"/>
          </w:tcPr>
          <w:p w14:paraId="74E21441" w14:textId="77777777" w:rsidR="005A11E4" w:rsidRPr="0099374B" w:rsidRDefault="005A11E4" w:rsidP="00B71733">
            <w:pPr>
              <w:spacing w:after="0"/>
              <w:jc w:val="center"/>
              <w:rPr>
                <w:rFonts w:eastAsia="Calibri" w:cs="Calibri"/>
                <w:b/>
                <w:bCs/>
                <w:lang w:eastAsia="sl-SI"/>
              </w:rPr>
            </w:pPr>
          </w:p>
        </w:tc>
        <w:tc>
          <w:tcPr>
            <w:tcW w:w="1070" w:type="dxa"/>
            <w:tcBorders>
              <w:top w:val="nil"/>
              <w:left w:val="nil"/>
              <w:bottom w:val="single" w:sz="4" w:space="0" w:color="auto"/>
              <w:right w:val="nil"/>
            </w:tcBorders>
            <w:vAlign w:val="center"/>
          </w:tcPr>
          <w:p w14:paraId="202FEEDC" w14:textId="77777777" w:rsidR="005A11E4" w:rsidRPr="0099374B" w:rsidRDefault="005A11E4" w:rsidP="00B71733">
            <w:pPr>
              <w:spacing w:after="0"/>
              <w:jc w:val="center"/>
              <w:rPr>
                <w:rFonts w:eastAsia="Calibri" w:cs="Calibri"/>
                <w:b/>
                <w:lang w:eastAsia="sl-SI"/>
              </w:rPr>
            </w:pPr>
            <w:r w:rsidRPr="0099374B">
              <w:rPr>
                <w:rFonts w:eastAsia="Calibri" w:cs="Calibri"/>
                <w:b/>
                <w:lang w:eastAsia="sl-SI"/>
              </w:rPr>
              <w:t>ECTS</w:t>
            </w:r>
          </w:p>
        </w:tc>
      </w:tr>
      <w:tr w:rsidR="0099374B" w:rsidRPr="0099374B" w14:paraId="6C3C0BA4" w14:textId="77777777" w:rsidTr="00333448">
        <w:trPr>
          <w:trHeight w:val="318"/>
        </w:trPr>
        <w:tc>
          <w:tcPr>
            <w:tcW w:w="1408" w:type="dxa"/>
            <w:vMerge w:val="restart"/>
            <w:tcBorders>
              <w:top w:val="single" w:sz="4" w:space="0" w:color="auto"/>
              <w:left w:val="single" w:sz="4" w:space="0" w:color="auto"/>
              <w:right w:val="single" w:sz="4" w:space="0" w:color="auto"/>
            </w:tcBorders>
            <w:vAlign w:val="center"/>
          </w:tcPr>
          <w:p w14:paraId="75BE64D2" w14:textId="52A06B18" w:rsidR="00FF3291" w:rsidRPr="00612A20" w:rsidRDefault="00FF3291" w:rsidP="00FF3291">
            <w:pPr>
              <w:spacing w:after="0"/>
              <w:jc w:val="center"/>
              <w:rPr>
                <w:rFonts w:asciiTheme="minorHAnsi" w:eastAsia="Calibri" w:hAnsiTheme="minorHAnsi" w:cs="Calibri"/>
                <w:b/>
                <w:bCs/>
              </w:rPr>
            </w:pPr>
            <w:r w:rsidRPr="00612A20">
              <w:rPr>
                <w:rFonts w:asciiTheme="minorHAnsi" w:eastAsia="Calibri" w:hAnsiTheme="minorHAnsi" w:cs="Calibri"/>
                <w:bCs/>
              </w:rPr>
              <w:t xml:space="preserve"> </w:t>
            </w:r>
            <w:r w:rsidR="00F50DD5" w:rsidRPr="00612A20">
              <w:rPr>
                <w:rFonts w:asciiTheme="minorHAnsi" w:eastAsia="Calibri" w:hAnsiTheme="minorHAnsi" w:cs="Calibri"/>
                <w:bCs/>
              </w:rPr>
              <w:t xml:space="preserve">33 </w:t>
            </w:r>
            <w:r w:rsidRPr="00612A20">
              <w:rPr>
                <w:rFonts w:asciiTheme="minorHAnsi" w:eastAsia="Calibri" w:hAnsiTheme="minorHAnsi" w:cs="Calibri"/>
                <w:bCs/>
              </w:rPr>
              <w:t xml:space="preserve"> a-P</w:t>
            </w:r>
          </w:p>
          <w:p w14:paraId="013B6061" w14:textId="6F395364" w:rsidR="00FF3291" w:rsidRPr="00612A20" w:rsidRDefault="00FF3291" w:rsidP="0099374B">
            <w:pPr>
              <w:spacing w:after="0"/>
              <w:jc w:val="center"/>
              <w:rPr>
                <w:rFonts w:eastAsia="Calibri" w:cs="Calibri"/>
                <w:b/>
                <w:bCs/>
                <w:lang w:eastAsia="sl-SI"/>
              </w:rPr>
            </w:pPr>
            <w:r w:rsidRPr="00612A20">
              <w:rPr>
                <w:rFonts w:asciiTheme="minorHAnsi" w:eastAsia="Calibri" w:hAnsiTheme="minorHAnsi" w:cs="Calibri"/>
                <w:bCs/>
              </w:rPr>
              <w:t xml:space="preserve"> </w:t>
            </w:r>
            <w:r w:rsidR="00F50DD5" w:rsidRPr="00612A20">
              <w:rPr>
                <w:rFonts w:asciiTheme="minorHAnsi" w:eastAsia="Calibri" w:hAnsiTheme="minorHAnsi" w:cs="Calibri"/>
                <w:bCs/>
              </w:rPr>
              <w:t xml:space="preserve">27 </w:t>
            </w:r>
            <w:r w:rsidR="00D80396" w:rsidRPr="00612A20">
              <w:rPr>
                <w:rFonts w:asciiTheme="minorHAnsi" w:eastAsia="Calibri" w:hAnsiTheme="minorHAnsi" w:cs="Calibri"/>
                <w:bCs/>
              </w:rPr>
              <w:t xml:space="preserve"> </w:t>
            </w:r>
            <w:r w:rsidRPr="00612A20">
              <w:rPr>
                <w:rFonts w:asciiTheme="minorHAnsi" w:eastAsia="Calibri" w:hAnsiTheme="minorHAnsi" w:cs="Calibri"/>
                <w:bCs/>
              </w:rPr>
              <w:t>e-P</w:t>
            </w:r>
          </w:p>
        </w:tc>
        <w:tc>
          <w:tcPr>
            <w:tcW w:w="1410" w:type="dxa"/>
            <w:gridSpan w:val="3"/>
            <w:vMerge w:val="restart"/>
            <w:tcBorders>
              <w:top w:val="single" w:sz="4" w:space="0" w:color="auto"/>
              <w:left w:val="single" w:sz="4" w:space="0" w:color="auto"/>
              <w:right w:val="single" w:sz="4" w:space="0" w:color="auto"/>
            </w:tcBorders>
            <w:vAlign w:val="center"/>
          </w:tcPr>
          <w:p w14:paraId="5DED1D29" w14:textId="77777777" w:rsidR="00FF3291" w:rsidRPr="00612A20" w:rsidRDefault="00FF3291" w:rsidP="00FF3291">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right w:val="single" w:sz="4" w:space="0" w:color="auto"/>
            </w:tcBorders>
            <w:vAlign w:val="center"/>
          </w:tcPr>
          <w:p w14:paraId="532028F4" w14:textId="0541196B" w:rsidR="00FF3291" w:rsidRPr="00612A20" w:rsidRDefault="0013616A" w:rsidP="00FF3291">
            <w:pPr>
              <w:spacing w:after="0"/>
              <w:jc w:val="center"/>
              <w:rPr>
                <w:rFonts w:asciiTheme="minorHAnsi" w:eastAsia="Calibri" w:hAnsiTheme="minorHAnsi"/>
                <w:b/>
                <w:bCs/>
              </w:rPr>
            </w:pPr>
            <w:r w:rsidRPr="00612A20">
              <w:rPr>
                <w:rFonts w:asciiTheme="minorHAnsi" w:eastAsia="Calibri" w:hAnsiTheme="minorHAnsi"/>
                <w:bCs/>
              </w:rPr>
              <w:t xml:space="preserve">21 </w:t>
            </w:r>
            <w:r w:rsidR="00D80396" w:rsidRPr="00612A20">
              <w:rPr>
                <w:rFonts w:asciiTheme="minorHAnsi" w:eastAsia="Calibri" w:hAnsiTheme="minorHAnsi"/>
                <w:bCs/>
              </w:rPr>
              <w:t xml:space="preserve"> </w:t>
            </w:r>
            <w:r w:rsidR="00FF3291" w:rsidRPr="00612A20">
              <w:rPr>
                <w:rFonts w:asciiTheme="minorHAnsi" w:eastAsia="Calibri" w:hAnsiTheme="minorHAnsi"/>
                <w:bCs/>
              </w:rPr>
              <w:t>a-V</w:t>
            </w:r>
          </w:p>
          <w:p w14:paraId="6C84A960" w14:textId="2D78DB8A" w:rsidR="00FF3291" w:rsidRPr="00612A20" w:rsidRDefault="0013616A" w:rsidP="00FF3291">
            <w:pPr>
              <w:spacing w:after="0"/>
              <w:jc w:val="center"/>
              <w:rPr>
                <w:rFonts w:eastAsia="Calibri" w:cs="Calibri"/>
                <w:b/>
                <w:bCs/>
                <w:lang w:eastAsia="sl-SI"/>
              </w:rPr>
            </w:pPr>
            <w:r w:rsidRPr="00612A20">
              <w:rPr>
                <w:rFonts w:asciiTheme="minorHAnsi" w:eastAsia="Calibri" w:hAnsiTheme="minorHAnsi"/>
                <w:bCs/>
              </w:rPr>
              <w:t xml:space="preserve">9 </w:t>
            </w:r>
            <w:r w:rsidR="00D80396" w:rsidRPr="00612A20">
              <w:rPr>
                <w:rFonts w:asciiTheme="minorHAnsi" w:eastAsia="Calibri" w:hAnsiTheme="minorHAnsi"/>
                <w:bCs/>
              </w:rPr>
              <w:t xml:space="preserve"> </w:t>
            </w:r>
            <w:r w:rsidR="00FF3291" w:rsidRPr="00612A20">
              <w:rPr>
                <w:rFonts w:asciiTheme="minorHAnsi" w:eastAsia="Calibri" w:hAnsiTheme="minorHAnsi"/>
                <w:bCs/>
              </w:rPr>
              <w:t>e-V</w:t>
            </w:r>
          </w:p>
        </w:tc>
        <w:tc>
          <w:tcPr>
            <w:tcW w:w="1418" w:type="dxa"/>
            <w:gridSpan w:val="5"/>
            <w:vMerge w:val="restart"/>
            <w:tcBorders>
              <w:top w:val="single" w:sz="4" w:space="0" w:color="auto"/>
              <w:left w:val="single" w:sz="4" w:space="0" w:color="auto"/>
              <w:right w:val="single" w:sz="4" w:space="0" w:color="auto"/>
            </w:tcBorders>
            <w:vAlign w:val="center"/>
          </w:tcPr>
          <w:p w14:paraId="3862BA5E" w14:textId="77777777" w:rsidR="00FF3291" w:rsidRPr="0099374B" w:rsidRDefault="00FF3291" w:rsidP="00B71733">
            <w:pPr>
              <w:spacing w:after="0"/>
              <w:jc w:val="center"/>
              <w:rPr>
                <w:rFonts w:eastAsia="Calibri" w:cs="Calibri"/>
                <w:b/>
                <w:bCs/>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3E94709B" w14:textId="77777777" w:rsidR="00FF3291" w:rsidRPr="0099374B" w:rsidRDefault="00FF3291" w:rsidP="00B71733">
            <w:pPr>
              <w:spacing w:after="0"/>
              <w:jc w:val="center"/>
              <w:rPr>
                <w:rFonts w:eastAsia="Calibri" w:cs="Calibri"/>
                <w:b/>
                <w:bCs/>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5FB0B696" w14:textId="6F2E6F66" w:rsidR="00FF3291" w:rsidRPr="0099374B" w:rsidRDefault="00FC5077" w:rsidP="00B71733">
            <w:pPr>
              <w:spacing w:after="0"/>
              <w:jc w:val="center"/>
              <w:rPr>
                <w:rFonts w:eastAsia="Calibri" w:cs="Calibri"/>
                <w:bCs/>
                <w:strike/>
                <w:lang w:eastAsia="sl-SI"/>
              </w:rPr>
            </w:pPr>
            <w:r w:rsidRPr="0099374B">
              <w:rPr>
                <w:rFonts w:eastAsia="Calibri" w:cs="Calibri"/>
                <w:bCs/>
                <w:lang w:eastAsia="sl-SI"/>
              </w:rPr>
              <w:t>90</w:t>
            </w:r>
          </w:p>
        </w:tc>
        <w:tc>
          <w:tcPr>
            <w:tcW w:w="132" w:type="dxa"/>
            <w:tcBorders>
              <w:top w:val="nil"/>
              <w:left w:val="single" w:sz="4" w:space="0" w:color="auto"/>
              <w:bottom w:val="nil"/>
              <w:right w:val="single" w:sz="4" w:space="0" w:color="auto"/>
            </w:tcBorders>
            <w:vAlign w:val="center"/>
          </w:tcPr>
          <w:p w14:paraId="19596EE3" w14:textId="77777777" w:rsidR="00FF3291" w:rsidRPr="0099374B" w:rsidRDefault="00FF3291" w:rsidP="00B71733">
            <w:pPr>
              <w:spacing w:after="0"/>
              <w:jc w:val="center"/>
              <w:rPr>
                <w:rFonts w:eastAsia="Calibri" w:cs="Calibri"/>
                <w:b/>
                <w:bCs/>
                <w:strike/>
                <w:lang w:eastAsia="sl-SI"/>
              </w:rPr>
            </w:pPr>
          </w:p>
        </w:tc>
        <w:tc>
          <w:tcPr>
            <w:tcW w:w="1070" w:type="dxa"/>
            <w:vMerge w:val="restart"/>
            <w:tcBorders>
              <w:top w:val="single" w:sz="4" w:space="0" w:color="auto"/>
              <w:left w:val="single" w:sz="4" w:space="0" w:color="auto"/>
              <w:right w:val="single" w:sz="4" w:space="0" w:color="auto"/>
            </w:tcBorders>
            <w:vAlign w:val="center"/>
          </w:tcPr>
          <w:p w14:paraId="16FFBE81" w14:textId="6374974F" w:rsidR="00FF3291" w:rsidRPr="0099374B" w:rsidRDefault="007B4E2B" w:rsidP="00B71733">
            <w:pPr>
              <w:spacing w:after="0"/>
              <w:jc w:val="center"/>
              <w:rPr>
                <w:rFonts w:eastAsia="Calibri" w:cs="Calibri"/>
                <w:bCs/>
                <w:strike/>
                <w:lang w:eastAsia="sl-SI"/>
              </w:rPr>
            </w:pPr>
            <w:r w:rsidRPr="0099374B">
              <w:rPr>
                <w:rFonts w:eastAsia="Calibri" w:cs="Calibri"/>
                <w:bCs/>
                <w:lang w:eastAsia="sl-SI"/>
              </w:rPr>
              <w:t>6</w:t>
            </w:r>
          </w:p>
        </w:tc>
      </w:tr>
      <w:tr w:rsidR="0099374B" w:rsidRPr="0099374B" w14:paraId="33611488" w14:textId="77777777" w:rsidTr="00333448">
        <w:trPr>
          <w:trHeight w:val="318"/>
        </w:trPr>
        <w:tc>
          <w:tcPr>
            <w:tcW w:w="1408" w:type="dxa"/>
            <w:vMerge/>
            <w:tcBorders>
              <w:left w:val="single" w:sz="4" w:space="0" w:color="auto"/>
              <w:right w:val="single" w:sz="4" w:space="0" w:color="auto"/>
            </w:tcBorders>
            <w:vAlign w:val="center"/>
          </w:tcPr>
          <w:p w14:paraId="569775EF" w14:textId="77777777" w:rsidR="00FF3291" w:rsidRPr="0099374B" w:rsidRDefault="00FF3291" w:rsidP="00B71733">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0B942646" w14:textId="77777777" w:rsidR="00FF3291" w:rsidRPr="0099374B" w:rsidRDefault="00FF3291" w:rsidP="00B71733">
            <w:pPr>
              <w:spacing w:after="0"/>
              <w:jc w:val="center"/>
              <w:rPr>
                <w:rFonts w:eastAsia="Calibri" w:cs="Calibri"/>
                <w:b/>
                <w:bCs/>
                <w:lang w:eastAsia="sl-SI"/>
              </w:rPr>
            </w:pPr>
          </w:p>
        </w:tc>
        <w:tc>
          <w:tcPr>
            <w:tcW w:w="1418" w:type="dxa"/>
            <w:gridSpan w:val="3"/>
            <w:vMerge/>
            <w:tcBorders>
              <w:left w:val="single" w:sz="4" w:space="0" w:color="auto"/>
              <w:right w:val="single" w:sz="4" w:space="0" w:color="auto"/>
            </w:tcBorders>
            <w:vAlign w:val="center"/>
          </w:tcPr>
          <w:p w14:paraId="59D65752" w14:textId="596DAB3C" w:rsidR="00FF3291" w:rsidRPr="0099374B" w:rsidRDefault="00FF3291" w:rsidP="00B71733">
            <w:pPr>
              <w:spacing w:after="0"/>
              <w:jc w:val="center"/>
              <w:rPr>
                <w:rFonts w:eastAsia="Calibri" w:cs="Calibri"/>
                <w:b/>
                <w:bCs/>
                <w:lang w:eastAsia="sl-SI"/>
              </w:rPr>
            </w:pPr>
          </w:p>
        </w:tc>
        <w:tc>
          <w:tcPr>
            <w:tcW w:w="1418" w:type="dxa"/>
            <w:gridSpan w:val="5"/>
            <w:vMerge/>
            <w:tcBorders>
              <w:left w:val="single" w:sz="4" w:space="0" w:color="auto"/>
              <w:right w:val="single" w:sz="4" w:space="0" w:color="auto"/>
            </w:tcBorders>
            <w:vAlign w:val="center"/>
          </w:tcPr>
          <w:p w14:paraId="0EE0C7EC" w14:textId="77777777" w:rsidR="00FF3291" w:rsidRPr="0099374B" w:rsidRDefault="00FF3291" w:rsidP="00B71733">
            <w:pPr>
              <w:spacing w:after="0"/>
              <w:jc w:val="center"/>
              <w:rPr>
                <w:rFonts w:eastAsia="Calibri" w:cs="Calibri"/>
                <w:b/>
                <w:bCs/>
                <w:lang w:eastAsia="sl-SI"/>
              </w:rPr>
            </w:pPr>
          </w:p>
        </w:tc>
        <w:tc>
          <w:tcPr>
            <w:tcW w:w="1417" w:type="dxa"/>
            <w:gridSpan w:val="3"/>
            <w:vMerge/>
            <w:tcBorders>
              <w:left w:val="single" w:sz="4" w:space="0" w:color="auto"/>
              <w:right w:val="single" w:sz="4" w:space="0" w:color="auto"/>
            </w:tcBorders>
            <w:vAlign w:val="center"/>
          </w:tcPr>
          <w:p w14:paraId="6062681F" w14:textId="77777777" w:rsidR="00FF3291" w:rsidRPr="0099374B" w:rsidRDefault="00FF3291" w:rsidP="00B71733">
            <w:pPr>
              <w:spacing w:after="0"/>
              <w:jc w:val="center"/>
              <w:rPr>
                <w:rFonts w:eastAsia="Calibri" w:cs="Calibri"/>
                <w:b/>
                <w:bCs/>
                <w:lang w:eastAsia="sl-SI"/>
              </w:rPr>
            </w:pPr>
          </w:p>
        </w:tc>
        <w:tc>
          <w:tcPr>
            <w:tcW w:w="1417" w:type="dxa"/>
            <w:gridSpan w:val="2"/>
            <w:vMerge/>
            <w:tcBorders>
              <w:left w:val="single" w:sz="4" w:space="0" w:color="auto"/>
              <w:right w:val="single" w:sz="4" w:space="0" w:color="auto"/>
            </w:tcBorders>
            <w:vAlign w:val="center"/>
          </w:tcPr>
          <w:p w14:paraId="3A4160BA" w14:textId="77777777" w:rsidR="00FF3291" w:rsidRPr="0099374B" w:rsidRDefault="00FF3291"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FF3291" w:rsidRPr="0099374B" w:rsidRDefault="00FF3291" w:rsidP="00B71733">
            <w:pPr>
              <w:spacing w:after="0"/>
              <w:jc w:val="center"/>
              <w:rPr>
                <w:rFonts w:eastAsia="Calibri" w:cs="Calibri"/>
                <w:b/>
                <w:bCs/>
                <w:lang w:eastAsia="sl-SI"/>
              </w:rPr>
            </w:pPr>
          </w:p>
        </w:tc>
        <w:tc>
          <w:tcPr>
            <w:tcW w:w="1070" w:type="dxa"/>
            <w:vMerge/>
            <w:tcBorders>
              <w:left w:val="single" w:sz="4" w:space="0" w:color="auto"/>
              <w:right w:val="single" w:sz="4" w:space="0" w:color="auto"/>
            </w:tcBorders>
            <w:vAlign w:val="center"/>
          </w:tcPr>
          <w:p w14:paraId="250B08E6" w14:textId="77777777" w:rsidR="00FF3291" w:rsidRPr="0099374B" w:rsidRDefault="00FF3291" w:rsidP="00B71733">
            <w:pPr>
              <w:spacing w:after="0"/>
              <w:jc w:val="center"/>
              <w:rPr>
                <w:rFonts w:eastAsia="Calibri" w:cs="Calibri"/>
                <w:b/>
                <w:bCs/>
                <w:lang w:eastAsia="sl-SI"/>
              </w:rPr>
            </w:pPr>
          </w:p>
        </w:tc>
      </w:tr>
      <w:tr w:rsidR="0099374B" w:rsidRPr="0099374B" w14:paraId="3AFC1636" w14:textId="77777777" w:rsidTr="00333448">
        <w:trPr>
          <w:trHeight w:val="318"/>
        </w:trPr>
        <w:tc>
          <w:tcPr>
            <w:tcW w:w="1408" w:type="dxa"/>
            <w:vMerge/>
            <w:tcBorders>
              <w:left w:val="single" w:sz="4" w:space="0" w:color="auto"/>
              <w:bottom w:val="single" w:sz="4" w:space="0" w:color="auto"/>
              <w:right w:val="single" w:sz="4" w:space="0" w:color="auto"/>
            </w:tcBorders>
            <w:vAlign w:val="center"/>
          </w:tcPr>
          <w:p w14:paraId="2E5D68FE" w14:textId="77777777" w:rsidR="00FF3291" w:rsidRPr="0099374B" w:rsidRDefault="00FF3291"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5091ABF8" w14:textId="77777777" w:rsidR="00FF3291" w:rsidRPr="0099374B" w:rsidRDefault="00FF3291"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57A1AD9D" w14:textId="6BFF7100" w:rsidR="00FF3291" w:rsidRPr="0099374B" w:rsidRDefault="00FF3291" w:rsidP="00B71733">
            <w:pPr>
              <w:spacing w:after="0"/>
              <w:jc w:val="center"/>
              <w:rPr>
                <w:rFonts w:eastAsia="Calibri" w:cs="Calibri"/>
                <w:bCs/>
                <w:lang w:eastAsia="sl-SI"/>
              </w:rPr>
            </w:pPr>
          </w:p>
        </w:tc>
        <w:tc>
          <w:tcPr>
            <w:tcW w:w="1418" w:type="dxa"/>
            <w:gridSpan w:val="5"/>
            <w:vMerge/>
            <w:tcBorders>
              <w:left w:val="single" w:sz="4" w:space="0" w:color="auto"/>
              <w:bottom w:val="single" w:sz="4" w:space="0" w:color="auto"/>
              <w:right w:val="single" w:sz="4" w:space="0" w:color="auto"/>
            </w:tcBorders>
            <w:vAlign w:val="center"/>
          </w:tcPr>
          <w:p w14:paraId="708E46FC" w14:textId="77777777" w:rsidR="00FF3291" w:rsidRPr="0099374B" w:rsidRDefault="00FF3291" w:rsidP="00B71733">
            <w:pPr>
              <w:spacing w:after="0"/>
              <w:jc w:val="center"/>
              <w:rPr>
                <w:rFonts w:eastAsia="Calibri" w:cs="Calibri"/>
                <w:b/>
                <w:bCs/>
                <w:lang w:eastAsia="sl-SI"/>
              </w:rPr>
            </w:pPr>
          </w:p>
        </w:tc>
        <w:tc>
          <w:tcPr>
            <w:tcW w:w="1417" w:type="dxa"/>
            <w:gridSpan w:val="3"/>
            <w:vMerge/>
            <w:tcBorders>
              <w:left w:val="single" w:sz="4" w:space="0" w:color="auto"/>
              <w:bottom w:val="single" w:sz="4" w:space="0" w:color="auto"/>
              <w:right w:val="single" w:sz="4" w:space="0" w:color="auto"/>
            </w:tcBorders>
            <w:vAlign w:val="center"/>
          </w:tcPr>
          <w:p w14:paraId="1D46216B" w14:textId="77777777" w:rsidR="00FF3291" w:rsidRPr="0099374B" w:rsidRDefault="00FF3291" w:rsidP="00B71733">
            <w:pPr>
              <w:spacing w:after="0"/>
              <w:jc w:val="center"/>
              <w:rPr>
                <w:rFonts w:eastAsia="Calibri" w:cs="Calibri"/>
                <w:b/>
                <w:bCs/>
                <w:lang w:eastAsia="sl-SI"/>
              </w:rPr>
            </w:pPr>
          </w:p>
        </w:tc>
        <w:tc>
          <w:tcPr>
            <w:tcW w:w="1417" w:type="dxa"/>
            <w:gridSpan w:val="2"/>
            <w:vMerge/>
            <w:tcBorders>
              <w:left w:val="single" w:sz="4" w:space="0" w:color="auto"/>
              <w:bottom w:val="single" w:sz="4" w:space="0" w:color="auto"/>
              <w:right w:val="single" w:sz="4" w:space="0" w:color="auto"/>
            </w:tcBorders>
            <w:vAlign w:val="center"/>
          </w:tcPr>
          <w:p w14:paraId="267CC0B1" w14:textId="77777777" w:rsidR="00FF3291" w:rsidRPr="0099374B" w:rsidRDefault="00FF3291"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FF3291" w:rsidRPr="0099374B" w:rsidRDefault="00FF3291" w:rsidP="00B71733">
            <w:pPr>
              <w:spacing w:after="0"/>
              <w:jc w:val="center"/>
              <w:rPr>
                <w:rFonts w:eastAsia="Calibri" w:cs="Calibri"/>
                <w:b/>
                <w:bCs/>
                <w:lang w:eastAsia="sl-SI"/>
              </w:rPr>
            </w:pPr>
          </w:p>
        </w:tc>
        <w:tc>
          <w:tcPr>
            <w:tcW w:w="1070" w:type="dxa"/>
            <w:vMerge/>
            <w:tcBorders>
              <w:left w:val="single" w:sz="4" w:space="0" w:color="auto"/>
              <w:bottom w:val="single" w:sz="4" w:space="0" w:color="auto"/>
              <w:right w:val="single" w:sz="4" w:space="0" w:color="auto"/>
            </w:tcBorders>
            <w:vAlign w:val="center"/>
          </w:tcPr>
          <w:p w14:paraId="5FF45209" w14:textId="77777777" w:rsidR="00FF3291" w:rsidRPr="0099374B" w:rsidRDefault="00FF3291" w:rsidP="00B71733">
            <w:pPr>
              <w:spacing w:after="0"/>
              <w:jc w:val="center"/>
              <w:rPr>
                <w:rFonts w:eastAsia="Calibri" w:cs="Calibri"/>
                <w:b/>
                <w:bCs/>
                <w:lang w:eastAsia="sl-SI"/>
              </w:rPr>
            </w:pPr>
          </w:p>
        </w:tc>
      </w:tr>
      <w:tr w:rsidR="0099374B" w:rsidRPr="0099374B" w14:paraId="6194853B" w14:textId="77777777" w:rsidTr="00D735DB">
        <w:tc>
          <w:tcPr>
            <w:tcW w:w="9690" w:type="dxa"/>
            <w:gridSpan w:val="19"/>
          </w:tcPr>
          <w:p w14:paraId="73ECE184" w14:textId="77777777" w:rsidR="005A11E4" w:rsidRPr="0099374B" w:rsidRDefault="005A11E4" w:rsidP="00B71733">
            <w:pPr>
              <w:spacing w:after="0"/>
              <w:rPr>
                <w:rFonts w:eastAsia="Calibri" w:cs="Calibri"/>
                <w:b/>
                <w:bCs/>
                <w:lang w:eastAsia="sl-SI"/>
              </w:rPr>
            </w:pPr>
          </w:p>
        </w:tc>
      </w:tr>
      <w:tr w:rsidR="005A11E4" w:rsidRPr="0049183D" w14:paraId="695F6595" w14:textId="77777777" w:rsidTr="00D735DB">
        <w:tc>
          <w:tcPr>
            <w:tcW w:w="3305" w:type="dxa"/>
            <w:gridSpan w:val="5"/>
          </w:tcPr>
          <w:p w14:paraId="19C80114"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Nosilec predmeta / </w:t>
            </w:r>
            <w:r>
              <w:rPr>
                <w:rFonts w:eastAsia="Calibri" w:cs="Calibri"/>
                <w:b/>
                <w:lang w:eastAsia="sl-SI"/>
              </w:rPr>
              <w:t>Course coordinator</w:t>
            </w:r>
            <w:r w:rsidRPr="0049183D">
              <w:rPr>
                <w:rFonts w:eastAsia="Calibri" w:cs="Calibri"/>
                <w:b/>
                <w:lang w:eastAsia="sl-SI"/>
              </w:rPr>
              <w:t>:</w:t>
            </w:r>
          </w:p>
        </w:tc>
        <w:tc>
          <w:tcPr>
            <w:tcW w:w="6385" w:type="dxa"/>
            <w:gridSpan w:val="14"/>
            <w:tcBorders>
              <w:top w:val="single" w:sz="4" w:space="0" w:color="auto"/>
              <w:left w:val="single" w:sz="4" w:space="0" w:color="auto"/>
              <w:bottom w:val="single" w:sz="4" w:space="0" w:color="auto"/>
              <w:right w:val="single" w:sz="4" w:space="0" w:color="auto"/>
            </w:tcBorders>
          </w:tcPr>
          <w:p w14:paraId="28DE0B2C" w14:textId="71DD2DD6" w:rsidR="005A11E4" w:rsidRPr="0049183D" w:rsidRDefault="00FF3291" w:rsidP="00B71733">
            <w:pPr>
              <w:spacing w:after="0"/>
              <w:rPr>
                <w:rFonts w:eastAsia="Calibri" w:cs="Calibri"/>
                <w:b/>
                <w:lang w:eastAsia="sl-SI"/>
              </w:rPr>
            </w:pPr>
            <w:r>
              <w:rPr>
                <w:rFonts w:eastAsia="Calibri" w:cs="Calibri"/>
                <w:b/>
                <w:lang w:eastAsia="sl-SI"/>
              </w:rPr>
              <w:t>MAJA FOŠNER</w:t>
            </w:r>
          </w:p>
        </w:tc>
      </w:tr>
      <w:tr w:rsidR="005A11E4" w:rsidRPr="0049183D" w14:paraId="373ADDF1" w14:textId="77777777" w:rsidTr="00D735DB">
        <w:tc>
          <w:tcPr>
            <w:tcW w:w="9690" w:type="dxa"/>
            <w:gridSpan w:val="19"/>
          </w:tcPr>
          <w:p w14:paraId="0BC8F3BA" w14:textId="77777777" w:rsidR="005A11E4" w:rsidRPr="0049183D" w:rsidRDefault="005A11E4" w:rsidP="00B71733">
            <w:pPr>
              <w:spacing w:after="0"/>
              <w:jc w:val="both"/>
              <w:rPr>
                <w:rFonts w:eastAsia="Calibri" w:cs="Calibri"/>
                <w:lang w:eastAsia="sl-SI"/>
              </w:rPr>
            </w:pPr>
          </w:p>
        </w:tc>
      </w:tr>
      <w:tr w:rsidR="00D735DB" w:rsidRPr="0049183D" w14:paraId="2546E5AF" w14:textId="77777777" w:rsidTr="00D735DB">
        <w:tc>
          <w:tcPr>
            <w:tcW w:w="2296" w:type="dxa"/>
            <w:gridSpan w:val="3"/>
            <w:vMerge w:val="restart"/>
          </w:tcPr>
          <w:p w14:paraId="6861494E" w14:textId="77777777" w:rsidR="00D735DB" w:rsidRPr="0049183D" w:rsidRDefault="00D735DB" w:rsidP="00D735DB">
            <w:pPr>
              <w:spacing w:after="0"/>
              <w:rPr>
                <w:rFonts w:eastAsia="Calibri" w:cs="Calibri"/>
                <w:lang w:eastAsia="sl-SI"/>
              </w:rPr>
            </w:pPr>
            <w:r w:rsidRPr="0049183D">
              <w:rPr>
                <w:rFonts w:eastAsia="Calibri" w:cs="Calibri"/>
                <w:b/>
                <w:lang w:eastAsia="sl-SI"/>
              </w:rPr>
              <w:t>Jeziki /Languages:</w:t>
            </w:r>
          </w:p>
        </w:tc>
        <w:tc>
          <w:tcPr>
            <w:tcW w:w="2421" w:type="dxa"/>
            <w:gridSpan w:val="5"/>
          </w:tcPr>
          <w:p w14:paraId="77461E9B" w14:textId="77777777" w:rsidR="00D735DB" w:rsidRPr="0049183D" w:rsidRDefault="00D735DB" w:rsidP="00D735DB">
            <w:pPr>
              <w:spacing w:after="0"/>
              <w:jc w:val="right"/>
              <w:rPr>
                <w:rFonts w:eastAsia="Calibri" w:cs="Calibri"/>
                <w:b/>
                <w:lang w:eastAsia="sl-SI"/>
              </w:rPr>
            </w:pPr>
            <w:r w:rsidRPr="0049183D">
              <w:rPr>
                <w:rFonts w:eastAsia="Calibri" w:cs="Calibri"/>
                <w:b/>
                <w:lang w:eastAsia="sl-SI"/>
              </w:rPr>
              <w:t>Predavanja / Lectures:</w:t>
            </w:r>
          </w:p>
        </w:tc>
        <w:tc>
          <w:tcPr>
            <w:tcW w:w="4973" w:type="dxa"/>
            <w:gridSpan w:val="11"/>
            <w:tcBorders>
              <w:top w:val="single" w:sz="4" w:space="0" w:color="auto"/>
              <w:left w:val="single" w:sz="4" w:space="0" w:color="auto"/>
              <w:bottom w:val="single" w:sz="4" w:space="0" w:color="auto"/>
              <w:right w:val="single" w:sz="4" w:space="0" w:color="auto"/>
            </w:tcBorders>
          </w:tcPr>
          <w:p w14:paraId="58112861" w14:textId="4CA7977A" w:rsidR="00D735DB" w:rsidRPr="0049183D" w:rsidRDefault="00D735DB" w:rsidP="00D735DB">
            <w:pPr>
              <w:spacing w:after="0"/>
              <w:jc w:val="both"/>
              <w:rPr>
                <w:rFonts w:eastAsia="Calibri"/>
                <w:lang w:eastAsia="sl-SI"/>
              </w:rPr>
            </w:pPr>
            <w:r>
              <w:rPr>
                <w:rFonts w:asciiTheme="minorHAnsi" w:eastAsia="Calibri" w:hAnsiTheme="minorHAnsi"/>
              </w:rPr>
              <w:t>SLOVENSKI</w:t>
            </w:r>
            <w:r w:rsidRPr="00055773">
              <w:rPr>
                <w:rFonts w:asciiTheme="minorHAnsi" w:eastAsia="Calibri" w:hAnsiTheme="minorHAnsi"/>
              </w:rPr>
              <w:t>/SLOVENE</w:t>
            </w:r>
          </w:p>
        </w:tc>
      </w:tr>
      <w:tr w:rsidR="00D735DB" w:rsidRPr="0049183D" w14:paraId="0712B376" w14:textId="77777777" w:rsidTr="00D735DB">
        <w:trPr>
          <w:trHeight w:val="215"/>
        </w:trPr>
        <w:tc>
          <w:tcPr>
            <w:tcW w:w="2296" w:type="dxa"/>
            <w:gridSpan w:val="3"/>
            <w:vMerge/>
            <w:vAlign w:val="center"/>
          </w:tcPr>
          <w:p w14:paraId="2BE63940" w14:textId="77777777" w:rsidR="00D735DB" w:rsidRPr="0049183D" w:rsidRDefault="00D735DB" w:rsidP="00D735DB">
            <w:pPr>
              <w:spacing w:after="0"/>
              <w:rPr>
                <w:rFonts w:eastAsia="Calibri" w:cs="Calibri"/>
                <w:b/>
                <w:bCs/>
                <w:lang w:eastAsia="sl-SI"/>
              </w:rPr>
            </w:pPr>
          </w:p>
        </w:tc>
        <w:tc>
          <w:tcPr>
            <w:tcW w:w="2421" w:type="dxa"/>
            <w:gridSpan w:val="5"/>
          </w:tcPr>
          <w:p w14:paraId="3A2F1B73" w14:textId="77777777" w:rsidR="00D735DB" w:rsidRPr="0049183D" w:rsidRDefault="00D735DB" w:rsidP="00D735DB">
            <w:pPr>
              <w:spacing w:after="0"/>
              <w:jc w:val="right"/>
              <w:rPr>
                <w:rFonts w:eastAsia="Calibri" w:cs="Calibri"/>
                <w:b/>
                <w:lang w:eastAsia="sl-SI"/>
              </w:rPr>
            </w:pPr>
            <w:r w:rsidRPr="0049183D">
              <w:rPr>
                <w:rFonts w:eastAsia="Calibri" w:cs="Calibri"/>
                <w:b/>
                <w:lang w:eastAsia="sl-SI"/>
              </w:rPr>
              <w:t>Vaje / Tutorial:</w:t>
            </w:r>
          </w:p>
        </w:tc>
        <w:tc>
          <w:tcPr>
            <w:tcW w:w="4973" w:type="dxa"/>
            <w:gridSpan w:val="11"/>
            <w:tcBorders>
              <w:top w:val="single" w:sz="4" w:space="0" w:color="auto"/>
              <w:left w:val="single" w:sz="4" w:space="0" w:color="auto"/>
              <w:bottom w:val="single" w:sz="4" w:space="0" w:color="auto"/>
              <w:right w:val="single" w:sz="4" w:space="0" w:color="auto"/>
            </w:tcBorders>
          </w:tcPr>
          <w:p w14:paraId="3C3CE464" w14:textId="24F2C07C" w:rsidR="00D735DB" w:rsidRPr="0049183D" w:rsidRDefault="00D735DB" w:rsidP="00D735DB">
            <w:pPr>
              <w:spacing w:after="0"/>
              <w:jc w:val="both"/>
              <w:rPr>
                <w:rFonts w:eastAsia="Calibri"/>
                <w:lang w:eastAsia="sl-SI"/>
              </w:rPr>
            </w:pPr>
            <w:r>
              <w:rPr>
                <w:rFonts w:asciiTheme="minorHAnsi" w:eastAsia="Calibri" w:hAnsiTheme="minorHAnsi"/>
              </w:rPr>
              <w:t>SLOVENSKI</w:t>
            </w:r>
            <w:r w:rsidRPr="00055773">
              <w:rPr>
                <w:rFonts w:asciiTheme="minorHAnsi" w:eastAsia="Calibri" w:hAnsiTheme="minorHAnsi"/>
              </w:rPr>
              <w:t>/SLOVENE</w:t>
            </w:r>
          </w:p>
        </w:tc>
      </w:tr>
      <w:tr w:rsidR="005A11E4" w:rsidRPr="0049183D" w14:paraId="0BB418C6" w14:textId="77777777" w:rsidTr="00D735DB">
        <w:tc>
          <w:tcPr>
            <w:tcW w:w="4726" w:type="dxa"/>
            <w:gridSpan w:val="9"/>
            <w:tcBorders>
              <w:top w:val="nil"/>
              <w:left w:val="nil"/>
              <w:bottom w:val="single" w:sz="4" w:space="0" w:color="auto"/>
              <w:right w:val="nil"/>
            </w:tcBorders>
          </w:tcPr>
          <w:p w14:paraId="737B7541" w14:textId="77777777" w:rsidR="005A11E4" w:rsidRPr="0049183D" w:rsidRDefault="005A11E4" w:rsidP="00B71733">
            <w:pPr>
              <w:spacing w:after="0"/>
              <w:rPr>
                <w:rFonts w:eastAsia="Calibri" w:cs="Calibri"/>
                <w:b/>
                <w:bCs/>
                <w:lang w:eastAsia="sl-SI"/>
              </w:rPr>
            </w:pPr>
          </w:p>
          <w:p w14:paraId="624E3213" w14:textId="77777777" w:rsidR="005A11E4" w:rsidRPr="0049183D" w:rsidRDefault="005A11E4" w:rsidP="00B71733">
            <w:pPr>
              <w:spacing w:after="0"/>
              <w:rPr>
                <w:rFonts w:eastAsia="Calibri" w:cs="Calibri"/>
                <w:b/>
                <w:lang w:eastAsia="sl-SI"/>
              </w:rPr>
            </w:pPr>
            <w:r w:rsidRPr="0049183D">
              <w:rPr>
                <w:rFonts w:eastAsia="Calibri" w:cs="Calibri"/>
                <w:b/>
                <w:lang w:eastAsia="sl-SI"/>
              </w:rPr>
              <w:t>Pogoji za vključitev v delo oz. za opravljanje študijskih obveznosti:</w:t>
            </w:r>
          </w:p>
        </w:tc>
        <w:tc>
          <w:tcPr>
            <w:tcW w:w="143" w:type="dxa"/>
          </w:tcPr>
          <w:p w14:paraId="6CE3FFA8" w14:textId="77777777" w:rsidR="005A11E4" w:rsidRPr="0049183D" w:rsidRDefault="005A11E4" w:rsidP="00B71733">
            <w:pPr>
              <w:spacing w:after="0"/>
              <w:rPr>
                <w:rFonts w:eastAsia="Calibri" w:cs="Calibri"/>
                <w:b/>
                <w:lang w:eastAsia="sl-SI"/>
              </w:rPr>
            </w:pPr>
          </w:p>
          <w:p w14:paraId="01D3BA6F" w14:textId="77777777" w:rsidR="005A11E4" w:rsidRPr="0049183D" w:rsidRDefault="005A11E4" w:rsidP="00B71733">
            <w:pPr>
              <w:spacing w:after="0"/>
              <w:rPr>
                <w:rFonts w:eastAsia="Calibri" w:cs="Calibri"/>
                <w:b/>
                <w:lang w:eastAsia="sl-SI"/>
              </w:rPr>
            </w:pPr>
          </w:p>
        </w:tc>
        <w:tc>
          <w:tcPr>
            <w:tcW w:w="4821" w:type="dxa"/>
            <w:gridSpan w:val="9"/>
            <w:tcBorders>
              <w:top w:val="nil"/>
              <w:left w:val="nil"/>
              <w:bottom w:val="single" w:sz="4" w:space="0" w:color="auto"/>
              <w:right w:val="nil"/>
            </w:tcBorders>
          </w:tcPr>
          <w:p w14:paraId="32A3E51B" w14:textId="77777777" w:rsidR="005A11E4" w:rsidRPr="0049183D" w:rsidRDefault="005A11E4" w:rsidP="00B71733">
            <w:pPr>
              <w:spacing w:after="0"/>
              <w:rPr>
                <w:rFonts w:eastAsia="Calibri" w:cs="Calibri"/>
                <w:b/>
                <w:lang w:eastAsia="sl-SI"/>
              </w:rPr>
            </w:pPr>
          </w:p>
          <w:p w14:paraId="5498F9CD" w14:textId="77777777" w:rsidR="005A11E4" w:rsidRPr="0049183D" w:rsidRDefault="005A11E4" w:rsidP="00B71733">
            <w:pPr>
              <w:spacing w:after="0"/>
              <w:rPr>
                <w:rFonts w:eastAsia="Calibri" w:cs="Calibri"/>
                <w:b/>
                <w:lang w:eastAsia="sl-SI"/>
              </w:rPr>
            </w:pPr>
            <w:r w:rsidRPr="0049183D">
              <w:rPr>
                <w:rFonts w:eastAsia="Calibri" w:cs="Calibri"/>
                <w:b/>
                <w:lang w:eastAsia="sl-SI"/>
              </w:rPr>
              <w:t>Prerequisit</w:t>
            </w:r>
            <w:r>
              <w:rPr>
                <w:rFonts w:eastAsia="Calibri" w:cs="Calibri"/>
                <w:b/>
                <w:lang w:eastAsia="sl-SI"/>
              </w:rPr>
              <w:t>e</w:t>
            </w:r>
            <w:r w:rsidRPr="0049183D">
              <w:rPr>
                <w:rFonts w:eastAsia="Calibri" w:cs="Calibri"/>
                <w:b/>
                <w:lang w:eastAsia="sl-SI"/>
              </w:rPr>
              <w:t>s</w:t>
            </w:r>
            <w:r>
              <w:rPr>
                <w:rFonts w:eastAsia="Calibri" w:cs="Calibri"/>
                <w:b/>
                <w:lang w:eastAsia="sl-SI"/>
              </w:rPr>
              <w:t xml:space="preserve"> for enrolling in the course or for performing study obligations</w:t>
            </w:r>
            <w:r w:rsidRPr="0049183D">
              <w:rPr>
                <w:rFonts w:eastAsia="Calibri" w:cs="Calibri"/>
                <w:b/>
                <w:lang w:eastAsia="sl-SI"/>
              </w:rPr>
              <w:t>:</w:t>
            </w:r>
          </w:p>
        </w:tc>
      </w:tr>
      <w:tr w:rsidR="005A11E4" w:rsidRPr="0049183D" w14:paraId="273ADA0E" w14:textId="77777777" w:rsidTr="00D735DB">
        <w:trPr>
          <w:trHeight w:val="275"/>
        </w:trPr>
        <w:tc>
          <w:tcPr>
            <w:tcW w:w="4726" w:type="dxa"/>
            <w:gridSpan w:val="9"/>
            <w:tcBorders>
              <w:top w:val="single" w:sz="4" w:space="0" w:color="auto"/>
              <w:left w:val="single" w:sz="4" w:space="0" w:color="auto"/>
              <w:bottom w:val="single" w:sz="4" w:space="0" w:color="auto"/>
              <w:right w:val="single" w:sz="4" w:space="0" w:color="auto"/>
            </w:tcBorders>
          </w:tcPr>
          <w:p w14:paraId="37A37BFD" w14:textId="58203773" w:rsidR="005A11E4" w:rsidRPr="00D735DB" w:rsidRDefault="00D735DB" w:rsidP="00B71733">
            <w:pPr>
              <w:spacing w:after="0"/>
              <w:rPr>
                <w:rFonts w:eastAsia="Calibri"/>
                <w:b/>
                <w:lang w:eastAsia="sl-SI"/>
              </w:rPr>
            </w:pPr>
            <w:r w:rsidRPr="00055773">
              <w:rPr>
                <w:rFonts w:asciiTheme="minorHAnsi" w:eastAsia="Calibri" w:hAnsiTheme="minorHAnsi"/>
              </w:rPr>
              <w:t>Ni pogojev.</w:t>
            </w:r>
          </w:p>
        </w:tc>
        <w:tc>
          <w:tcPr>
            <w:tcW w:w="143" w:type="dxa"/>
            <w:tcBorders>
              <w:top w:val="nil"/>
              <w:left w:val="single" w:sz="4" w:space="0" w:color="auto"/>
              <w:bottom w:val="nil"/>
              <w:right w:val="single" w:sz="4" w:space="0" w:color="auto"/>
            </w:tcBorders>
          </w:tcPr>
          <w:p w14:paraId="15D85F45" w14:textId="77777777" w:rsidR="005A11E4" w:rsidRPr="0049183D" w:rsidRDefault="005A11E4" w:rsidP="00B71733">
            <w:pPr>
              <w:spacing w:after="0"/>
              <w:rPr>
                <w:rFonts w:eastAsia="Calibri"/>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28CBA30C" w14:textId="483013CF" w:rsidR="005A11E4" w:rsidRPr="0049183D" w:rsidRDefault="00FF3291" w:rsidP="00B71733">
            <w:pPr>
              <w:spacing w:after="0"/>
              <w:rPr>
                <w:rFonts w:eastAsia="Calibri"/>
                <w:lang w:eastAsia="sl-SI"/>
              </w:rPr>
            </w:pPr>
            <w:r>
              <w:rPr>
                <w:rFonts w:asciiTheme="minorHAnsi" w:eastAsia="Calibri" w:hAnsiTheme="minorHAnsi"/>
                <w:bCs/>
              </w:rPr>
              <w:t>None.</w:t>
            </w:r>
          </w:p>
        </w:tc>
      </w:tr>
      <w:tr w:rsidR="005A11E4" w:rsidRPr="0049183D" w14:paraId="32638BBD" w14:textId="77777777" w:rsidTr="00D735DB">
        <w:trPr>
          <w:trHeight w:val="137"/>
        </w:trPr>
        <w:tc>
          <w:tcPr>
            <w:tcW w:w="4717" w:type="dxa"/>
            <w:gridSpan w:val="8"/>
            <w:tcBorders>
              <w:top w:val="nil"/>
              <w:left w:val="nil"/>
              <w:bottom w:val="single" w:sz="4" w:space="0" w:color="auto"/>
              <w:right w:val="nil"/>
            </w:tcBorders>
          </w:tcPr>
          <w:p w14:paraId="17CC04A2" w14:textId="77777777" w:rsidR="005A11E4" w:rsidRPr="0049183D" w:rsidRDefault="005A11E4" w:rsidP="00B71733">
            <w:pPr>
              <w:spacing w:after="0"/>
              <w:rPr>
                <w:rFonts w:eastAsia="Calibri" w:cs="Calibri"/>
                <w:b/>
                <w:lang w:eastAsia="sl-SI"/>
              </w:rPr>
            </w:pPr>
          </w:p>
          <w:p w14:paraId="08DA8183" w14:textId="77777777" w:rsidR="005A11E4" w:rsidRPr="0049183D" w:rsidRDefault="005A11E4" w:rsidP="00B71733">
            <w:pPr>
              <w:spacing w:after="0"/>
              <w:rPr>
                <w:rFonts w:eastAsia="Calibri" w:cs="Calibri"/>
                <w:b/>
                <w:lang w:eastAsia="sl-SI"/>
              </w:rPr>
            </w:pPr>
            <w:r w:rsidRPr="0049183D">
              <w:rPr>
                <w:rFonts w:eastAsia="Calibri" w:cs="Calibri"/>
                <w:b/>
                <w:lang w:eastAsia="sl-SI"/>
              </w:rPr>
              <w:t>Vsebina</w:t>
            </w:r>
            <w:r>
              <w:rPr>
                <w:rFonts w:eastAsia="Calibri" w:cs="Calibri"/>
                <w:b/>
                <w:lang w:eastAsia="sl-SI"/>
              </w:rPr>
              <w:t xml:space="preserve"> (kratek pregled učnega načrta)</w:t>
            </w:r>
            <w:r w:rsidRPr="0049183D">
              <w:rPr>
                <w:rFonts w:eastAsia="Calibri" w:cs="Calibri"/>
                <w:b/>
                <w:lang w:eastAsia="sl-SI"/>
              </w:rPr>
              <w:t>:</w:t>
            </w:r>
            <w:r w:rsidRPr="0049183D">
              <w:rPr>
                <w:rFonts w:eastAsia="Calibri" w:cs="Calibri"/>
                <w:lang w:eastAsia="sl-SI"/>
              </w:rPr>
              <w:t xml:space="preserve"> </w:t>
            </w:r>
          </w:p>
        </w:tc>
        <w:tc>
          <w:tcPr>
            <w:tcW w:w="152" w:type="dxa"/>
            <w:gridSpan w:val="2"/>
            <w:tcBorders>
              <w:bottom w:val="single" w:sz="4" w:space="0" w:color="auto"/>
            </w:tcBorders>
          </w:tcPr>
          <w:p w14:paraId="41A73D15" w14:textId="77777777" w:rsidR="005A11E4" w:rsidRPr="0049183D" w:rsidRDefault="005A11E4" w:rsidP="00B71733">
            <w:pPr>
              <w:spacing w:after="0"/>
              <w:rPr>
                <w:rFonts w:eastAsia="Calibri" w:cs="Calibri"/>
                <w:b/>
                <w:lang w:eastAsia="sl-SI"/>
              </w:rPr>
            </w:pPr>
          </w:p>
        </w:tc>
        <w:tc>
          <w:tcPr>
            <w:tcW w:w="4821" w:type="dxa"/>
            <w:gridSpan w:val="9"/>
            <w:tcBorders>
              <w:top w:val="nil"/>
              <w:left w:val="nil"/>
              <w:bottom w:val="single" w:sz="4" w:space="0" w:color="auto"/>
              <w:right w:val="nil"/>
            </w:tcBorders>
          </w:tcPr>
          <w:p w14:paraId="47DF14D6" w14:textId="77777777" w:rsidR="005A11E4" w:rsidRPr="0049183D" w:rsidRDefault="005A11E4" w:rsidP="00B71733">
            <w:pPr>
              <w:spacing w:after="0"/>
              <w:rPr>
                <w:rFonts w:eastAsia="Calibri" w:cs="Calibri"/>
                <w:b/>
                <w:lang w:eastAsia="sl-SI"/>
              </w:rPr>
            </w:pPr>
          </w:p>
          <w:p w14:paraId="542F3726" w14:textId="77777777" w:rsidR="005A11E4" w:rsidRPr="0049183D" w:rsidRDefault="005A11E4" w:rsidP="00B71733">
            <w:pPr>
              <w:spacing w:after="0"/>
              <w:rPr>
                <w:rFonts w:eastAsia="Calibri" w:cs="Calibri"/>
                <w:b/>
                <w:lang w:eastAsia="sl-SI"/>
              </w:rPr>
            </w:pPr>
            <w:r w:rsidRPr="0049183D">
              <w:rPr>
                <w:rFonts w:eastAsia="Calibri" w:cs="Calibri"/>
                <w:b/>
                <w:lang w:eastAsia="sl-SI"/>
              </w:rPr>
              <w:t>Content (</w:t>
            </w:r>
            <w:r>
              <w:rPr>
                <w:rFonts w:eastAsia="Calibri" w:cs="Calibri"/>
                <w:b/>
                <w:lang w:eastAsia="sl-SI"/>
              </w:rPr>
              <w:t>s</w:t>
            </w:r>
            <w:r w:rsidRPr="0049183D">
              <w:rPr>
                <w:rFonts w:eastAsia="Calibri" w:cs="Calibri"/>
                <w:b/>
                <w:lang w:eastAsia="sl-SI"/>
              </w:rPr>
              <w:t>yllabus outline):</w:t>
            </w:r>
          </w:p>
        </w:tc>
      </w:tr>
      <w:tr w:rsidR="005A11E4" w:rsidRPr="0049183D" w14:paraId="4EDFC7EE" w14:textId="77777777" w:rsidTr="00003550">
        <w:trPr>
          <w:trHeight w:val="113"/>
        </w:trPr>
        <w:tc>
          <w:tcPr>
            <w:tcW w:w="4717" w:type="dxa"/>
            <w:gridSpan w:val="8"/>
            <w:tcBorders>
              <w:top w:val="single" w:sz="4" w:space="0" w:color="auto"/>
              <w:left w:val="single" w:sz="4" w:space="0" w:color="auto"/>
              <w:bottom w:val="single" w:sz="4" w:space="0" w:color="auto"/>
              <w:right w:val="single" w:sz="4" w:space="0" w:color="auto"/>
            </w:tcBorders>
          </w:tcPr>
          <w:p w14:paraId="6346AB18" w14:textId="77777777" w:rsidR="00003550" w:rsidRPr="000E0A88" w:rsidRDefault="00003550" w:rsidP="00003550">
            <w:pPr>
              <w:numPr>
                <w:ilvl w:val="0"/>
                <w:numId w:val="19"/>
              </w:numPr>
              <w:autoSpaceDE w:val="0"/>
              <w:autoSpaceDN w:val="0"/>
              <w:adjustRightInd w:val="0"/>
              <w:spacing w:after="0"/>
              <w:jc w:val="both"/>
              <w:rPr>
                <w:rFonts w:asciiTheme="minorHAnsi" w:hAnsiTheme="minorHAnsi"/>
                <w:b/>
              </w:rPr>
            </w:pPr>
            <w:r w:rsidRPr="000E0A88">
              <w:rPr>
                <w:rFonts w:asciiTheme="minorHAnsi" w:hAnsiTheme="minorHAnsi"/>
              </w:rPr>
              <w:t xml:space="preserve">Uvod: množice, številske množice, primeri </w:t>
            </w:r>
          </w:p>
          <w:p w14:paraId="291EB18E" w14:textId="77777777" w:rsidR="00003550" w:rsidRPr="000E0A88" w:rsidRDefault="00003550" w:rsidP="00003550">
            <w:pPr>
              <w:numPr>
                <w:ilvl w:val="0"/>
                <w:numId w:val="19"/>
              </w:numPr>
              <w:autoSpaceDE w:val="0"/>
              <w:autoSpaceDN w:val="0"/>
              <w:adjustRightInd w:val="0"/>
              <w:spacing w:after="0"/>
              <w:jc w:val="both"/>
              <w:rPr>
                <w:rFonts w:asciiTheme="minorHAnsi" w:hAnsiTheme="minorHAnsi"/>
                <w:b/>
              </w:rPr>
            </w:pPr>
            <w:r>
              <w:rPr>
                <w:rFonts w:asciiTheme="minorHAnsi" w:hAnsiTheme="minorHAnsi"/>
              </w:rPr>
              <w:t>Reš</w:t>
            </w:r>
            <w:r w:rsidRPr="000E0A88">
              <w:rPr>
                <w:rFonts w:asciiTheme="minorHAnsi" w:hAnsiTheme="minorHAnsi"/>
              </w:rPr>
              <w:t>evanje enačb, neenačb</w:t>
            </w:r>
          </w:p>
          <w:p w14:paraId="198E5567" w14:textId="77777777" w:rsidR="00003550" w:rsidRPr="000E0A88" w:rsidRDefault="00003550" w:rsidP="00003550">
            <w:pPr>
              <w:numPr>
                <w:ilvl w:val="0"/>
                <w:numId w:val="19"/>
              </w:numPr>
              <w:autoSpaceDE w:val="0"/>
              <w:autoSpaceDN w:val="0"/>
              <w:adjustRightInd w:val="0"/>
              <w:spacing w:after="0"/>
              <w:jc w:val="both"/>
              <w:rPr>
                <w:rFonts w:asciiTheme="minorHAnsi" w:hAnsiTheme="minorHAnsi"/>
                <w:b/>
              </w:rPr>
            </w:pPr>
            <w:r w:rsidRPr="000E0A88">
              <w:rPr>
                <w:rFonts w:asciiTheme="minorHAnsi" w:hAnsiTheme="minorHAnsi"/>
              </w:rPr>
              <w:t>Premo, obratno sorazmerje</w:t>
            </w:r>
          </w:p>
          <w:p w14:paraId="046F0878" w14:textId="77777777" w:rsidR="00003550" w:rsidRPr="000E0A88" w:rsidRDefault="00003550" w:rsidP="00003550">
            <w:pPr>
              <w:numPr>
                <w:ilvl w:val="0"/>
                <w:numId w:val="19"/>
              </w:numPr>
              <w:autoSpaceDE w:val="0"/>
              <w:autoSpaceDN w:val="0"/>
              <w:adjustRightInd w:val="0"/>
              <w:spacing w:after="0"/>
              <w:jc w:val="both"/>
              <w:rPr>
                <w:rFonts w:asciiTheme="minorHAnsi" w:hAnsiTheme="minorHAnsi"/>
                <w:b/>
              </w:rPr>
            </w:pPr>
            <w:r w:rsidRPr="000E0A88">
              <w:rPr>
                <w:rFonts w:asciiTheme="minorHAnsi" w:hAnsiTheme="minorHAnsi"/>
              </w:rPr>
              <w:t>Procentni in obrestni račun</w:t>
            </w:r>
          </w:p>
          <w:p w14:paraId="32A491FA" w14:textId="77777777" w:rsidR="00003550" w:rsidRPr="000E0A88" w:rsidRDefault="00003550" w:rsidP="00003550">
            <w:pPr>
              <w:numPr>
                <w:ilvl w:val="0"/>
                <w:numId w:val="19"/>
              </w:numPr>
              <w:autoSpaceDE w:val="0"/>
              <w:autoSpaceDN w:val="0"/>
              <w:adjustRightInd w:val="0"/>
              <w:spacing w:after="0"/>
              <w:jc w:val="both"/>
              <w:rPr>
                <w:rFonts w:asciiTheme="minorHAnsi" w:hAnsiTheme="minorHAnsi"/>
                <w:b/>
              </w:rPr>
            </w:pPr>
            <w:r w:rsidRPr="000E0A88">
              <w:rPr>
                <w:rFonts w:asciiTheme="minorHAnsi" w:hAnsiTheme="minorHAnsi"/>
              </w:rPr>
              <w:t xml:space="preserve">Matrična algebra: matrike, računanje z matrikami, determinante, inverzna matrika, računanje inverzne matrike, matrične enačbe, sistemi linearnih enačb. </w:t>
            </w:r>
          </w:p>
          <w:p w14:paraId="6E80E801" w14:textId="77777777" w:rsidR="00003550" w:rsidRPr="000E0A88" w:rsidRDefault="00003550" w:rsidP="00003550">
            <w:pPr>
              <w:numPr>
                <w:ilvl w:val="0"/>
                <w:numId w:val="19"/>
              </w:numPr>
              <w:autoSpaceDE w:val="0"/>
              <w:autoSpaceDN w:val="0"/>
              <w:adjustRightInd w:val="0"/>
              <w:spacing w:after="0"/>
              <w:jc w:val="both"/>
              <w:rPr>
                <w:rFonts w:asciiTheme="minorHAnsi" w:hAnsiTheme="minorHAnsi"/>
                <w:b/>
              </w:rPr>
            </w:pPr>
            <w:r w:rsidRPr="000E0A88">
              <w:rPr>
                <w:rFonts w:asciiTheme="minorHAnsi" w:hAnsiTheme="minorHAnsi"/>
              </w:rPr>
              <w:t xml:space="preserve">Vektorska algebra: vektorji, seštevanje in odštevanje vektorjev, množenje vektorja s skalarjem, skalarni produkt, vektorski produkt, mešani produkt, primeri. </w:t>
            </w:r>
          </w:p>
          <w:p w14:paraId="62515371" w14:textId="77777777" w:rsidR="00003550" w:rsidRPr="000E0A88" w:rsidRDefault="00003550" w:rsidP="00003550">
            <w:pPr>
              <w:numPr>
                <w:ilvl w:val="0"/>
                <w:numId w:val="19"/>
              </w:numPr>
              <w:autoSpaceDE w:val="0"/>
              <w:autoSpaceDN w:val="0"/>
              <w:adjustRightInd w:val="0"/>
              <w:spacing w:after="0"/>
              <w:jc w:val="both"/>
              <w:rPr>
                <w:rFonts w:asciiTheme="minorHAnsi" w:hAnsiTheme="minorHAnsi"/>
                <w:b/>
              </w:rPr>
            </w:pPr>
            <w:r w:rsidRPr="000E0A88">
              <w:rPr>
                <w:rFonts w:asciiTheme="minorHAnsi" w:hAnsiTheme="minorHAnsi"/>
              </w:rPr>
              <w:lastRenderedPageBreak/>
              <w:t xml:space="preserve">Zaporedja in vrste: zaporedja, limita, stekališče, vrste, geometrijska vrsta. </w:t>
            </w:r>
          </w:p>
          <w:p w14:paraId="625112B6" w14:textId="17F1F79B" w:rsidR="005A11E4" w:rsidRPr="00003550" w:rsidRDefault="00003550" w:rsidP="00D735DB">
            <w:pPr>
              <w:numPr>
                <w:ilvl w:val="0"/>
                <w:numId w:val="19"/>
              </w:numPr>
              <w:autoSpaceDE w:val="0"/>
              <w:autoSpaceDN w:val="0"/>
              <w:adjustRightInd w:val="0"/>
              <w:spacing w:after="0"/>
              <w:jc w:val="both"/>
              <w:rPr>
                <w:rFonts w:asciiTheme="minorHAnsi" w:hAnsiTheme="minorHAnsi"/>
                <w:b/>
              </w:rPr>
            </w:pPr>
            <w:r w:rsidRPr="000E0A88">
              <w:rPr>
                <w:rFonts w:asciiTheme="minorHAnsi" w:hAnsiTheme="minorHAnsi"/>
              </w:rPr>
              <w:t xml:space="preserve">Funkcije ene spremenljivke: osnovni pojmi, zveznost funkcije, limita funkcije, lastnosti zveznih funkcij, pregled elementarnih funkcij, načrtovanje funkcij, primeri. </w:t>
            </w:r>
          </w:p>
        </w:tc>
        <w:tc>
          <w:tcPr>
            <w:tcW w:w="152" w:type="dxa"/>
            <w:gridSpan w:val="2"/>
            <w:tcBorders>
              <w:top w:val="single" w:sz="4" w:space="0" w:color="auto"/>
              <w:left w:val="single" w:sz="4" w:space="0" w:color="auto"/>
              <w:bottom w:val="single" w:sz="4" w:space="0" w:color="auto"/>
              <w:right w:val="single" w:sz="4" w:space="0" w:color="auto"/>
            </w:tcBorders>
          </w:tcPr>
          <w:p w14:paraId="5B47B472" w14:textId="77777777" w:rsidR="005A11E4" w:rsidRPr="0049183D" w:rsidRDefault="005A11E4" w:rsidP="00D735DB">
            <w:pPr>
              <w:spacing w:after="0"/>
              <w:rPr>
                <w:rFonts w:eastAsia="Calibri" w:cs="Arial"/>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2B79B669" w14:textId="77777777" w:rsidR="00003550" w:rsidRPr="000E0A88" w:rsidRDefault="00003550" w:rsidP="00003550">
            <w:pPr>
              <w:pStyle w:val="Odstavekseznama"/>
              <w:numPr>
                <w:ilvl w:val="0"/>
                <w:numId w:val="20"/>
              </w:numPr>
              <w:jc w:val="both"/>
              <w:rPr>
                <w:rFonts w:asciiTheme="minorHAnsi" w:eastAsia="Calibri" w:hAnsiTheme="minorHAnsi"/>
                <w:b/>
              </w:rPr>
            </w:pPr>
            <w:r w:rsidRPr="000E0A88">
              <w:rPr>
                <w:rFonts w:asciiTheme="minorHAnsi" w:eastAsia="Calibri" w:hAnsiTheme="minorHAnsi"/>
              </w:rPr>
              <w:t>Introduction: sets, number sets, examples</w:t>
            </w:r>
          </w:p>
          <w:p w14:paraId="77579928" w14:textId="77777777" w:rsidR="00003550" w:rsidRPr="000E0A88" w:rsidRDefault="00003550" w:rsidP="00003550">
            <w:pPr>
              <w:pStyle w:val="Odstavekseznama"/>
              <w:numPr>
                <w:ilvl w:val="0"/>
                <w:numId w:val="20"/>
              </w:numPr>
              <w:jc w:val="both"/>
              <w:rPr>
                <w:rFonts w:asciiTheme="minorHAnsi" w:eastAsia="Calibri" w:hAnsiTheme="minorHAnsi"/>
                <w:b/>
              </w:rPr>
            </w:pPr>
            <w:r w:rsidRPr="000E0A88">
              <w:rPr>
                <w:rFonts w:asciiTheme="minorHAnsi" w:eastAsia="Calibri" w:hAnsiTheme="minorHAnsi"/>
              </w:rPr>
              <w:t>Solving equations, inequalities</w:t>
            </w:r>
          </w:p>
          <w:p w14:paraId="769B8A84" w14:textId="77777777" w:rsidR="00003550" w:rsidRPr="000E0A88" w:rsidRDefault="00003550" w:rsidP="00003550">
            <w:pPr>
              <w:pStyle w:val="Odstavekseznama"/>
              <w:numPr>
                <w:ilvl w:val="0"/>
                <w:numId w:val="20"/>
              </w:numPr>
              <w:jc w:val="both"/>
              <w:rPr>
                <w:rFonts w:asciiTheme="minorHAnsi" w:eastAsia="Calibri" w:hAnsiTheme="minorHAnsi"/>
                <w:b/>
              </w:rPr>
            </w:pPr>
            <w:r w:rsidRPr="000E0A88">
              <w:rPr>
                <w:rFonts w:asciiTheme="minorHAnsi" w:hAnsiTheme="minorHAnsi"/>
                <w:kern w:val="36"/>
                <w:szCs w:val="29"/>
                <w:lang w:val="hr-HR" w:eastAsia="hr-HR"/>
              </w:rPr>
              <w:t>Direct Proportion and Inverse Proportion</w:t>
            </w:r>
          </w:p>
          <w:p w14:paraId="481DD4E0" w14:textId="77777777" w:rsidR="00003550" w:rsidRPr="000E0A88" w:rsidRDefault="00003550" w:rsidP="00003550">
            <w:pPr>
              <w:pStyle w:val="Naslov1"/>
              <w:numPr>
                <w:ilvl w:val="0"/>
                <w:numId w:val="20"/>
              </w:numPr>
              <w:spacing w:before="0" w:beforeAutospacing="0" w:after="0" w:afterAutospacing="0"/>
              <w:textAlignment w:val="baseline"/>
              <w:rPr>
                <w:rFonts w:asciiTheme="minorHAnsi" w:hAnsiTheme="minorHAnsi" w:cs="Helvetica"/>
                <w:b w:val="0"/>
                <w:sz w:val="20"/>
                <w:szCs w:val="20"/>
              </w:rPr>
            </w:pPr>
            <w:r w:rsidRPr="000E0A88">
              <w:rPr>
                <w:rFonts w:asciiTheme="minorHAnsi" w:hAnsiTheme="minorHAnsi" w:cs="Helvetica"/>
                <w:b w:val="0"/>
                <w:sz w:val="20"/>
                <w:szCs w:val="20"/>
              </w:rPr>
              <w:t>Ratios, rates, &amp; percentages</w:t>
            </w:r>
          </w:p>
          <w:p w14:paraId="3B7C7702" w14:textId="77777777" w:rsidR="00003550" w:rsidRPr="000E0A88" w:rsidRDefault="00003550" w:rsidP="00003550">
            <w:pPr>
              <w:pStyle w:val="Odstavekseznama"/>
              <w:numPr>
                <w:ilvl w:val="0"/>
                <w:numId w:val="20"/>
              </w:numPr>
              <w:jc w:val="both"/>
              <w:rPr>
                <w:rFonts w:asciiTheme="minorHAnsi" w:eastAsia="Calibri" w:hAnsiTheme="minorHAnsi"/>
                <w:b/>
              </w:rPr>
            </w:pPr>
            <w:r w:rsidRPr="000E0A88">
              <w:rPr>
                <w:rFonts w:asciiTheme="minorHAnsi" w:eastAsia="Calibri" w:hAnsiTheme="minorHAnsi"/>
              </w:rPr>
              <w:t>Matrix algebra: matrices, calculating with matrices, determinants, inverse matrix,  calculating inverse matrices, matrix equations, systems of linear equations, examples</w:t>
            </w:r>
          </w:p>
          <w:p w14:paraId="30EE5534" w14:textId="77777777" w:rsidR="00003550" w:rsidRPr="000E0A88" w:rsidRDefault="00003550" w:rsidP="00003550">
            <w:pPr>
              <w:pStyle w:val="Odstavekseznama"/>
              <w:numPr>
                <w:ilvl w:val="0"/>
                <w:numId w:val="20"/>
              </w:numPr>
              <w:jc w:val="both"/>
              <w:rPr>
                <w:rFonts w:asciiTheme="minorHAnsi" w:eastAsia="Calibri" w:hAnsiTheme="minorHAnsi"/>
                <w:b/>
              </w:rPr>
            </w:pPr>
            <w:r w:rsidRPr="000E0A88">
              <w:rPr>
                <w:rFonts w:asciiTheme="minorHAnsi" w:eastAsia="Calibri" w:hAnsiTheme="minorHAnsi"/>
              </w:rPr>
              <w:t>Vector algebra: vectors, addition and subtraction of vectors, multiplication of a vector by a scalar, the scalar product, the vector product,  the mixed product, examples</w:t>
            </w:r>
          </w:p>
          <w:p w14:paraId="42477EB0" w14:textId="77777777" w:rsidR="00003550" w:rsidRPr="000E0A88" w:rsidRDefault="00003550" w:rsidP="00003550">
            <w:pPr>
              <w:pStyle w:val="Odstavekseznama"/>
              <w:numPr>
                <w:ilvl w:val="0"/>
                <w:numId w:val="20"/>
              </w:numPr>
              <w:jc w:val="both"/>
              <w:rPr>
                <w:rFonts w:asciiTheme="minorHAnsi" w:eastAsia="Calibri" w:hAnsiTheme="minorHAnsi"/>
                <w:b/>
              </w:rPr>
            </w:pPr>
            <w:r w:rsidRPr="000E0A88">
              <w:rPr>
                <w:rFonts w:asciiTheme="minorHAnsi" w:eastAsia="Calibri" w:hAnsiTheme="minorHAnsi"/>
              </w:rPr>
              <w:lastRenderedPageBreak/>
              <w:t>Sequences and series: sequences, limit, accumulation point, series, geometric series</w:t>
            </w:r>
          </w:p>
          <w:p w14:paraId="68E25B91" w14:textId="4BD3F4C3" w:rsidR="005A11E4" w:rsidRPr="0049183D" w:rsidRDefault="00003550" w:rsidP="00003550">
            <w:pPr>
              <w:tabs>
                <w:tab w:val="left" w:pos="1030"/>
              </w:tabs>
              <w:spacing w:after="0"/>
              <w:rPr>
                <w:rFonts w:eastAsia="Calibri" w:cs="Arial"/>
                <w:lang w:eastAsia="sl-SI"/>
              </w:rPr>
            </w:pPr>
            <w:r w:rsidRPr="000E0A88">
              <w:rPr>
                <w:rFonts w:asciiTheme="minorHAnsi" w:eastAsia="Calibri" w:hAnsiTheme="minorHAnsi"/>
              </w:rPr>
              <w:t>Functions of one variable: basic terminology, continuity of a function,  function limit, characteristics of continuous functions, overview of elementary functions, function planning, examples</w:t>
            </w:r>
            <w:r>
              <w:rPr>
                <w:rFonts w:asciiTheme="minorHAnsi" w:eastAsia="Calibri" w:hAnsiTheme="minorHAnsi"/>
              </w:rPr>
              <w:t>.</w:t>
            </w:r>
            <w:r w:rsidRPr="000E0A88">
              <w:rPr>
                <w:rFonts w:asciiTheme="minorHAnsi" w:eastAsia="Calibri" w:hAnsiTheme="minorHAnsi"/>
              </w:rPr>
              <w:t xml:space="preserve">  </w:t>
            </w:r>
          </w:p>
        </w:tc>
      </w:tr>
      <w:tr w:rsidR="005A11E4" w:rsidRPr="0049183D" w14:paraId="50F6CFCC" w14:textId="77777777" w:rsidTr="00D735DB">
        <w:tc>
          <w:tcPr>
            <w:tcW w:w="9690" w:type="dxa"/>
            <w:gridSpan w:val="19"/>
            <w:tcBorders>
              <w:top w:val="single" w:sz="4" w:space="0" w:color="auto"/>
              <w:bottom w:val="single" w:sz="4" w:space="0" w:color="auto"/>
            </w:tcBorders>
          </w:tcPr>
          <w:p w14:paraId="7A05D1C5" w14:textId="23A1120E" w:rsidR="005A11E4" w:rsidRPr="0049183D" w:rsidRDefault="005A11E4" w:rsidP="00B71733">
            <w:pPr>
              <w:spacing w:after="0"/>
              <w:jc w:val="both"/>
              <w:rPr>
                <w:rFonts w:eastAsia="Calibri" w:cs="Calibri"/>
                <w:lang w:eastAsia="sl-SI"/>
              </w:rPr>
            </w:pPr>
          </w:p>
          <w:p w14:paraId="4C4D6A60" w14:textId="77777777" w:rsidR="005A11E4" w:rsidRPr="0049183D" w:rsidRDefault="005A11E4" w:rsidP="00B71733">
            <w:pPr>
              <w:spacing w:after="0"/>
              <w:jc w:val="both"/>
              <w:rPr>
                <w:rFonts w:eastAsia="Calibri" w:cs="Calibri"/>
                <w:b/>
                <w:lang w:eastAsia="sl-SI"/>
              </w:rPr>
            </w:pPr>
            <w:r w:rsidRPr="0049183D">
              <w:rPr>
                <w:rFonts w:eastAsia="Calibri" w:cs="Calibri"/>
                <w:lang w:eastAsia="sl-SI"/>
              </w:rPr>
              <w:br w:type="page"/>
            </w:r>
            <w:r w:rsidRPr="0049183D">
              <w:rPr>
                <w:rFonts w:eastAsia="Calibri" w:cs="Calibri"/>
                <w:b/>
                <w:lang w:eastAsia="sl-SI"/>
              </w:rPr>
              <w:t xml:space="preserve">Temeljni literatura in viri / </w:t>
            </w:r>
            <w:r>
              <w:rPr>
                <w:rFonts w:eastAsia="Calibri" w:cs="Calibri"/>
                <w:b/>
                <w:lang w:eastAsia="sl-SI"/>
              </w:rPr>
              <w:t>Reading materials</w:t>
            </w:r>
            <w:r w:rsidRPr="0049183D">
              <w:rPr>
                <w:rFonts w:eastAsia="Calibri" w:cs="Calibri"/>
                <w:b/>
                <w:lang w:eastAsia="sl-SI"/>
              </w:rPr>
              <w:t>:</w:t>
            </w:r>
          </w:p>
        </w:tc>
      </w:tr>
      <w:tr w:rsidR="007E78B4" w:rsidRPr="007E78B4" w14:paraId="166E7B56" w14:textId="77777777" w:rsidTr="00D735DB">
        <w:trPr>
          <w:trHeight w:val="1198"/>
        </w:trPr>
        <w:tc>
          <w:tcPr>
            <w:tcW w:w="9690" w:type="dxa"/>
            <w:gridSpan w:val="19"/>
            <w:tcBorders>
              <w:top w:val="single" w:sz="4" w:space="0" w:color="auto"/>
              <w:left w:val="single" w:sz="4" w:space="0" w:color="auto"/>
              <w:bottom w:val="single" w:sz="4" w:space="0" w:color="auto"/>
              <w:right w:val="single" w:sz="4" w:space="0" w:color="auto"/>
            </w:tcBorders>
          </w:tcPr>
          <w:p w14:paraId="4E79F595" w14:textId="0BD6F31A" w:rsidR="007E78B4" w:rsidRPr="00350259" w:rsidRDefault="007E78B4" w:rsidP="007E78B4">
            <w:pPr>
              <w:autoSpaceDE w:val="0"/>
              <w:autoSpaceDN w:val="0"/>
              <w:adjustRightInd w:val="0"/>
              <w:spacing w:after="0"/>
              <w:jc w:val="both"/>
              <w:rPr>
                <w:rFonts w:asciiTheme="minorHAnsi" w:eastAsiaTheme="minorHAnsi" w:hAnsiTheme="minorHAnsi" w:cstheme="minorHAnsi"/>
                <w:shd w:val="clear" w:color="auto" w:fill="FFC000"/>
                <w:lang w:val="en-US"/>
              </w:rPr>
            </w:pPr>
            <w:r w:rsidRPr="00350259">
              <w:rPr>
                <w:rFonts w:asciiTheme="minorHAnsi" w:eastAsiaTheme="minorHAnsi" w:hAnsiTheme="minorHAnsi" w:cstheme="minorHAnsi"/>
                <w:lang w:val="en-US"/>
              </w:rPr>
              <w:t>FOŠNER, Maja</w:t>
            </w:r>
            <w:r w:rsidRPr="00350259">
              <w:rPr>
                <w:rFonts w:asciiTheme="minorHAnsi" w:eastAsiaTheme="minorHAnsi" w:hAnsiTheme="minorHAnsi" w:cstheme="minorHAnsi"/>
                <w:i/>
                <w:iCs/>
                <w:lang w:val="en-US"/>
              </w:rPr>
              <w:t>. Matematične metode: elektronski učbenik</w:t>
            </w:r>
            <w:r w:rsidRPr="00350259">
              <w:rPr>
                <w:rFonts w:asciiTheme="minorHAnsi" w:eastAsiaTheme="minorHAnsi" w:hAnsiTheme="minorHAnsi" w:cstheme="minorHAnsi"/>
                <w:lang w:val="en-US"/>
              </w:rPr>
              <w:t>. Celje: Fakulteta za logistiko, 2009. 1 optični disk (CD-ROM). ISBN 978-961-6562-29-4.</w:t>
            </w:r>
            <w:r w:rsidR="003D575D" w:rsidRPr="00350259">
              <w:rPr>
                <w:rFonts w:asciiTheme="minorHAnsi" w:eastAsiaTheme="minorHAnsi" w:hAnsiTheme="minorHAnsi" w:cstheme="minorHAnsi"/>
                <w:lang w:val="en-US"/>
              </w:rPr>
              <w:t xml:space="preserve">  </w:t>
            </w:r>
          </w:p>
          <w:p w14:paraId="1C7C9FB2" w14:textId="1BC5847C" w:rsidR="003D575D" w:rsidRPr="00350259" w:rsidRDefault="003D575D" w:rsidP="00350259">
            <w:pPr>
              <w:autoSpaceDE w:val="0"/>
              <w:autoSpaceDN w:val="0"/>
              <w:adjustRightInd w:val="0"/>
              <w:spacing w:after="0"/>
              <w:jc w:val="both"/>
              <w:rPr>
                <w:rFonts w:asciiTheme="minorHAnsi" w:eastAsiaTheme="minorHAnsi" w:hAnsiTheme="minorHAnsi" w:cstheme="minorHAnsi"/>
                <w:lang w:val="en-US"/>
              </w:rPr>
            </w:pPr>
            <w:r w:rsidRPr="00350259">
              <w:rPr>
                <w:rFonts w:asciiTheme="minorHAnsi" w:eastAsiaTheme="minorHAnsi" w:hAnsiTheme="minorHAnsi" w:cstheme="minorHAnsi"/>
                <w:lang w:val="en-US"/>
              </w:rPr>
              <w:t>FOŠNER, Ajda, FOŠNER, Maja. Matematika : univerzitetni učbenik. Celje: Fakulteta za logistiko, 2008. ISBN 978-961-6562-22-5.http://fl.uni-mb.si/eknjige/matematika_univerzitetni_ucbenik.pdf, http://www.dlib.si/details/URN:NBN:SI:DOC-P847R46Z. [COBISS.SI-ID 240560128]</w:t>
            </w:r>
            <w:r w:rsidRPr="00350259">
              <w:rPr>
                <w:rFonts w:asciiTheme="minorHAnsi" w:eastAsiaTheme="minorHAnsi" w:hAnsiTheme="minorHAnsi" w:cstheme="minorHAnsi"/>
                <w:lang w:val="en-US"/>
              </w:rPr>
              <w:cr/>
            </w:r>
          </w:p>
          <w:p w14:paraId="37CF43F3" w14:textId="77777777" w:rsidR="007E78B4" w:rsidRPr="00350259" w:rsidRDefault="007E78B4" w:rsidP="00350259">
            <w:pPr>
              <w:autoSpaceDE w:val="0"/>
              <w:autoSpaceDN w:val="0"/>
              <w:adjustRightInd w:val="0"/>
              <w:spacing w:after="0"/>
              <w:jc w:val="both"/>
              <w:rPr>
                <w:rFonts w:asciiTheme="minorHAnsi" w:eastAsiaTheme="minorHAnsi" w:hAnsiTheme="minorHAnsi" w:cstheme="minorHAnsi"/>
                <w:b/>
                <w:lang w:val="en-US"/>
              </w:rPr>
            </w:pPr>
            <w:r w:rsidRPr="00350259">
              <w:rPr>
                <w:rFonts w:asciiTheme="minorHAnsi" w:eastAsiaTheme="minorHAnsi" w:hAnsiTheme="minorHAnsi" w:cstheme="minorHAnsi"/>
                <w:lang w:val="en-US"/>
              </w:rPr>
              <w:t>FOŠNER, Maja, ZALAR, Bojana</w:t>
            </w:r>
            <w:r w:rsidRPr="00350259">
              <w:rPr>
                <w:rFonts w:asciiTheme="minorHAnsi" w:eastAsiaTheme="minorHAnsi" w:hAnsiTheme="minorHAnsi" w:cstheme="minorHAnsi"/>
                <w:i/>
                <w:iCs/>
                <w:lang w:val="en-US"/>
              </w:rPr>
              <w:t>. Zbirka nalog iz uporabe matematičnih metod v logistiki I</w:t>
            </w:r>
            <w:r w:rsidRPr="00350259">
              <w:rPr>
                <w:rFonts w:asciiTheme="minorHAnsi" w:eastAsiaTheme="minorHAnsi" w:hAnsiTheme="minorHAnsi" w:cstheme="minorHAnsi"/>
                <w:lang w:val="en-US"/>
              </w:rPr>
              <w:t xml:space="preserve">. Celje: Fakulteta za logistiko, 2008. ISBN 978-961-6562-21-8. </w:t>
            </w:r>
            <w:hyperlink r:id="rId7" w:history="1">
              <w:r w:rsidRPr="00350259">
                <w:rPr>
                  <w:rFonts w:asciiTheme="minorHAnsi" w:eastAsiaTheme="minorHAnsi" w:hAnsiTheme="minorHAnsi" w:cstheme="minorHAnsi"/>
                  <w:u w:val="single" w:color="C04536"/>
                  <w:lang w:val="en-US"/>
                </w:rPr>
                <w:t>http://fl.uni-mb.si/eknjige/zbirka_UMML1.pdf</w:t>
              </w:r>
            </w:hyperlink>
            <w:r w:rsidRPr="00350259">
              <w:rPr>
                <w:rFonts w:asciiTheme="minorHAnsi" w:eastAsiaTheme="minorHAnsi" w:hAnsiTheme="minorHAnsi" w:cstheme="minorHAnsi"/>
                <w:lang w:val="en-US"/>
              </w:rPr>
              <w:t>.</w:t>
            </w:r>
          </w:p>
          <w:p w14:paraId="256E8D8E" w14:textId="77777777" w:rsidR="007E78B4" w:rsidRPr="00350259" w:rsidRDefault="007E78B4" w:rsidP="00350259">
            <w:pPr>
              <w:autoSpaceDE w:val="0"/>
              <w:autoSpaceDN w:val="0"/>
              <w:adjustRightInd w:val="0"/>
              <w:spacing w:after="0"/>
              <w:jc w:val="both"/>
              <w:rPr>
                <w:rFonts w:asciiTheme="minorHAnsi" w:eastAsia="Calibri" w:hAnsiTheme="minorHAnsi" w:cstheme="minorHAnsi"/>
                <w:b/>
              </w:rPr>
            </w:pPr>
            <w:bookmarkStart w:id="0" w:name="109"/>
            <w:bookmarkEnd w:id="0"/>
            <w:r w:rsidRPr="00350259">
              <w:rPr>
                <w:rFonts w:asciiTheme="minorHAnsi" w:hAnsiTheme="minorHAnsi" w:cstheme="minorHAnsi"/>
              </w:rPr>
              <w:t>FOŠNER, Maja, MARCEN, Benjamin</w:t>
            </w:r>
            <w:r w:rsidRPr="00350259">
              <w:rPr>
                <w:rFonts w:asciiTheme="minorHAnsi" w:hAnsiTheme="minorHAnsi" w:cstheme="minorHAnsi"/>
                <w:i/>
                <w:iCs/>
              </w:rPr>
              <w:t>. Zbirka nalog iz matematičnih metod I</w:t>
            </w:r>
            <w:r w:rsidRPr="00350259">
              <w:rPr>
                <w:rFonts w:asciiTheme="minorHAnsi" w:hAnsiTheme="minorHAnsi" w:cstheme="minorHAnsi"/>
              </w:rPr>
              <w:t>. Celje: Fakulteta za logistiko, 2010. 125 str., graf. prikazi. ISBN 978-961-6562-47-8. http://fl.uni-mb.si/wp-content/uploads/2011/04/Prirocnik_Zbirka_nalog_MM1.pdf.</w:t>
            </w:r>
          </w:p>
          <w:p w14:paraId="1D3956FB" w14:textId="77777777" w:rsidR="007E78B4" w:rsidRPr="00350259" w:rsidRDefault="007E78B4" w:rsidP="00350259">
            <w:pPr>
              <w:autoSpaceDE w:val="0"/>
              <w:autoSpaceDN w:val="0"/>
              <w:adjustRightInd w:val="0"/>
              <w:spacing w:after="0"/>
              <w:jc w:val="both"/>
              <w:rPr>
                <w:rFonts w:asciiTheme="minorHAnsi" w:eastAsia="Calibri" w:hAnsiTheme="minorHAnsi" w:cstheme="minorHAnsi"/>
                <w:b/>
              </w:rPr>
            </w:pPr>
          </w:p>
          <w:p w14:paraId="3BCA9F38" w14:textId="77777777" w:rsidR="007E78B4" w:rsidRPr="00350259" w:rsidRDefault="007E78B4" w:rsidP="00350259">
            <w:pPr>
              <w:autoSpaceDE w:val="0"/>
              <w:autoSpaceDN w:val="0"/>
              <w:adjustRightInd w:val="0"/>
              <w:spacing w:after="0"/>
              <w:jc w:val="both"/>
              <w:rPr>
                <w:rFonts w:asciiTheme="minorHAnsi" w:eastAsia="Calibri" w:hAnsiTheme="minorHAnsi" w:cstheme="minorHAnsi"/>
                <w:b/>
              </w:rPr>
            </w:pPr>
            <w:r w:rsidRPr="00350259">
              <w:rPr>
                <w:rFonts w:asciiTheme="minorHAnsi" w:eastAsia="Calibri" w:hAnsiTheme="minorHAnsi" w:cstheme="minorHAnsi"/>
              </w:rPr>
              <w:t>Dodatna literatura:</w:t>
            </w:r>
          </w:p>
          <w:p w14:paraId="40655501" w14:textId="77777777" w:rsidR="003D575D" w:rsidRPr="00350259" w:rsidRDefault="003D575D" w:rsidP="00350259">
            <w:pPr>
              <w:autoSpaceDE w:val="0"/>
              <w:autoSpaceDN w:val="0"/>
              <w:adjustRightInd w:val="0"/>
              <w:spacing w:after="0"/>
              <w:jc w:val="both"/>
              <w:rPr>
                <w:rFonts w:asciiTheme="minorHAnsi" w:eastAsia="Calibri" w:hAnsiTheme="minorHAnsi" w:cstheme="minorHAnsi"/>
                <w:b/>
              </w:rPr>
            </w:pPr>
          </w:p>
          <w:p w14:paraId="1325B91B" w14:textId="51D6417A" w:rsidR="003D575D" w:rsidRPr="00350259" w:rsidRDefault="003D575D" w:rsidP="00350259">
            <w:pPr>
              <w:autoSpaceDE w:val="0"/>
              <w:autoSpaceDN w:val="0"/>
              <w:adjustRightInd w:val="0"/>
              <w:spacing w:after="0"/>
              <w:jc w:val="both"/>
              <w:rPr>
                <w:rFonts w:asciiTheme="minorHAnsi" w:eastAsiaTheme="minorHAnsi" w:hAnsiTheme="minorHAnsi" w:cstheme="minorHAnsi"/>
                <w:b/>
                <w:lang w:val="en-US"/>
              </w:rPr>
            </w:pPr>
            <w:r w:rsidRPr="00350259">
              <w:rPr>
                <w:rFonts w:asciiTheme="minorHAnsi" w:hAnsiTheme="minorHAnsi" w:cstheme="minorHAnsi"/>
              </w:rPr>
              <w:t xml:space="preserve">Rajko Jamnik : Matematika, Ljubljana, Društvo matematikov, fizikov in astronomov, Ljubljana, ISBN: 961-212-122-2, COBISS.SI-ID 115507200       </w:t>
            </w:r>
          </w:p>
          <w:p w14:paraId="7CFCD13B" w14:textId="08126833" w:rsidR="006C32F4" w:rsidRPr="00350259" w:rsidRDefault="006C32F4" w:rsidP="00350259">
            <w:pPr>
              <w:autoSpaceDE w:val="0"/>
              <w:autoSpaceDN w:val="0"/>
              <w:adjustRightInd w:val="0"/>
              <w:spacing w:after="0"/>
              <w:jc w:val="both"/>
              <w:rPr>
                <w:rFonts w:asciiTheme="minorHAnsi" w:eastAsiaTheme="minorHAnsi" w:hAnsiTheme="minorHAnsi" w:cstheme="minorHAnsi"/>
                <w:b/>
                <w:lang w:val="en-US"/>
              </w:rPr>
            </w:pPr>
          </w:p>
          <w:p w14:paraId="453416A3" w14:textId="77777777" w:rsidR="006C32F4" w:rsidRPr="00350259" w:rsidRDefault="006C32F4" w:rsidP="00350259">
            <w:pPr>
              <w:autoSpaceDE w:val="0"/>
              <w:autoSpaceDN w:val="0"/>
              <w:adjustRightInd w:val="0"/>
              <w:spacing w:after="0"/>
              <w:jc w:val="both"/>
              <w:rPr>
                <w:rFonts w:asciiTheme="minorHAnsi" w:eastAsia="Calibri" w:hAnsiTheme="minorHAnsi" w:cstheme="minorHAnsi"/>
              </w:rPr>
            </w:pPr>
          </w:p>
          <w:p w14:paraId="347687BC" w14:textId="72D7CFC9" w:rsidR="003D575D" w:rsidRPr="00350259" w:rsidRDefault="003D575D" w:rsidP="00350259">
            <w:pPr>
              <w:autoSpaceDE w:val="0"/>
              <w:autoSpaceDN w:val="0"/>
              <w:adjustRightInd w:val="0"/>
              <w:spacing w:after="0"/>
              <w:jc w:val="both"/>
              <w:rPr>
                <w:rFonts w:asciiTheme="minorHAnsi" w:eastAsia="Calibri" w:hAnsiTheme="minorHAnsi" w:cstheme="minorHAnsi"/>
              </w:rPr>
            </w:pPr>
            <w:r w:rsidRPr="00350259">
              <w:rPr>
                <w:rFonts w:asciiTheme="minorHAnsi" w:hAnsiTheme="minorHAnsi" w:cstheme="minorHAnsi"/>
              </w:rPr>
              <w:t>Vidav, I.: Višja matematika I, Ljubljana: Društvo matematikov, fizikov in astronomov Slovenije, 1994 UDK:</w:t>
            </w:r>
            <w:r w:rsidRPr="00350259">
              <w:rPr>
                <w:rFonts w:asciiTheme="minorHAnsi" w:hAnsiTheme="minorHAnsi" w:cstheme="minorHAnsi"/>
                <w:color w:val="333333"/>
                <w:shd w:val="clear" w:color="auto" w:fill="FFFFFF"/>
              </w:rPr>
              <w:t>517.1/.3(075.8) MSC 91: 26-01</w:t>
            </w:r>
            <w:r w:rsidRPr="00350259">
              <w:rPr>
                <w:rFonts w:asciiTheme="minorHAnsi" w:hAnsiTheme="minorHAnsi" w:cstheme="minorHAnsi"/>
              </w:rPr>
              <w:t xml:space="preserve"> COBISS.SI-ID:</w:t>
            </w:r>
            <w:r w:rsidRPr="00350259">
              <w:rPr>
                <w:rFonts w:asciiTheme="minorHAnsi" w:hAnsiTheme="minorHAnsi" w:cstheme="minorHAnsi"/>
                <w:color w:val="333333"/>
                <w:shd w:val="clear" w:color="auto" w:fill="FFFFFF"/>
              </w:rPr>
              <w:t xml:space="preserve">  2488833            </w:t>
            </w:r>
          </w:p>
          <w:p w14:paraId="2F8EF5B4" w14:textId="77777777" w:rsidR="003D575D" w:rsidRPr="00350259" w:rsidRDefault="003D575D" w:rsidP="007E78B4">
            <w:pPr>
              <w:autoSpaceDE w:val="0"/>
              <w:autoSpaceDN w:val="0"/>
              <w:adjustRightInd w:val="0"/>
              <w:spacing w:after="0"/>
              <w:jc w:val="both"/>
              <w:rPr>
                <w:rFonts w:asciiTheme="minorHAnsi" w:eastAsia="Calibri" w:hAnsiTheme="minorHAnsi" w:cstheme="minorHAnsi"/>
              </w:rPr>
            </w:pPr>
          </w:p>
          <w:p w14:paraId="4311BE67" w14:textId="1123925F" w:rsidR="007E78B4" w:rsidRPr="00350259" w:rsidRDefault="007E78B4" w:rsidP="007E78B4">
            <w:pPr>
              <w:autoSpaceDE w:val="0"/>
              <w:autoSpaceDN w:val="0"/>
              <w:adjustRightInd w:val="0"/>
              <w:spacing w:after="0"/>
              <w:jc w:val="both"/>
              <w:rPr>
                <w:rFonts w:asciiTheme="minorHAnsi" w:eastAsia="Calibri" w:hAnsiTheme="minorHAnsi" w:cstheme="minorHAnsi"/>
              </w:rPr>
            </w:pPr>
            <w:r w:rsidRPr="00350259">
              <w:rPr>
                <w:rFonts w:asciiTheme="minorHAnsi" w:eastAsia="Calibri" w:hAnsiTheme="minorHAnsi" w:cstheme="minorHAnsi"/>
              </w:rPr>
              <w:t>Usenik, J.: Matematične metode v prometu, UL FPP, 1998, ISBN 961-6044-31-1 COBISS.SI-ID:</w:t>
            </w:r>
          </w:p>
          <w:p w14:paraId="7B8B0634" w14:textId="77777777" w:rsidR="00971F89" w:rsidRPr="00350259" w:rsidRDefault="00971F89" w:rsidP="007E78B4">
            <w:pPr>
              <w:autoSpaceDE w:val="0"/>
              <w:autoSpaceDN w:val="0"/>
              <w:adjustRightInd w:val="0"/>
              <w:spacing w:after="0"/>
              <w:jc w:val="both"/>
              <w:rPr>
                <w:rFonts w:asciiTheme="minorHAnsi" w:hAnsiTheme="minorHAnsi" w:cstheme="minorHAnsi"/>
              </w:rPr>
            </w:pPr>
            <w:bookmarkStart w:id="1" w:name="112"/>
            <w:bookmarkEnd w:id="1"/>
          </w:p>
          <w:p w14:paraId="027D9F05" w14:textId="5CE9FFE3" w:rsidR="00971F89" w:rsidRPr="00350259" w:rsidRDefault="007E78B4" w:rsidP="004163DB">
            <w:pPr>
              <w:autoSpaceDE w:val="0"/>
              <w:autoSpaceDN w:val="0"/>
              <w:adjustRightInd w:val="0"/>
              <w:spacing w:after="0"/>
              <w:jc w:val="both"/>
              <w:rPr>
                <w:rFonts w:asciiTheme="minorHAnsi" w:hAnsiTheme="minorHAnsi" w:cstheme="minorHAnsi"/>
              </w:rPr>
            </w:pPr>
            <w:r w:rsidRPr="00350259">
              <w:rPr>
                <w:rFonts w:asciiTheme="minorHAnsi" w:hAnsiTheme="minorHAnsi" w:cstheme="minorHAnsi"/>
              </w:rPr>
              <w:t>FOŠNER, Maja, ZMAZEK, Blaž, ŽEROVNIK, Janez</w:t>
            </w:r>
            <w:r w:rsidRPr="00350259">
              <w:rPr>
                <w:rFonts w:asciiTheme="minorHAnsi" w:hAnsiTheme="minorHAnsi" w:cstheme="minorHAnsi"/>
                <w:i/>
                <w:iCs/>
              </w:rPr>
              <w:t>. Matematične metode v logistiki : zapiski predavanj</w:t>
            </w:r>
            <w:r w:rsidRPr="00350259">
              <w:rPr>
                <w:rFonts w:asciiTheme="minorHAnsi" w:hAnsiTheme="minorHAnsi" w:cstheme="minorHAnsi"/>
              </w:rPr>
              <w:t>. Celje: Fakulteta za logistiko, 2008. 259 str., ilustr. ISBN 978-961-6562-25-6. [COBISS.SI-ID 242349824]</w:t>
            </w:r>
            <w:bookmarkStart w:id="2" w:name="104"/>
            <w:bookmarkEnd w:id="2"/>
          </w:p>
          <w:p w14:paraId="69F4D221" w14:textId="77777777" w:rsidR="004163DB" w:rsidRPr="00350259" w:rsidRDefault="004163DB" w:rsidP="004163DB">
            <w:pPr>
              <w:autoSpaceDE w:val="0"/>
              <w:autoSpaceDN w:val="0"/>
              <w:adjustRightInd w:val="0"/>
              <w:spacing w:after="0"/>
              <w:jc w:val="both"/>
              <w:rPr>
                <w:rFonts w:asciiTheme="minorHAnsi" w:hAnsiTheme="minorHAnsi" w:cstheme="minorHAnsi"/>
              </w:rPr>
            </w:pPr>
          </w:p>
          <w:p w14:paraId="184E7F18" w14:textId="26D5E85A" w:rsidR="003D575D" w:rsidRPr="00350259" w:rsidRDefault="007E78B4" w:rsidP="004163DB">
            <w:pPr>
              <w:pStyle w:val="Default"/>
              <w:jc w:val="both"/>
              <w:rPr>
                <w:rFonts w:asciiTheme="minorHAnsi" w:hAnsiTheme="minorHAnsi" w:cstheme="minorHAnsi"/>
                <w:sz w:val="22"/>
                <w:szCs w:val="22"/>
              </w:rPr>
            </w:pPr>
            <w:r w:rsidRPr="00350259">
              <w:rPr>
                <w:rFonts w:asciiTheme="minorHAnsi" w:hAnsiTheme="minorHAnsi" w:cstheme="minorHAnsi"/>
                <w:sz w:val="22"/>
                <w:szCs w:val="22"/>
              </w:rPr>
              <w:t>POVH, Janez, PUSTAVRH, Simona, FOŠNER, Maja, GORŠE PIHLER, Melita, ZALAR, Bojana</w:t>
            </w:r>
            <w:r w:rsidRPr="00350259">
              <w:rPr>
                <w:rFonts w:asciiTheme="minorHAnsi" w:hAnsiTheme="minorHAnsi" w:cstheme="minorHAnsi"/>
                <w:i/>
                <w:iCs/>
                <w:sz w:val="22"/>
                <w:szCs w:val="22"/>
              </w:rPr>
              <w:t>. Matematične metode v uporabi</w:t>
            </w:r>
            <w:r w:rsidRPr="00350259">
              <w:rPr>
                <w:rFonts w:asciiTheme="minorHAnsi" w:hAnsiTheme="minorHAnsi" w:cstheme="minorHAnsi"/>
                <w:sz w:val="22"/>
                <w:szCs w:val="22"/>
              </w:rPr>
              <w:t xml:space="preserve">, (Izbrana poglavja iz matematike in računalništva, 42). 1. natis. Ljubljana: DMFA - založništvo, 2010. 269 str., ilustr. ISBN 978-961-212-200-3. [COBISS.SI-ID </w:t>
            </w:r>
            <w:hyperlink r:id="rId8" w:tgtFrame="_blank" w:history="1">
              <w:r w:rsidRPr="00350259">
                <w:rPr>
                  <w:rFonts w:asciiTheme="minorHAnsi" w:hAnsiTheme="minorHAnsi" w:cstheme="minorHAnsi"/>
                  <w:sz w:val="22"/>
                  <w:szCs w:val="22"/>
                  <w:u w:val="single"/>
                </w:rPr>
                <w:t>235459328</w:t>
              </w:r>
            </w:hyperlink>
            <w:r w:rsidRPr="00350259">
              <w:rPr>
                <w:rFonts w:asciiTheme="minorHAnsi" w:hAnsiTheme="minorHAnsi" w:cstheme="minorHAnsi"/>
                <w:sz w:val="22"/>
                <w:szCs w:val="22"/>
              </w:rPr>
              <w:t>].</w:t>
            </w:r>
          </w:p>
        </w:tc>
      </w:tr>
      <w:tr w:rsidR="007E78B4" w:rsidRPr="0049183D" w14:paraId="17101D27" w14:textId="77777777" w:rsidTr="00D735DB">
        <w:trPr>
          <w:trHeight w:val="73"/>
        </w:trPr>
        <w:tc>
          <w:tcPr>
            <w:tcW w:w="4717" w:type="dxa"/>
            <w:gridSpan w:val="8"/>
            <w:tcBorders>
              <w:top w:val="single" w:sz="4" w:space="0" w:color="auto"/>
              <w:left w:val="nil"/>
              <w:bottom w:val="single" w:sz="4" w:space="0" w:color="auto"/>
              <w:right w:val="nil"/>
            </w:tcBorders>
          </w:tcPr>
          <w:p w14:paraId="277E4DE3" w14:textId="77777777" w:rsidR="007E78B4" w:rsidRPr="0049183D" w:rsidRDefault="007E78B4" w:rsidP="007E78B4">
            <w:pPr>
              <w:spacing w:after="0"/>
              <w:rPr>
                <w:rFonts w:eastAsia="Calibri" w:cs="Calibri"/>
                <w:b/>
                <w:bCs/>
                <w:lang w:eastAsia="sl-SI"/>
              </w:rPr>
            </w:pPr>
          </w:p>
          <w:p w14:paraId="337EC76C" w14:textId="77777777" w:rsidR="007E78B4" w:rsidRPr="0049183D" w:rsidRDefault="007E78B4" w:rsidP="007E78B4">
            <w:pPr>
              <w:spacing w:after="0"/>
              <w:rPr>
                <w:rFonts w:eastAsia="Calibri" w:cs="Calibri"/>
                <w:b/>
                <w:lang w:eastAsia="sl-SI"/>
              </w:rPr>
            </w:pPr>
            <w:r w:rsidRPr="0049183D">
              <w:rPr>
                <w:rFonts w:eastAsia="Calibri" w:cs="Calibri"/>
                <w:b/>
                <w:lang w:eastAsia="sl-SI"/>
              </w:rPr>
              <w:t>Cilji in kompetence:</w:t>
            </w:r>
          </w:p>
        </w:tc>
        <w:tc>
          <w:tcPr>
            <w:tcW w:w="152" w:type="dxa"/>
            <w:gridSpan w:val="2"/>
            <w:tcBorders>
              <w:top w:val="single" w:sz="4" w:space="0" w:color="auto"/>
            </w:tcBorders>
          </w:tcPr>
          <w:p w14:paraId="21B5386D" w14:textId="77777777" w:rsidR="007E78B4" w:rsidRPr="0049183D" w:rsidRDefault="007E78B4" w:rsidP="007E78B4">
            <w:pPr>
              <w:spacing w:after="0"/>
              <w:rPr>
                <w:rFonts w:eastAsia="Calibri" w:cs="Calibri"/>
                <w:b/>
                <w:lang w:eastAsia="sl-SI"/>
              </w:rPr>
            </w:pPr>
          </w:p>
        </w:tc>
        <w:tc>
          <w:tcPr>
            <w:tcW w:w="4821" w:type="dxa"/>
            <w:gridSpan w:val="9"/>
            <w:tcBorders>
              <w:top w:val="single" w:sz="4" w:space="0" w:color="auto"/>
              <w:left w:val="nil"/>
              <w:bottom w:val="single" w:sz="4" w:space="0" w:color="auto"/>
              <w:right w:val="nil"/>
            </w:tcBorders>
          </w:tcPr>
          <w:p w14:paraId="40427E4C" w14:textId="77777777" w:rsidR="007E78B4" w:rsidRPr="0049183D" w:rsidRDefault="007E78B4" w:rsidP="007E78B4">
            <w:pPr>
              <w:spacing w:after="0"/>
              <w:rPr>
                <w:rFonts w:eastAsia="Calibri" w:cs="Calibri"/>
                <w:b/>
                <w:lang w:eastAsia="sl-SI"/>
              </w:rPr>
            </w:pPr>
          </w:p>
          <w:p w14:paraId="51F3F523" w14:textId="77777777" w:rsidR="007E78B4" w:rsidRPr="0049183D" w:rsidRDefault="007E78B4" w:rsidP="007E78B4">
            <w:pPr>
              <w:spacing w:after="0"/>
              <w:rPr>
                <w:rFonts w:eastAsia="Calibri" w:cs="Calibri"/>
                <w:b/>
                <w:lang w:eastAsia="sl-SI"/>
              </w:rPr>
            </w:pPr>
            <w:r w:rsidRPr="0049183D">
              <w:rPr>
                <w:rFonts w:eastAsia="Calibri" w:cs="Calibri"/>
                <w:b/>
                <w:lang w:val="en-GB" w:eastAsia="sl-SI"/>
              </w:rPr>
              <w:t>Objectives and competences</w:t>
            </w:r>
            <w:r w:rsidRPr="0049183D">
              <w:rPr>
                <w:rFonts w:eastAsia="Calibri" w:cs="Calibri"/>
                <w:b/>
                <w:lang w:eastAsia="sl-SI"/>
              </w:rPr>
              <w:t>:</w:t>
            </w:r>
          </w:p>
        </w:tc>
      </w:tr>
      <w:tr w:rsidR="007E78B4" w:rsidRPr="0049183D" w14:paraId="572FDB32" w14:textId="77777777" w:rsidTr="00CC341D">
        <w:trPr>
          <w:trHeight w:val="510"/>
        </w:trPr>
        <w:tc>
          <w:tcPr>
            <w:tcW w:w="4717" w:type="dxa"/>
            <w:gridSpan w:val="8"/>
            <w:tcBorders>
              <w:top w:val="single" w:sz="4" w:space="0" w:color="auto"/>
              <w:left w:val="single" w:sz="4" w:space="0" w:color="auto"/>
              <w:bottom w:val="single" w:sz="4" w:space="0" w:color="auto"/>
              <w:right w:val="single" w:sz="4" w:space="0" w:color="auto"/>
            </w:tcBorders>
          </w:tcPr>
          <w:p w14:paraId="582EF3EA" w14:textId="45EABEF1" w:rsidR="007E78B4" w:rsidRPr="0049183D" w:rsidRDefault="007E78B4" w:rsidP="007E78B4">
            <w:pPr>
              <w:spacing w:after="0"/>
              <w:jc w:val="both"/>
              <w:rPr>
                <w:rFonts w:eastAsia="Calibri" w:cs="Arial"/>
                <w:lang w:eastAsia="sl-SI"/>
              </w:rPr>
            </w:pPr>
            <w:r w:rsidRPr="000E0A88">
              <w:rPr>
                <w:rFonts w:asciiTheme="minorHAnsi" w:eastAsia="Calibri" w:hAnsiTheme="minorHAnsi"/>
              </w:rPr>
              <w:t>Študenti spoznajo in osvojijo osnovne pojme linearne algebre ter matematične analize, se naučijo natančnosti izražanja, pisanja in razmišljanja in se usposobijo uporabljati teoretično znanje v konkretnih primerih na področju logistike.</w:t>
            </w:r>
          </w:p>
        </w:tc>
        <w:tc>
          <w:tcPr>
            <w:tcW w:w="152" w:type="dxa"/>
            <w:gridSpan w:val="2"/>
            <w:tcBorders>
              <w:top w:val="nil"/>
              <w:left w:val="single" w:sz="4" w:space="0" w:color="auto"/>
              <w:bottom w:val="nil"/>
              <w:right w:val="single" w:sz="4" w:space="0" w:color="auto"/>
            </w:tcBorders>
          </w:tcPr>
          <w:p w14:paraId="1C5043AF" w14:textId="77777777" w:rsidR="007E78B4" w:rsidRPr="0049183D" w:rsidRDefault="007E78B4" w:rsidP="007E78B4">
            <w:pPr>
              <w:spacing w:after="0"/>
              <w:rPr>
                <w:rFonts w:eastAsia="Calibri" w:cs="Arial"/>
                <w:b/>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41C5AAA2" w14:textId="5DD2478E" w:rsidR="007E78B4" w:rsidRPr="0049183D" w:rsidRDefault="007E78B4" w:rsidP="007E78B4">
            <w:pPr>
              <w:spacing w:after="0"/>
              <w:jc w:val="both"/>
              <w:rPr>
                <w:rFonts w:eastAsia="Calibri" w:cs="Arial"/>
                <w:lang w:eastAsia="sl-SI"/>
              </w:rPr>
            </w:pPr>
            <w:r w:rsidRPr="000E0A88">
              <w:rPr>
                <w:rFonts w:asciiTheme="minorHAnsi" w:eastAsia="Calibri" w:hAnsiTheme="minorHAnsi"/>
              </w:rPr>
              <w:t>Students are familiarised with and grasp the basic concepts of algebra and mathematical analysis. They learn to write, think and express themselves accurately and they gain the ability to apply their theoretical knowledge in practice in the field of logistics.</w:t>
            </w:r>
          </w:p>
        </w:tc>
      </w:tr>
      <w:tr w:rsidR="007E78B4" w:rsidRPr="0049183D" w14:paraId="2732D8B1" w14:textId="77777777" w:rsidTr="00CC341D">
        <w:trPr>
          <w:trHeight w:val="117"/>
        </w:trPr>
        <w:tc>
          <w:tcPr>
            <w:tcW w:w="4726" w:type="dxa"/>
            <w:gridSpan w:val="9"/>
            <w:tcBorders>
              <w:top w:val="nil"/>
              <w:left w:val="nil"/>
              <w:bottom w:val="single" w:sz="4" w:space="0" w:color="auto"/>
              <w:right w:val="nil"/>
            </w:tcBorders>
          </w:tcPr>
          <w:p w14:paraId="61F8FEE7" w14:textId="77777777" w:rsidR="007E78B4" w:rsidRPr="0049183D" w:rsidRDefault="007E78B4" w:rsidP="007E78B4">
            <w:pPr>
              <w:spacing w:after="0"/>
              <w:rPr>
                <w:rFonts w:eastAsia="Calibri" w:cs="Calibri"/>
                <w:b/>
                <w:lang w:eastAsia="sl-SI"/>
              </w:rPr>
            </w:pPr>
          </w:p>
          <w:p w14:paraId="2857D9C8" w14:textId="77777777" w:rsidR="007E78B4" w:rsidRPr="0049183D" w:rsidRDefault="007E78B4" w:rsidP="007E78B4">
            <w:pPr>
              <w:spacing w:after="0"/>
              <w:rPr>
                <w:rFonts w:eastAsia="Calibri" w:cs="Calibri"/>
                <w:b/>
                <w:lang w:eastAsia="sl-SI"/>
              </w:rPr>
            </w:pPr>
            <w:r w:rsidRPr="0049183D">
              <w:rPr>
                <w:rFonts w:eastAsia="Calibri" w:cs="Calibri"/>
                <w:b/>
                <w:lang w:eastAsia="sl-SI"/>
              </w:rPr>
              <w:t>Predvideni študijski rezultati:</w:t>
            </w:r>
          </w:p>
        </w:tc>
        <w:tc>
          <w:tcPr>
            <w:tcW w:w="143" w:type="dxa"/>
          </w:tcPr>
          <w:p w14:paraId="4D4A9CC8" w14:textId="77777777" w:rsidR="007E78B4" w:rsidRPr="0049183D" w:rsidRDefault="007E78B4" w:rsidP="007E78B4">
            <w:pPr>
              <w:spacing w:after="0"/>
              <w:rPr>
                <w:rFonts w:eastAsia="Calibri" w:cs="Calibri"/>
                <w:b/>
                <w:lang w:eastAsia="sl-SI"/>
              </w:rPr>
            </w:pPr>
          </w:p>
          <w:p w14:paraId="426D774D" w14:textId="77777777" w:rsidR="007E78B4" w:rsidRPr="0049183D" w:rsidRDefault="007E78B4" w:rsidP="007E78B4">
            <w:pPr>
              <w:spacing w:after="0"/>
              <w:rPr>
                <w:rFonts w:eastAsia="Calibri" w:cs="Calibri"/>
                <w:b/>
                <w:lang w:eastAsia="sl-SI"/>
              </w:rPr>
            </w:pPr>
          </w:p>
        </w:tc>
        <w:tc>
          <w:tcPr>
            <w:tcW w:w="4821" w:type="dxa"/>
            <w:gridSpan w:val="9"/>
            <w:tcBorders>
              <w:top w:val="nil"/>
              <w:left w:val="nil"/>
              <w:bottom w:val="single" w:sz="4" w:space="0" w:color="auto"/>
              <w:right w:val="nil"/>
            </w:tcBorders>
          </w:tcPr>
          <w:p w14:paraId="7C86AC38" w14:textId="77777777" w:rsidR="007E78B4" w:rsidRPr="0049183D" w:rsidRDefault="007E78B4" w:rsidP="007E78B4">
            <w:pPr>
              <w:spacing w:after="0"/>
              <w:rPr>
                <w:rFonts w:eastAsia="Calibri" w:cs="Calibri"/>
                <w:b/>
                <w:lang w:eastAsia="sl-SI"/>
              </w:rPr>
            </w:pPr>
          </w:p>
          <w:p w14:paraId="5589EC16" w14:textId="77777777" w:rsidR="007E78B4" w:rsidRPr="0049183D" w:rsidRDefault="007E78B4" w:rsidP="007E78B4">
            <w:pPr>
              <w:spacing w:after="0"/>
              <w:rPr>
                <w:rFonts w:eastAsia="Calibri" w:cs="Calibri"/>
                <w:b/>
                <w:lang w:eastAsia="sl-SI"/>
              </w:rPr>
            </w:pPr>
            <w:r w:rsidRPr="0049183D">
              <w:rPr>
                <w:rFonts w:eastAsia="Calibri" w:cs="Calibri"/>
                <w:b/>
                <w:lang w:eastAsia="sl-SI"/>
              </w:rPr>
              <w:t>Intended learning outcomes:</w:t>
            </w:r>
          </w:p>
        </w:tc>
      </w:tr>
      <w:tr w:rsidR="007E78B4" w:rsidRPr="0049183D" w14:paraId="355E000C" w14:textId="77777777" w:rsidTr="00CC341D">
        <w:trPr>
          <w:trHeight w:val="410"/>
        </w:trPr>
        <w:tc>
          <w:tcPr>
            <w:tcW w:w="4726" w:type="dxa"/>
            <w:gridSpan w:val="9"/>
            <w:tcBorders>
              <w:top w:val="single" w:sz="4" w:space="0" w:color="auto"/>
              <w:left w:val="single" w:sz="4" w:space="0" w:color="auto"/>
              <w:bottom w:val="single" w:sz="4" w:space="0" w:color="auto"/>
              <w:right w:val="single" w:sz="4" w:space="0" w:color="auto"/>
            </w:tcBorders>
          </w:tcPr>
          <w:p w14:paraId="13908F88" w14:textId="77777777" w:rsidR="007E78B4" w:rsidRPr="000E0A88" w:rsidRDefault="007E78B4" w:rsidP="007E78B4">
            <w:pPr>
              <w:spacing w:after="0"/>
              <w:jc w:val="both"/>
              <w:rPr>
                <w:rFonts w:asciiTheme="minorHAnsi" w:eastAsia="Calibri" w:hAnsiTheme="minorHAnsi"/>
                <w:b/>
              </w:rPr>
            </w:pPr>
            <w:r w:rsidRPr="000E0A88">
              <w:rPr>
                <w:rFonts w:asciiTheme="minorHAnsi" w:eastAsia="Calibri" w:hAnsiTheme="minorHAnsi"/>
              </w:rPr>
              <w:t xml:space="preserve">Znanje in razumevanje: </w:t>
            </w:r>
          </w:p>
          <w:p w14:paraId="2BDEFFA4" w14:textId="77777777" w:rsidR="007E78B4" w:rsidRPr="000E0A88" w:rsidRDefault="007E78B4" w:rsidP="007E78B4">
            <w:pPr>
              <w:numPr>
                <w:ilvl w:val="0"/>
                <w:numId w:val="21"/>
              </w:numPr>
              <w:spacing w:after="0"/>
              <w:jc w:val="both"/>
              <w:rPr>
                <w:rFonts w:asciiTheme="minorHAnsi" w:eastAsia="Calibri" w:hAnsiTheme="minorHAnsi"/>
                <w:b/>
                <w:lang w:val="pl-PL"/>
              </w:rPr>
            </w:pPr>
            <w:r w:rsidRPr="000E0A88">
              <w:rPr>
                <w:rFonts w:asciiTheme="minorHAnsi" w:eastAsia="Calibri" w:hAnsiTheme="minorHAnsi"/>
                <w:lang w:val="pl-PL"/>
              </w:rPr>
              <w:t>Sposobnost obvladanja osnovnih standardnih metod in postopkov matematične analize</w:t>
            </w:r>
            <w:r>
              <w:rPr>
                <w:rFonts w:asciiTheme="minorHAnsi" w:eastAsia="Calibri" w:hAnsiTheme="minorHAnsi"/>
                <w:lang w:val="pl-PL"/>
              </w:rPr>
              <w:t>.</w:t>
            </w:r>
          </w:p>
          <w:p w14:paraId="25020900" w14:textId="029C6D14" w:rsidR="007E78B4" w:rsidRPr="007E78B4" w:rsidRDefault="007E78B4" w:rsidP="007E78B4">
            <w:pPr>
              <w:numPr>
                <w:ilvl w:val="0"/>
                <w:numId w:val="21"/>
              </w:numPr>
              <w:spacing w:after="0"/>
              <w:jc w:val="both"/>
              <w:rPr>
                <w:rFonts w:asciiTheme="minorHAnsi" w:eastAsia="Calibri" w:hAnsiTheme="minorHAnsi"/>
                <w:b/>
                <w:lang w:val="pl-PL"/>
              </w:rPr>
            </w:pPr>
            <w:r w:rsidRPr="000E0A88">
              <w:rPr>
                <w:rFonts w:asciiTheme="minorHAnsi" w:eastAsia="Calibri" w:hAnsiTheme="minorHAnsi"/>
                <w:lang w:val="pl-PL"/>
              </w:rPr>
              <w:lastRenderedPageBreak/>
              <w:t>Sposobnost uporabe pridobljenega osnovnega teoretičnega znanja v praksi</w:t>
            </w:r>
            <w:r>
              <w:rPr>
                <w:rFonts w:asciiTheme="minorHAnsi" w:eastAsia="Calibri" w:hAnsiTheme="minorHAnsi"/>
                <w:lang w:val="pl-PL"/>
              </w:rPr>
              <w:t>.</w:t>
            </w:r>
          </w:p>
          <w:p w14:paraId="46DEA773" w14:textId="3BF86B04" w:rsidR="007E78B4" w:rsidRPr="007E78B4" w:rsidRDefault="007E78B4" w:rsidP="007E78B4">
            <w:pPr>
              <w:numPr>
                <w:ilvl w:val="0"/>
                <w:numId w:val="21"/>
              </w:numPr>
              <w:spacing w:after="0"/>
              <w:jc w:val="both"/>
              <w:rPr>
                <w:rFonts w:asciiTheme="minorHAnsi" w:eastAsia="Calibri" w:hAnsiTheme="minorHAnsi"/>
                <w:b/>
                <w:lang w:val="pl-PL"/>
              </w:rPr>
            </w:pPr>
            <w:r w:rsidRPr="007E78B4">
              <w:rPr>
                <w:rFonts w:asciiTheme="minorHAnsi" w:eastAsia="Calibri" w:hAnsiTheme="minorHAnsi"/>
                <w:lang w:val="pl-PL"/>
              </w:rPr>
              <w:t>Avtonomnost v svojem strokovnem delu.</w:t>
            </w:r>
          </w:p>
        </w:tc>
        <w:tc>
          <w:tcPr>
            <w:tcW w:w="143" w:type="dxa"/>
            <w:tcBorders>
              <w:top w:val="nil"/>
              <w:left w:val="single" w:sz="4" w:space="0" w:color="auto"/>
              <w:bottom w:val="nil"/>
              <w:right w:val="single" w:sz="4" w:space="0" w:color="auto"/>
            </w:tcBorders>
          </w:tcPr>
          <w:p w14:paraId="66CAD405" w14:textId="77777777" w:rsidR="007E78B4" w:rsidRPr="0049183D" w:rsidRDefault="007E78B4" w:rsidP="007E78B4">
            <w:pPr>
              <w:spacing w:after="0"/>
              <w:rPr>
                <w:rFonts w:eastAsia="Calibri" w:cs="Calibri"/>
                <w:lang w:eastAsia="sl-SI"/>
              </w:rPr>
            </w:pPr>
          </w:p>
          <w:p w14:paraId="0E34BD94" w14:textId="77777777" w:rsidR="007E78B4" w:rsidRPr="0049183D" w:rsidRDefault="007E78B4" w:rsidP="007E78B4">
            <w:pPr>
              <w:spacing w:after="0"/>
              <w:rPr>
                <w:rFonts w:eastAsia="Calibri" w:cs="Calibri"/>
                <w:lang w:eastAsia="sl-SI"/>
              </w:rPr>
            </w:pPr>
          </w:p>
          <w:p w14:paraId="1859909D" w14:textId="77777777" w:rsidR="007E78B4" w:rsidRPr="0049183D" w:rsidRDefault="007E78B4" w:rsidP="007E78B4">
            <w:pPr>
              <w:spacing w:after="0"/>
              <w:rPr>
                <w:rFonts w:eastAsia="Calibri" w:cs="Calibri"/>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19E985A3" w14:textId="77777777" w:rsidR="007E78B4" w:rsidRPr="000E0A88" w:rsidRDefault="007E78B4" w:rsidP="007E78B4">
            <w:pPr>
              <w:spacing w:after="0"/>
              <w:jc w:val="both"/>
              <w:rPr>
                <w:rFonts w:asciiTheme="minorHAnsi" w:eastAsia="Calibri" w:hAnsiTheme="minorHAnsi"/>
                <w:b/>
              </w:rPr>
            </w:pPr>
            <w:r w:rsidRPr="000E0A88">
              <w:rPr>
                <w:rFonts w:asciiTheme="minorHAnsi" w:eastAsia="Calibri" w:hAnsiTheme="minorHAnsi"/>
              </w:rPr>
              <w:t xml:space="preserve">Knowledge and understanding: </w:t>
            </w:r>
          </w:p>
          <w:p w14:paraId="2EB8719E" w14:textId="77777777" w:rsidR="007E78B4" w:rsidRPr="000E0A88" w:rsidRDefault="007E78B4" w:rsidP="007E78B4">
            <w:pPr>
              <w:numPr>
                <w:ilvl w:val="0"/>
                <w:numId w:val="21"/>
              </w:numPr>
              <w:spacing w:after="0"/>
              <w:jc w:val="both"/>
              <w:rPr>
                <w:rFonts w:asciiTheme="minorHAnsi" w:eastAsia="Calibri" w:hAnsiTheme="minorHAnsi"/>
                <w:b/>
              </w:rPr>
            </w:pPr>
            <w:r w:rsidRPr="000E0A88">
              <w:rPr>
                <w:rFonts w:asciiTheme="minorHAnsi" w:eastAsia="Calibri" w:hAnsiTheme="minorHAnsi"/>
              </w:rPr>
              <w:t>Ability to master standard methods and procedures of mathematical analysis</w:t>
            </w:r>
            <w:r>
              <w:rPr>
                <w:rFonts w:asciiTheme="minorHAnsi" w:eastAsia="Calibri" w:hAnsiTheme="minorHAnsi"/>
              </w:rPr>
              <w:t>.</w:t>
            </w:r>
          </w:p>
          <w:p w14:paraId="74EB8519" w14:textId="089575CC" w:rsidR="007E78B4" w:rsidRPr="007E78B4" w:rsidRDefault="007E78B4" w:rsidP="007E78B4">
            <w:pPr>
              <w:numPr>
                <w:ilvl w:val="0"/>
                <w:numId w:val="21"/>
              </w:numPr>
              <w:spacing w:after="0"/>
              <w:jc w:val="both"/>
              <w:rPr>
                <w:rFonts w:asciiTheme="minorHAnsi" w:eastAsia="Calibri" w:hAnsiTheme="minorHAnsi"/>
                <w:b/>
              </w:rPr>
            </w:pPr>
            <w:r w:rsidRPr="000E0A88">
              <w:rPr>
                <w:rFonts w:asciiTheme="minorHAnsi" w:eastAsia="Calibri" w:hAnsiTheme="minorHAnsi"/>
              </w:rPr>
              <w:lastRenderedPageBreak/>
              <w:t>Ability to use the basic acquired knowledge in practice</w:t>
            </w:r>
            <w:r>
              <w:rPr>
                <w:rFonts w:asciiTheme="minorHAnsi" w:eastAsia="Calibri" w:hAnsiTheme="minorHAnsi"/>
              </w:rPr>
              <w:t>.</w:t>
            </w:r>
          </w:p>
          <w:p w14:paraId="06D50644" w14:textId="6CE7C09C" w:rsidR="007E78B4" w:rsidRPr="007E78B4" w:rsidRDefault="007E78B4" w:rsidP="007E78B4">
            <w:pPr>
              <w:numPr>
                <w:ilvl w:val="0"/>
                <w:numId w:val="21"/>
              </w:numPr>
              <w:spacing w:after="0"/>
              <w:jc w:val="both"/>
              <w:rPr>
                <w:rFonts w:asciiTheme="minorHAnsi" w:eastAsia="Calibri" w:hAnsiTheme="minorHAnsi"/>
                <w:b/>
              </w:rPr>
            </w:pPr>
            <w:r w:rsidRPr="007E78B4">
              <w:rPr>
                <w:rFonts w:asciiTheme="minorHAnsi" w:eastAsia="Calibri" w:hAnsiTheme="minorHAnsi"/>
              </w:rPr>
              <w:t>Independence in professional work.</w:t>
            </w:r>
          </w:p>
        </w:tc>
      </w:tr>
      <w:tr w:rsidR="007E78B4" w:rsidRPr="0049183D" w14:paraId="28C61BBA" w14:textId="77777777" w:rsidTr="00CC341D">
        <w:tc>
          <w:tcPr>
            <w:tcW w:w="4726" w:type="dxa"/>
            <w:gridSpan w:val="9"/>
            <w:tcBorders>
              <w:top w:val="single" w:sz="4" w:space="0" w:color="auto"/>
              <w:left w:val="nil"/>
              <w:bottom w:val="single" w:sz="4" w:space="0" w:color="auto"/>
              <w:right w:val="nil"/>
            </w:tcBorders>
          </w:tcPr>
          <w:p w14:paraId="5F9B87AA" w14:textId="77777777" w:rsidR="007E78B4" w:rsidRPr="0049183D" w:rsidRDefault="007E78B4" w:rsidP="007E78B4">
            <w:pPr>
              <w:spacing w:after="0"/>
              <w:rPr>
                <w:rFonts w:eastAsia="Calibri" w:cs="Calibri"/>
                <w:b/>
                <w:lang w:eastAsia="sl-SI"/>
              </w:rPr>
            </w:pPr>
          </w:p>
          <w:p w14:paraId="6CB06FAE" w14:textId="77777777" w:rsidR="007E78B4" w:rsidRPr="0049183D" w:rsidRDefault="007E78B4" w:rsidP="007E78B4">
            <w:pPr>
              <w:spacing w:after="0"/>
              <w:rPr>
                <w:rFonts w:eastAsia="Calibri" w:cs="Calibri"/>
                <w:b/>
                <w:lang w:eastAsia="sl-SI"/>
              </w:rPr>
            </w:pPr>
            <w:r w:rsidRPr="0049183D">
              <w:rPr>
                <w:rFonts w:eastAsia="Calibri" w:cs="Calibri"/>
                <w:b/>
                <w:lang w:eastAsia="sl-SI"/>
              </w:rPr>
              <w:t>Metode poučevanja in učenja:</w:t>
            </w:r>
          </w:p>
        </w:tc>
        <w:tc>
          <w:tcPr>
            <w:tcW w:w="143" w:type="dxa"/>
          </w:tcPr>
          <w:p w14:paraId="47B947C4" w14:textId="77777777" w:rsidR="007E78B4" w:rsidRPr="0049183D" w:rsidRDefault="007E78B4" w:rsidP="007E78B4">
            <w:pPr>
              <w:spacing w:after="0"/>
              <w:rPr>
                <w:rFonts w:eastAsia="Calibri" w:cs="Calibri"/>
                <w:b/>
                <w:lang w:eastAsia="sl-SI"/>
              </w:rPr>
            </w:pPr>
          </w:p>
          <w:p w14:paraId="2A03173A" w14:textId="77777777" w:rsidR="007E78B4" w:rsidRPr="0049183D" w:rsidRDefault="007E78B4" w:rsidP="007E78B4">
            <w:pPr>
              <w:spacing w:after="0"/>
              <w:rPr>
                <w:rFonts w:eastAsia="Calibri" w:cs="Calibri"/>
                <w:b/>
                <w:lang w:eastAsia="sl-SI"/>
              </w:rPr>
            </w:pPr>
          </w:p>
        </w:tc>
        <w:tc>
          <w:tcPr>
            <w:tcW w:w="4821" w:type="dxa"/>
            <w:gridSpan w:val="9"/>
            <w:tcBorders>
              <w:top w:val="single" w:sz="4" w:space="0" w:color="auto"/>
              <w:left w:val="nil"/>
              <w:bottom w:val="single" w:sz="4" w:space="0" w:color="auto"/>
              <w:right w:val="nil"/>
            </w:tcBorders>
          </w:tcPr>
          <w:p w14:paraId="539ECA8F" w14:textId="77777777" w:rsidR="007E78B4" w:rsidRPr="0049183D" w:rsidRDefault="007E78B4" w:rsidP="007E78B4">
            <w:pPr>
              <w:spacing w:after="0"/>
              <w:rPr>
                <w:rFonts w:eastAsia="Calibri" w:cs="Calibri"/>
                <w:b/>
                <w:lang w:eastAsia="sl-SI"/>
              </w:rPr>
            </w:pPr>
          </w:p>
          <w:p w14:paraId="0DCDBC86" w14:textId="77777777" w:rsidR="007E78B4" w:rsidRPr="0049183D" w:rsidRDefault="007E78B4" w:rsidP="007E78B4">
            <w:pPr>
              <w:spacing w:after="0"/>
              <w:rPr>
                <w:rFonts w:eastAsia="Calibri" w:cs="Calibri"/>
                <w:b/>
                <w:lang w:eastAsia="sl-SI"/>
              </w:rPr>
            </w:pPr>
            <w:r w:rsidRPr="0049183D">
              <w:rPr>
                <w:rFonts w:eastAsia="Calibri" w:cs="Calibri"/>
                <w:b/>
                <w:lang w:eastAsia="sl-SI"/>
              </w:rPr>
              <w:t>Learning and teaching methods:</w:t>
            </w:r>
          </w:p>
        </w:tc>
      </w:tr>
      <w:tr w:rsidR="007E78B4" w:rsidRPr="0049183D" w14:paraId="4C66F302" w14:textId="77777777" w:rsidTr="00D735DB">
        <w:trPr>
          <w:trHeight w:val="1163"/>
        </w:trPr>
        <w:tc>
          <w:tcPr>
            <w:tcW w:w="4726" w:type="dxa"/>
            <w:gridSpan w:val="9"/>
            <w:tcBorders>
              <w:top w:val="single" w:sz="4" w:space="0" w:color="auto"/>
              <w:left w:val="single" w:sz="4" w:space="0" w:color="auto"/>
              <w:bottom w:val="single" w:sz="4" w:space="0" w:color="auto"/>
              <w:right w:val="single" w:sz="4" w:space="0" w:color="auto"/>
            </w:tcBorders>
          </w:tcPr>
          <w:p w14:paraId="4D5D3ADF" w14:textId="77777777" w:rsidR="007E78B4" w:rsidRPr="008217AE" w:rsidRDefault="007E78B4" w:rsidP="007E78B4">
            <w:pPr>
              <w:autoSpaceDE w:val="0"/>
              <w:autoSpaceDN w:val="0"/>
              <w:adjustRightInd w:val="0"/>
              <w:spacing w:after="0"/>
              <w:jc w:val="both"/>
              <w:rPr>
                <w:rFonts w:eastAsia="Calibri" w:cs="Calibri"/>
                <w:b/>
              </w:rPr>
            </w:pPr>
            <w:r w:rsidRPr="008217AE">
              <w:rPr>
                <w:rFonts w:eastAsia="Calibri" w:cs="Calibri"/>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0CA86D68" w14:textId="77777777" w:rsidR="007E78B4" w:rsidRPr="008217AE" w:rsidRDefault="007E78B4" w:rsidP="007E78B4">
            <w:pPr>
              <w:autoSpaceDE w:val="0"/>
              <w:autoSpaceDN w:val="0"/>
              <w:adjustRightInd w:val="0"/>
              <w:spacing w:after="0"/>
              <w:jc w:val="both"/>
              <w:rPr>
                <w:rFonts w:eastAsia="Calibri" w:cs="Calibri"/>
                <w:b/>
              </w:rPr>
            </w:pPr>
          </w:p>
          <w:p w14:paraId="2A339AFB" w14:textId="72C744AF" w:rsidR="007E78B4" w:rsidRPr="0049183D" w:rsidRDefault="007E78B4" w:rsidP="007E78B4">
            <w:pPr>
              <w:spacing w:after="0"/>
              <w:jc w:val="both"/>
              <w:rPr>
                <w:rFonts w:eastAsia="Calibri" w:cs="Arial"/>
                <w:lang w:eastAsia="sl-SI"/>
              </w:rPr>
            </w:pPr>
            <w:r w:rsidRPr="008217AE">
              <w:rPr>
                <w:rFonts w:eastAsia="Calibri" w:cs="Calibri"/>
              </w:rPr>
              <w:t>Vaje: pri vajah študent utrdi teoretično znanje in spozna aplikativne možnosti. Del vaj se izvaja na klasični način v predavalnici, del pa v obliki e-vaj (e-vaje se lahko izvajajo na videokonferenčni način ali s pomočjo posebej v ta namen didaktično pripravljenih e-gradiv v virtualnem elektronskem učnem okolju).</w:t>
            </w:r>
          </w:p>
        </w:tc>
        <w:tc>
          <w:tcPr>
            <w:tcW w:w="143" w:type="dxa"/>
            <w:tcBorders>
              <w:top w:val="nil"/>
              <w:left w:val="single" w:sz="4" w:space="0" w:color="auto"/>
              <w:bottom w:val="nil"/>
              <w:right w:val="single" w:sz="4" w:space="0" w:color="auto"/>
            </w:tcBorders>
          </w:tcPr>
          <w:p w14:paraId="18CD4BF4" w14:textId="77777777" w:rsidR="007E78B4" w:rsidRPr="0049183D" w:rsidRDefault="007E78B4" w:rsidP="007E78B4">
            <w:pPr>
              <w:spacing w:after="0"/>
              <w:jc w:val="both"/>
              <w:rPr>
                <w:rFonts w:eastAsia="Calibri" w:cs="Arial"/>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521A2D58" w14:textId="77777777" w:rsidR="007E78B4" w:rsidRPr="008217AE" w:rsidRDefault="007E78B4" w:rsidP="007E78B4">
            <w:pPr>
              <w:autoSpaceDE w:val="0"/>
              <w:autoSpaceDN w:val="0"/>
              <w:adjustRightInd w:val="0"/>
              <w:spacing w:after="0"/>
              <w:jc w:val="both"/>
              <w:rPr>
                <w:rFonts w:eastAsia="Calibri" w:cs="Calibri"/>
                <w:b/>
              </w:rPr>
            </w:pPr>
            <w:r w:rsidRPr="008217AE">
              <w:rPr>
                <w:rFonts w:eastAsia="Calibri" w:cs="Calibri"/>
              </w:rPr>
              <w:t>Lectures: students understand the theoretical frameworks of the course. Part of the lecture course is in a classroom while the rest is in the form of e-learning (e-lectures may be given via video-conferencing or with the help of specially designed e-material in a virtual electronic learning environment).</w:t>
            </w:r>
          </w:p>
          <w:p w14:paraId="2DF9CE28" w14:textId="77777777" w:rsidR="007E78B4" w:rsidRPr="008217AE" w:rsidRDefault="007E78B4" w:rsidP="007E78B4">
            <w:pPr>
              <w:autoSpaceDE w:val="0"/>
              <w:autoSpaceDN w:val="0"/>
              <w:adjustRightInd w:val="0"/>
              <w:spacing w:after="0"/>
              <w:jc w:val="both"/>
              <w:rPr>
                <w:rFonts w:eastAsia="Calibri" w:cs="Calibri"/>
                <w:b/>
              </w:rPr>
            </w:pPr>
          </w:p>
          <w:p w14:paraId="16E78F08" w14:textId="6366A41A" w:rsidR="007E78B4" w:rsidRPr="0049183D" w:rsidRDefault="007E78B4" w:rsidP="007E78B4">
            <w:pPr>
              <w:spacing w:after="0"/>
              <w:jc w:val="both"/>
              <w:rPr>
                <w:rFonts w:eastAsia="Calibri" w:cs="Arial"/>
                <w:lang w:eastAsia="sl-SI"/>
              </w:rPr>
            </w:pPr>
            <w:r w:rsidRPr="008217AE">
              <w:rPr>
                <w:rFonts w:eastAsia="Calibri" w:cs="Calibri"/>
              </w:rPr>
              <w:t>Tutorials: Students enhance their theoretical knowledge and are able to apply it. Part of the seminar is in a classroom while the rest is in the form of e-learning (e-tutorials may be given via video-conferencing or with the help of specially designed e-material in a virtual electronic learning environment).</w:t>
            </w:r>
          </w:p>
        </w:tc>
      </w:tr>
      <w:tr w:rsidR="007E78B4" w:rsidRPr="0049183D" w14:paraId="0566443A" w14:textId="77777777" w:rsidTr="00D735DB">
        <w:tc>
          <w:tcPr>
            <w:tcW w:w="4018" w:type="dxa"/>
            <w:gridSpan w:val="6"/>
            <w:tcBorders>
              <w:top w:val="nil"/>
              <w:left w:val="nil"/>
              <w:bottom w:val="single" w:sz="4" w:space="0" w:color="auto"/>
              <w:right w:val="nil"/>
            </w:tcBorders>
          </w:tcPr>
          <w:p w14:paraId="24856A0C" w14:textId="77777777" w:rsidR="007E78B4" w:rsidRPr="0049183D" w:rsidRDefault="007E78B4" w:rsidP="007E78B4">
            <w:pPr>
              <w:spacing w:after="0"/>
              <w:rPr>
                <w:rFonts w:eastAsia="Calibri" w:cs="Calibri"/>
                <w:b/>
                <w:lang w:eastAsia="sl-SI"/>
              </w:rPr>
            </w:pPr>
          </w:p>
          <w:p w14:paraId="4BA0CBBA" w14:textId="77777777" w:rsidR="007E78B4" w:rsidRDefault="007E78B4" w:rsidP="007E78B4">
            <w:pPr>
              <w:spacing w:after="0"/>
              <w:rPr>
                <w:rFonts w:eastAsia="Calibri" w:cs="Calibri"/>
                <w:b/>
                <w:lang w:eastAsia="sl-SI"/>
              </w:rPr>
            </w:pPr>
          </w:p>
          <w:p w14:paraId="2D420B6D" w14:textId="2A59A1CC" w:rsidR="007E78B4" w:rsidRPr="0049183D" w:rsidRDefault="007E78B4" w:rsidP="007E78B4">
            <w:pPr>
              <w:spacing w:after="0"/>
              <w:rPr>
                <w:rFonts w:eastAsia="Calibri" w:cs="Calibri"/>
                <w:b/>
                <w:lang w:eastAsia="sl-SI"/>
              </w:rPr>
            </w:pPr>
            <w:r w:rsidRPr="0049183D">
              <w:rPr>
                <w:rFonts w:eastAsia="Calibri" w:cs="Calibri"/>
                <w:b/>
                <w:lang w:eastAsia="sl-SI"/>
              </w:rPr>
              <w:t>Načini ocenjevanja:</w:t>
            </w:r>
          </w:p>
        </w:tc>
        <w:tc>
          <w:tcPr>
            <w:tcW w:w="1560" w:type="dxa"/>
            <w:gridSpan w:val="5"/>
            <w:tcBorders>
              <w:top w:val="nil"/>
              <w:left w:val="nil"/>
              <w:bottom w:val="single" w:sz="4" w:space="0" w:color="auto"/>
              <w:right w:val="nil"/>
            </w:tcBorders>
          </w:tcPr>
          <w:p w14:paraId="1E7EA502" w14:textId="77777777" w:rsidR="007E78B4" w:rsidRDefault="007E78B4" w:rsidP="007E78B4">
            <w:pPr>
              <w:spacing w:after="0"/>
              <w:rPr>
                <w:rFonts w:eastAsia="Calibri" w:cs="Calibri"/>
                <w:lang w:eastAsia="sl-SI"/>
              </w:rPr>
            </w:pPr>
          </w:p>
          <w:p w14:paraId="59BD2FDC" w14:textId="19A30835" w:rsidR="007E78B4" w:rsidRPr="0049183D" w:rsidRDefault="007E78B4" w:rsidP="007E78B4">
            <w:pPr>
              <w:spacing w:after="0"/>
              <w:rPr>
                <w:rFonts w:eastAsia="Calibri" w:cs="Calibri"/>
                <w:lang w:eastAsia="sl-SI"/>
              </w:rPr>
            </w:pPr>
            <w:r w:rsidRPr="0049183D">
              <w:rPr>
                <w:rFonts w:eastAsia="Calibri" w:cs="Calibri"/>
                <w:lang w:eastAsia="sl-SI"/>
              </w:rPr>
              <w:t>Delež (v %) /</w:t>
            </w:r>
          </w:p>
          <w:p w14:paraId="49E1EDE7" w14:textId="77777777" w:rsidR="007E78B4" w:rsidRPr="0049183D" w:rsidRDefault="007E78B4" w:rsidP="007E78B4">
            <w:pPr>
              <w:spacing w:after="0"/>
              <w:rPr>
                <w:rFonts w:eastAsia="Calibri" w:cs="Calibri"/>
                <w:b/>
                <w:lang w:eastAsia="sl-SI"/>
              </w:rPr>
            </w:pPr>
            <w:r>
              <w:rPr>
                <w:rFonts w:eastAsia="Calibri" w:cs="Calibri"/>
                <w:lang w:eastAsia="sl-SI"/>
              </w:rPr>
              <w:t>Share</w:t>
            </w:r>
            <w:r w:rsidRPr="0049183D">
              <w:rPr>
                <w:rFonts w:eastAsia="Calibri" w:cs="Calibri"/>
                <w:lang w:eastAsia="sl-SI"/>
              </w:rPr>
              <w:t xml:space="preserve"> (in %)</w:t>
            </w:r>
          </w:p>
        </w:tc>
        <w:tc>
          <w:tcPr>
            <w:tcW w:w="4112" w:type="dxa"/>
            <w:gridSpan w:val="8"/>
            <w:tcBorders>
              <w:top w:val="nil"/>
              <w:left w:val="nil"/>
              <w:bottom w:val="single" w:sz="4" w:space="0" w:color="auto"/>
              <w:right w:val="nil"/>
            </w:tcBorders>
          </w:tcPr>
          <w:p w14:paraId="7B708EBB" w14:textId="77777777" w:rsidR="007E78B4" w:rsidRPr="0049183D" w:rsidRDefault="007E78B4" w:rsidP="007E78B4">
            <w:pPr>
              <w:spacing w:after="0"/>
              <w:rPr>
                <w:rFonts w:eastAsia="Calibri" w:cs="Calibri"/>
                <w:b/>
                <w:lang w:eastAsia="sl-SI"/>
              </w:rPr>
            </w:pPr>
          </w:p>
          <w:p w14:paraId="2D75497D" w14:textId="77777777" w:rsidR="007E78B4" w:rsidRDefault="007E78B4" w:rsidP="007E78B4">
            <w:pPr>
              <w:spacing w:after="0"/>
              <w:rPr>
                <w:rFonts w:eastAsia="Calibri" w:cs="Calibri"/>
                <w:b/>
                <w:lang w:eastAsia="sl-SI"/>
              </w:rPr>
            </w:pPr>
          </w:p>
          <w:p w14:paraId="282097A4" w14:textId="25CC6617" w:rsidR="007E78B4" w:rsidRPr="0049183D" w:rsidRDefault="007E78B4" w:rsidP="007E78B4">
            <w:pPr>
              <w:spacing w:after="0"/>
              <w:rPr>
                <w:rFonts w:eastAsia="Calibri" w:cs="Calibri"/>
                <w:b/>
                <w:lang w:eastAsia="sl-SI"/>
              </w:rPr>
            </w:pPr>
            <w:r w:rsidRPr="0049183D">
              <w:rPr>
                <w:rFonts w:eastAsia="Calibri" w:cs="Calibri"/>
                <w:b/>
                <w:lang w:eastAsia="sl-SI"/>
              </w:rPr>
              <w:t>Assessment</w:t>
            </w:r>
            <w:r>
              <w:rPr>
                <w:rFonts w:eastAsia="Calibri" w:cs="Calibri"/>
                <w:b/>
                <w:lang w:eastAsia="sl-SI"/>
              </w:rPr>
              <w:t xml:space="preserve"> methods</w:t>
            </w:r>
            <w:r w:rsidRPr="0049183D">
              <w:rPr>
                <w:rFonts w:eastAsia="Calibri" w:cs="Calibri"/>
                <w:b/>
                <w:lang w:eastAsia="sl-SI"/>
              </w:rPr>
              <w:t>:</w:t>
            </w:r>
          </w:p>
        </w:tc>
      </w:tr>
      <w:tr w:rsidR="007E78B4" w:rsidRPr="00CC341D" w14:paraId="52B92BAD" w14:textId="77777777" w:rsidTr="00D735DB">
        <w:trPr>
          <w:trHeight w:val="1104"/>
        </w:trPr>
        <w:tc>
          <w:tcPr>
            <w:tcW w:w="4018" w:type="dxa"/>
            <w:gridSpan w:val="6"/>
            <w:tcBorders>
              <w:top w:val="single" w:sz="4" w:space="0" w:color="auto"/>
              <w:left w:val="single" w:sz="4" w:space="0" w:color="auto"/>
              <w:bottom w:val="single" w:sz="4" w:space="0" w:color="auto"/>
              <w:right w:val="single" w:sz="4" w:space="0" w:color="auto"/>
            </w:tcBorders>
          </w:tcPr>
          <w:p w14:paraId="071ED9B9" w14:textId="77777777" w:rsidR="007E78B4" w:rsidRPr="00D438EC" w:rsidRDefault="007E78B4" w:rsidP="007E78B4">
            <w:pPr>
              <w:spacing w:after="0"/>
              <w:ind w:right="113"/>
              <w:jc w:val="both"/>
              <w:rPr>
                <w:rFonts w:asciiTheme="minorHAnsi" w:eastAsia="Calibri" w:hAnsiTheme="minorHAnsi"/>
                <w:b/>
              </w:rPr>
            </w:pPr>
            <w:r w:rsidRPr="00D438EC">
              <w:rPr>
                <w:rFonts w:asciiTheme="minorHAnsi" w:eastAsia="Calibri" w:hAnsiTheme="minorHAnsi"/>
              </w:rPr>
              <w:t>Opravljene obveznosti e-predavanj in e-vaj so pogoj za pristop k izpitu.</w:t>
            </w:r>
          </w:p>
          <w:p w14:paraId="5A05620C" w14:textId="77777777" w:rsidR="007E78B4" w:rsidRDefault="007E78B4" w:rsidP="007E78B4">
            <w:pPr>
              <w:spacing w:after="0"/>
              <w:ind w:right="113"/>
              <w:jc w:val="both"/>
              <w:rPr>
                <w:rFonts w:asciiTheme="minorHAnsi" w:eastAsia="Calibri" w:hAnsiTheme="minorHAnsi"/>
              </w:rPr>
            </w:pPr>
          </w:p>
          <w:p w14:paraId="45934AAD" w14:textId="73673912" w:rsidR="007E78B4" w:rsidRPr="00D438EC" w:rsidRDefault="007E78B4" w:rsidP="007E78B4">
            <w:pPr>
              <w:spacing w:after="0"/>
              <w:ind w:right="113"/>
              <w:jc w:val="both"/>
              <w:rPr>
                <w:rFonts w:asciiTheme="minorHAnsi" w:eastAsia="Calibri" w:hAnsiTheme="minorHAnsi"/>
                <w:b/>
              </w:rPr>
            </w:pPr>
            <w:r w:rsidRPr="00D438EC">
              <w:rPr>
                <w:rFonts w:asciiTheme="minorHAnsi" w:eastAsia="Calibri" w:hAnsiTheme="minorHAnsi"/>
              </w:rPr>
              <w:t>Pisni izpit  (računski del)</w:t>
            </w:r>
            <w:r>
              <w:rPr>
                <w:rFonts w:asciiTheme="minorHAnsi" w:eastAsia="Calibri" w:hAnsiTheme="minorHAnsi"/>
              </w:rPr>
              <w:t>.</w:t>
            </w:r>
          </w:p>
          <w:p w14:paraId="73D37E4C" w14:textId="3EA498BA" w:rsidR="007E78B4" w:rsidRPr="00CC341D" w:rsidRDefault="007E78B4" w:rsidP="007E78B4">
            <w:pPr>
              <w:tabs>
                <w:tab w:val="left" w:pos="227"/>
              </w:tabs>
              <w:spacing w:after="0"/>
              <w:jc w:val="both"/>
              <w:rPr>
                <w:rFonts w:eastAsia="Calibri"/>
                <w:lang w:eastAsia="sl-SI"/>
              </w:rPr>
            </w:pPr>
            <w:r w:rsidRPr="00D438EC">
              <w:rPr>
                <w:rFonts w:asciiTheme="minorHAnsi" w:eastAsia="Calibri" w:hAnsiTheme="minorHAnsi"/>
              </w:rPr>
              <w:t>Pisni del (teorija)</w:t>
            </w:r>
            <w:r>
              <w:rPr>
                <w:rFonts w:asciiTheme="minorHAnsi" w:eastAsia="Calibri" w:hAnsiTheme="minorHAnsi"/>
              </w:rPr>
              <w:t>.</w:t>
            </w:r>
          </w:p>
        </w:tc>
        <w:tc>
          <w:tcPr>
            <w:tcW w:w="1560" w:type="dxa"/>
            <w:gridSpan w:val="5"/>
            <w:tcBorders>
              <w:top w:val="single" w:sz="4" w:space="0" w:color="auto"/>
              <w:left w:val="single" w:sz="4" w:space="0" w:color="auto"/>
              <w:bottom w:val="single" w:sz="4" w:space="0" w:color="auto"/>
              <w:right w:val="single" w:sz="4" w:space="0" w:color="auto"/>
            </w:tcBorders>
          </w:tcPr>
          <w:p w14:paraId="13A11788" w14:textId="77777777" w:rsidR="007E78B4" w:rsidRPr="00CC341D" w:rsidRDefault="007E78B4" w:rsidP="007E78B4">
            <w:pPr>
              <w:spacing w:after="0"/>
              <w:jc w:val="center"/>
              <w:rPr>
                <w:rFonts w:eastAsia="Calibri" w:cs="Calibri"/>
                <w:b/>
                <w:lang w:eastAsia="sl-SI"/>
              </w:rPr>
            </w:pPr>
          </w:p>
          <w:p w14:paraId="7EAADAAA" w14:textId="62617D61" w:rsidR="007E78B4" w:rsidRDefault="007E78B4" w:rsidP="007E78B4">
            <w:pPr>
              <w:spacing w:after="0"/>
              <w:rPr>
                <w:rFonts w:eastAsia="Calibri" w:cs="Calibri"/>
                <w:b/>
                <w:lang w:eastAsia="sl-SI"/>
              </w:rPr>
            </w:pPr>
          </w:p>
          <w:p w14:paraId="5B873330" w14:textId="77777777" w:rsidR="007E78B4" w:rsidRDefault="007E78B4" w:rsidP="007E78B4">
            <w:pPr>
              <w:spacing w:after="0"/>
              <w:jc w:val="center"/>
              <w:rPr>
                <w:rFonts w:eastAsia="Calibri" w:cs="Calibri"/>
                <w:lang w:eastAsia="sl-SI"/>
              </w:rPr>
            </w:pPr>
          </w:p>
          <w:p w14:paraId="71E4115C" w14:textId="1B6A63E6" w:rsidR="007E78B4" w:rsidRPr="00CC341D" w:rsidRDefault="007E78B4" w:rsidP="007E78B4">
            <w:pPr>
              <w:spacing w:after="0"/>
              <w:jc w:val="center"/>
              <w:rPr>
                <w:rFonts w:eastAsia="Calibri" w:cs="Calibri"/>
                <w:lang w:eastAsia="sl-SI"/>
              </w:rPr>
            </w:pPr>
            <w:r>
              <w:rPr>
                <w:rFonts w:eastAsia="Calibri" w:cs="Calibri"/>
                <w:lang w:eastAsia="sl-SI"/>
              </w:rPr>
              <w:t>8</w:t>
            </w:r>
            <w:r w:rsidRPr="00CC341D">
              <w:rPr>
                <w:rFonts w:eastAsia="Calibri" w:cs="Calibri"/>
                <w:lang w:eastAsia="sl-SI"/>
              </w:rPr>
              <w:t>0%</w:t>
            </w:r>
          </w:p>
          <w:p w14:paraId="6252E3BC" w14:textId="5001DAAE" w:rsidR="007E78B4" w:rsidRPr="007E78B4" w:rsidRDefault="007E78B4" w:rsidP="007E78B4">
            <w:pPr>
              <w:spacing w:after="0"/>
              <w:jc w:val="center"/>
              <w:rPr>
                <w:rFonts w:eastAsia="Calibri" w:cs="Calibri"/>
                <w:lang w:eastAsia="sl-SI"/>
              </w:rPr>
            </w:pPr>
            <w:r>
              <w:rPr>
                <w:rFonts w:eastAsia="Calibri" w:cs="Calibri"/>
                <w:lang w:eastAsia="sl-SI"/>
              </w:rPr>
              <w:t>20%</w:t>
            </w:r>
          </w:p>
        </w:tc>
        <w:tc>
          <w:tcPr>
            <w:tcW w:w="4112" w:type="dxa"/>
            <w:gridSpan w:val="8"/>
            <w:tcBorders>
              <w:top w:val="single" w:sz="4" w:space="0" w:color="auto"/>
              <w:left w:val="single" w:sz="4" w:space="0" w:color="auto"/>
              <w:bottom w:val="single" w:sz="4" w:space="0" w:color="auto"/>
              <w:right w:val="single" w:sz="4" w:space="0" w:color="auto"/>
            </w:tcBorders>
          </w:tcPr>
          <w:p w14:paraId="1F11FB14" w14:textId="77777777" w:rsidR="007E78B4" w:rsidRPr="00D438EC" w:rsidRDefault="007E78B4" w:rsidP="007E78B4">
            <w:pPr>
              <w:spacing w:after="0"/>
              <w:jc w:val="both"/>
              <w:rPr>
                <w:rFonts w:asciiTheme="minorHAnsi" w:eastAsia="Calibri" w:hAnsiTheme="minorHAnsi"/>
                <w:b/>
              </w:rPr>
            </w:pPr>
            <w:r w:rsidRPr="00D438EC">
              <w:rPr>
                <w:rFonts w:eastAsiaTheme="minorHAnsi" w:cs="Calibri"/>
              </w:rPr>
              <w:t>Successful completion of e-lectures and e-tutorials is a prerequisite for entering the exam.</w:t>
            </w:r>
          </w:p>
          <w:p w14:paraId="0FD9E890" w14:textId="77777777" w:rsidR="007E78B4" w:rsidRPr="00D438EC" w:rsidRDefault="007E78B4" w:rsidP="007E78B4">
            <w:pPr>
              <w:spacing w:after="0"/>
              <w:jc w:val="both"/>
              <w:rPr>
                <w:rFonts w:asciiTheme="minorHAnsi" w:eastAsia="Calibri" w:hAnsiTheme="minorHAnsi"/>
                <w:b/>
              </w:rPr>
            </w:pPr>
            <w:r w:rsidRPr="00D438EC">
              <w:rPr>
                <w:rFonts w:asciiTheme="minorHAnsi" w:eastAsia="Calibri" w:hAnsiTheme="minorHAnsi"/>
              </w:rPr>
              <w:t>Written examination (calculation part)</w:t>
            </w:r>
            <w:r>
              <w:rPr>
                <w:rFonts w:asciiTheme="minorHAnsi" w:eastAsia="Calibri" w:hAnsiTheme="minorHAnsi"/>
              </w:rPr>
              <w:t>.</w:t>
            </w:r>
          </w:p>
          <w:p w14:paraId="20F78515" w14:textId="35BB9BED" w:rsidR="007E78B4" w:rsidRPr="00CC341D" w:rsidRDefault="007E78B4" w:rsidP="007E78B4">
            <w:pPr>
              <w:spacing w:after="0"/>
              <w:rPr>
                <w:rFonts w:eastAsia="Calibri" w:cs="Calibri"/>
                <w:lang w:eastAsia="sl-SI"/>
              </w:rPr>
            </w:pPr>
            <w:r w:rsidRPr="00D438EC">
              <w:rPr>
                <w:rFonts w:asciiTheme="minorHAnsi" w:eastAsia="Calibri" w:hAnsiTheme="minorHAnsi"/>
              </w:rPr>
              <w:t>Oral examination (theory)</w:t>
            </w:r>
            <w:r>
              <w:rPr>
                <w:rFonts w:asciiTheme="minorHAnsi" w:eastAsia="Calibri" w:hAnsiTheme="minorHAnsi"/>
              </w:rPr>
              <w:t>.</w:t>
            </w:r>
          </w:p>
        </w:tc>
      </w:tr>
    </w:tbl>
    <w:p w14:paraId="24CD7CC4" w14:textId="77777777" w:rsidR="005A11E4" w:rsidRPr="0049183D" w:rsidRDefault="005A11E4" w:rsidP="005A11E4">
      <w:pPr>
        <w:spacing w:after="0"/>
        <w:rPr>
          <w:rFonts w:eastAsia="Calibri"/>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5A11E4" w:rsidRPr="0049183D" w14:paraId="0D823691" w14:textId="77777777" w:rsidTr="00CC341D">
        <w:tc>
          <w:tcPr>
            <w:tcW w:w="9690" w:type="dxa"/>
            <w:tcBorders>
              <w:left w:val="nil"/>
              <w:bottom w:val="single" w:sz="4" w:space="0" w:color="auto"/>
              <w:right w:val="nil"/>
            </w:tcBorders>
          </w:tcPr>
          <w:p w14:paraId="5A33BA62"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Reference nosilca / </w:t>
            </w:r>
            <w:r>
              <w:rPr>
                <w:rFonts w:eastAsia="Calibri" w:cs="Calibri"/>
                <w:b/>
                <w:lang w:eastAsia="sl-SI"/>
              </w:rPr>
              <w:t>Course coordinator</w:t>
            </w:r>
            <w:r w:rsidRPr="0049183D">
              <w:rPr>
                <w:rFonts w:eastAsia="Calibri" w:cs="Calibri"/>
                <w:b/>
                <w:lang w:eastAsia="sl-SI"/>
              </w:rPr>
              <w:t xml:space="preserve">'s references: </w:t>
            </w:r>
          </w:p>
        </w:tc>
      </w:tr>
      <w:tr w:rsidR="005A11E4" w:rsidRPr="0049183D" w14:paraId="11013034" w14:textId="77777777" w:rsidTr="007E78B4">
        <w:trPr>
          <w:trHeight w:val="836"/>
        </w:trPr>
        <w:tc>
          <w:tcPr>
            <w:tcW w:w="9690" w:type="dxa"/>
            <w:tcBorders>
              <w:top w:val="single" w:sz="4" w:space="0" w:color="auto"/>
              <w:left w:val="single" w:sz="4" w:space="0" w:color="auto"/>
              <w:bottom w:val="single" w:sz="4" w:space="0" w:color="auto"/>
              <w:right w:val="single" w:sz="4" w:space="0" w:color="auto"/>
            </w:tcBorders>
          </w:tcPr>
          <w:p w14:paraId="6C407733" w14:textId="77777777" w:rsidR="007E78B4" w:rsidRPr="00E02859" w:rsidRDefault="007E78B4" w:rsidP="007E78B4">
            <w:pPr>
              <w:spacing w:after="0"/>
              <w:jc w:val="both"/>
              <w:rPr>
                <w:rFonts w:asciiTheme="minorHAnsi" w:hAnsiTheme="minorHAnsi" w:cstheme="minorHAnsi"/>
                <w:b/>
                <w:lang w:eastAsia="en-GB"/>
              </w:rPr>
            </w:pPr>
            <w:r w:rsidRPr="00E02859">
              <w:rPr>
                <w:rFonts w:asciiTheme="minorHAnsi" w:hAnsiTheme="minorHAnsi" w:cstheme="minorHAnsi"/>
                <w:bCs/>
                <w:lang w:eastAsia="en-GB"/>
              </w:rPr>
              <w:t xml:space="preserve">1. </w:t>
            </w:r>
            <w:r w:rsidRPr="00E02859">
              <w:rPr>
                <w:rFonts w:asciiTheme="minorHAnsi" w:hAnsiTheme="minorHAnsi" w:cstheme="minorHAnsi"/>
                <w:lang w:eastAsia="en-GB"/>
              </w:rPr>
              <w:t xml:space="preserve">FOŠNER, Maja, MARCEN, Benjamin, VUKMAN, Joso. On functional equation related to (m, n)-Jordan centralizers in prime rings. </w:t>
            </w:r>
            <w:r w:rsidRPr="00E02859">
              <w:rPr>
                <w:rFonts w:asciiTheme="minorHAnsi" w:hAnsiTheme="minorHAnsi" w:cstheme="minorHAnsi"/>
                <w:i/>
                <w:iCs/>
                <w:lang w:eastAsia="en-GB"/>
              </w:rPr>
              <w:t>Bulletin of the Malaysian mathematical sciences society</w:t>
            </w:r>
            <w:r w:rsidRPr="00E02859">
              <w:rPr>
                <w:rFonts w:asciiTheme="minorHAnsi" w:hAnsiTheme="minorHAnsi" w:cstheme="minorHAnsi"/>
                <w:lang w:eastAsia="en-GB"/>
              </w:rPr>
              <w:t xml:space="preserve">, ISSN 2180-4206, 2018, str. [1-17]. </w:t>
            </w:r>
            <w:hyperlink r:id="rId9" w:history="1">
              <w:r w:rsidRPr="00E02859">
                <w:rPr>
                  <w:rFonts w:asciiTheme="minorHAnsi" w:hAnsiTheme="minorHAnsi" w:cstheme="minorHAnsi"/>
                  <w:u w:val="single"/>
                  <w:lang w:eastAsia="en-GB"/>
                </w:rPr>
                <w:t>https://link.springer.com/article/10.1007/s40840-018-0650-9?wt_mc=Internal.Event.1.SEM.ArticleAuthorOnlineFirst</w:t>
              </w:r>
            </w:hyperlink>
            <w:r w:rsidRPr="00E02859">
              <w:rPr>
                <w:rFonts w:asciiTheme="minorHAnsi" w:hAnsiTheme="minorHAnsi" w:cstheme="minorHAnsi"/>
                <w:lang w:eastAsia="en-GB"/>
              </w:rPr>
              <w:t xml:space="preserve">, doi: </w:t>
            </w:r>
            <w:hyperlink r:id="rId10" w:tgtFrame="doi" w:history="1">
              <w:r w:rsidRPr="00E02859">
                <w:rPr>
                  <w:rFonts w:asciiTheme="minorHAnsi" w:hAnsiTheme="minorHAnsi" w:cstheme="minorHAnsi"/>
                  <w:u w:val="single"/>
                  <w:lang w:eastAsia="en-GB"/>
                </w:rPr>
                <w:t>10.1007%2Fs40840-018-0650-9</w:t>
              </w:r>
            </w:hyperlink>
            <w:r w:rsidRPr="00E02859">
              <w:rPr>
                <w:rFonts w:asciiTheme="minorHAnsi" w:hAnsiTheme="minorHAnsi" w:cstheme="minorHAnsi"/>
                <w:lang w:eastAsia="en-GB"/>
              </w:rPr>
              <w:t xml:space="preserve">. [COBISS.SI-ID </w:t>
            </w:r>
            <w:hyperlink r:id="rId11" w:tgtFrame="_blank" w:history="1">
              <w:r w:rsidRPr="00E02859">
                <w:rPr>
                  <w:rFonts w:asciiTheme="minorHAnsi" w:hAnsiTheme="minorHAnsi" w:cstheme="minorHAnsi"/>
                  <w:u w:val="single"/>
                  <w:lang w:eastAsia="en-GB"/>
                </w:rPr>
                <w:t>512927037</w:t>
              </w:r>
            </w:hyperlink>
            <w:r w:rsidRPr="00E02859">
              <w:rPr>
                <w:rFonts w:asciiTheme="minorHAnsi" w:hAnsiTheme="minorHAnsi" w:cstheme="minorHAnsi"/>
                <w:lang w:eastAsia="en-GB"/>
              </w:rPr>
              <w:t>]</w:t>
            </w:r>
            <w:r>
              <w:rPr>
                <w:rFonts w:asciiTheme="minorHAnsi" w:hAnsiTheme="minorHAnsi" w:cstheme="minorHAnsi"/>
                <w:lang w:eastAsia="en-GB"/>
              </w:rPr>
              <w:t>.</w:t>
            </w:r>
            <w:r w:rsidRPr="00E02859">
              <w:rPr>
                <w:rFonts w:asciiTheme="minorHAnsi" w:hAnsiTheme="minorHAnsi" w:cstheme="minorHAnsi"/>
                <w:lang w:eastAsia="en-GB"/>
              </w:rPr>
              <w:t xml:space="preserve"> </w:t>
            </w:r>
            <w:r w:rsidRPr="00E02859">
              <w:rPr>
                <w:rFonts w:asciiTheme="minorHAnsi" w:hAnsiTheme="minorHAnsi" w:cstheme="minorHAnsi"/>
                <w:lang w:eastAsia="en-GB"/>
              </w:rPr>
              <w:br/>
            </w:r>
            <w:r w:rsidRPr="00E02859">
              <w:rPr>
                <w:rFonts w:asciiTheme="minorHAnsi" w:hAnsiTheme="minorHAnsi" w:cstheme="minorHAnsi"/>
                <w:bCs/>
                <w:lang w:eastAsia="en-GB"/>
              </w:rPr>
              <w:t xml:space="preserve">2. </w:t>
            </w:r>
            <w:r w:rsidRPr="00E02859">
              <w:rPr>
                <w:rFonts w:asciiTheme="minorHAnsi" w:hAnsiTheme="minorHAnsi" w:cstheme="minorHAnsi"/>
                <w:lang w:eastAsia="en-GB"/>
              </w:rPr>
              <w:t xml:space="preserve">FOŠNER, Maja, MARCEN, Benjamin, VUKMAN, Joso. On functional equation related to a class of generalized inner derivations in prime rings. </w:t>
            </w:r>
            <w:r w:rsidRPr="00E02859">
              <w:rPr>
                <w:rFonts w:asciiTheme="minorHAnsi" w:hAnsiTheme="minorHAnsi" w:cstheme="minorHAnsi"/>
                <w:i/>
                <w:iCs/>
                <w:lang w:eastAsia="en-GB"/>
              </w:rPr>
              <w:t>Bulletin of the Malaysian Mathematical Society</w:t>
            </w:r>
            <w:r w:rsidRPr="00E02859">
              <w:rPr>
                <w:rFonts w:asciiTheme="minorHAnsi" w:hAnsiTheme="minorHAnsi" w:cstheme="minorHAnsi"/>
                <w:lang w:eastAsia="en-GB"/>
              </w:rPr>
              <w:t xml:space="preserve">, ISSN 0126-6705, 2018, vol. 41, iss. 2, str. 687-707, doi: </w:t>
            </w:r>
            <w:hyperlink r:id="rId12" w:tgtFrame="doi" w:history="1">
              <w:r w:rsidRPr="00E02859">
                <w:rPr>
                  <w:rFonts w:asciiTheme="minorHAnsi" w:hAnsiTheme="minorHAnsi" w:cstheme="minorHAnsi"/>
                  <w:u w:val="single"/>
                  <w:lang w:eastAsia="en-GB"/>
                </w:rPr>
                <w:t>10.1007/s40840-016-0341-3</w:t>
              </w:r>
            </w:hyperlink>
            <w:r w:rsidRPr="00E02859">
              <w:rPr>
                <w:rFonts w:asciiTheme="minorHAnsi" w:hAnsiTheme="minorHAnsi" w:cstheme="minorHAnsi"/>
                <w:lang w:eastAsia="en-GB"/>
              </w:rPr>
              <w:t xml:space="preserve">. [COBISS.SI-ID </w:t>
            </w:r>
            <w:hyperlink r:id="rId13" w:tgtFrame="_blank" w:history="1">
              <w:r w:rsidRPr="00E02859">
                <w:rPr>
                  <w:rFonts w:asciiTheme="minorHAnsi" w:hAnsiTheme="minorHAnsi" w:cstheme="minorHAnsi"/>
                  <w:u w:val="single"/>
                  <w:lang w:eastAsia="en-GB"/>
                </w:rPr>
                <w:t>22067208</w:t>
              </w:r>
            </w:hyperlink>
            <w:r w:rsidRPr="00E02859">
              <w:rPr>
                <w:rFonts w:asciiTheme="minorHAnsi" w:hAnsiTheme="minorHAnsi" w:cstheme="minorHAnsi"/>
                <w:lang w:eastAsia="en-GB"/>
              </w:rPr>
              <w:t>]</w:t>
            </w:r>
            <w:r>
              <w:rPr>
                <w:rFonts w:asciiTheme="minorHAnsi" w:hAnsiTheme="minorHAnsi" w:cstheme="minorHAnsi"/>
                <w:lang w:eastAsia="en-GB"/>
              </w:rPr>
              <w:t>.</w:t>
            </w:r>
            <w:r w:rsidRPr="00E02859">
              <w:rPr>
                <w:rFonts w:asciiTheme="minorHAnsi" w:hAnsiTheme="minorHAnsi" w:cstheme="minorHAnsi"/>
                <w:lang w:eastAsia="en-GB"/>
              </w:rPr>
              <w:t xml:space="preserve"> </w:t>
            </w:r>
          </w:p>
          <w:p w14:paraId="0029C62F" w14:textId="77777777" w:rsidR="007E78B4" w:rsidRPr="00E02859" w:rsidRDefault="007E78B4" w:rsidP="007E78B4">
            <w:pPr>
              <w:spacing w:after="0"/>
              <w:jc w:val="both"/>
              <w:rPr>
                <w:rFonts w:asciiTheme="minorHAnsi" w:hAnsiTheme="minorHAnsi" w:cstheme="minorHAnsi"/>
                <w:b/>
                <w:lang w:eastAsia="en-GB"/>
              </w:rPr>
            </w:pPr>
            <w:r w:rsidRPr="00E02859">
              <w:rPr>
                <w:rFonts w:asciiTheme="minorHAnsi" w:hAnsiTheme="minorHAnsi" w:cstheme="minorHAnsi"/>
                <w:bCs/>
                <w:lang w:eastAsia="en-GB"/>
              </w:rPr>
              <w:t xml:space="preserve">3. </w:t>
            </w:r>
            <w:r w:rsidRPr="00E02859">
              <w:rPr>
                <w:rFonts w:asciiTheme="minorHAnsi" w:hAnsiTheme="minorHAnsi" w:cstheme="minorHAnsi"/>
                <w:lang w:eastAsia="en-GB"/>
              </w:rPr>
              <w:t xml:space="preserve">FOŠNER, Maja, MARCEN, Benjamin, VUKMAN, Joso. A result in the spirit of Herstein theorem. </w:t>
            </w:r>
            <w:r w:rsidRPr="00E02859">
              <w:rPr>
                <w:rFonts w:asciiTheme="minorHAnsi" w:hAnsiTheme="minorHAnsi" w:cstheme="minorHAnsi"/>
                <w:i/>
                <w:iCs/>
                <w:lang w:eastAsia="en-GB"/>
              </w:rPr>
              <w:t>Glasnikmatematički. Serija 3</w:t>
            </w:r>
            <w:r w:rsidRPr="00E02859">
              <w:rPr>
                <w:rFonts w:asciiTheme="minorHAnsi" w:hAnsiTheme="minorHAnsi" w:cstheme="minorHAnsi"/>
                <w:lang w:eastAsia="en-GB"/>
              </w:rPr>
              <w:t xml:space="preserve">, ISSN 0017-095X, 2018, vol. 53, no. 1, str. 73-95. </w:t>
            </w:r>
            <w:hyperlink r:id="rId14" w:history="1">
              <w:r w:rsidRPr="00E02859">
                <w:rPr>
                  <w:rFonts w:asciiTheme="minorHAnsi" w:hAnsiTheme="minorHAnsi" w:cstheme="minorHAnsi"/>
                  <w:u w:val="single"/>
                  <w:lang w:eastAsia="en-GB"/>
                </w:rPr>
                <w:t>http://dx.doi.org/10.3336/gm.53.1.06</w:t>
              </w:r>
            </w:hyperlink>
            <w:r w:rsidRPr="00E02859">
              <w:rPr>
                <w:rFonts w:asciiTheme="minorHAnsi" w:hAnsiTheme="minorHAnsi" w:cstheme="minorHAnsi"/>
                <w:lang w:eastAsia="en-GB"/>
              </w:rPr>
              <w:t xml:space="preserve">, doi: </w:t>
            </w:r>
            <w:hyperlink r:id="rId15" w:tgtFrame="doi" w:history="1">
              <w:r w:rsidRPr="00E02859">
                <w:rPr>
                  <w:rFonts w:asciiTheme="minorHAnsi" w:hAnsiTheme="minorHAnsi" w:cstheme="minorHAnsi"/>
                  <w:u w:val="single"/>
                  <w:lang w:eastAsia="en-GB"/>
                </w:rPr>
                <w:t>10.3336/gm.53.1.06</w:t>
              </w:r>
            </w:hyperlink>
            <w:r w:rsidRPr="00E02859">
              <w:rPr>
                <w:rFonts w:asciiTheme="minorHAnsi" w:hAnsiTheme="minorHAnsi" w:cstheme="minorHAnsi"/>
                <w:lang w:eastAsia="en-GB"/>
              </w:rPr>
              <w:t xml:space="preserve">. [COBISS.SI-ID </w:t>
            </w:r>
            <w:hyperlink r:id="rId16" w:tgtFrame="_blank" w:history="1">
              <w:r w:rsidRPr="00E02859">
                <w:rPr>
                  <w:rFonts w:asciiTheme="minorHAnsi" w:hAnsiTheme="minorHAnsi" w:cstheme="minorHAnsi"/>
                  <w:u w:val="single"/>
                  <w:lang w:eastAsia="en-GB"/>
                </w:rPr>
                <w:t>18389081</w:t>
              </w:r>
            </w:hyperlink>
            <w:r w:rsidRPr="00E02859">
              <w:rPr>
                <w:rFonts w:asciiTheme="minorHAnsi" w:hAnsiTheme="minorHAnsi" w:cstheme="minorHAnsi"/>
                <w:lang w:eastAsia="en-GB"/>
              </w:rPr>
              <w:t>]</w:t>
            </w:r>
            <w:r>
              <w:rPr>
                <w:rFonts w:asciiTheme="minorHAnsi" w:hAnsiTheme="minorHAnsi" w:cstheme="minorHAnsi"/>
                <w:lang w:eastAsia="en-GB"/>
              </w:rPr>
              <w:t>.</w:t>
            </w:r>
            <w:r w:rsidRPr="00E02859">
              <w:rPr>
                <w:rFonts w:asciiTheme="minorHAnsi" w:hAnsiTheme="minorHAnsi" w:cstheme="minorHAnsi"/>
                <w:lang w:eastAsia="en-GB"/>
              </w:rPr>
              <w:t xml:space="preserve"> </w:t>
            </w:r>
          </w:p>
          <w:p w14:paraId="5DA4A6DB" w14:textId="77777777" w:rsidR="007E78B4" w:rsidRPr="00E02859" w:rsidRDefault="007E78B4" w:rsidP="007E78B4">
            <w:pPr>
              <w:spacing w:after="0"/>
              <w:jc w:val="both"/>
              <w:rPr>
                <w:rFonts w:asciiTheme="minorHAnsi" w:hAnsiTheme="minorHAnsi" w:cstheme="minorHAnsi"/>
                <w:b/>
                <w:lang w:eastAsia="en-GB"/>
              </w:rPr>
            </w:pPr>
            <w:r w:rsidRPr="00E02859">
              <w:rPr>
                <w:rFonts w:asciiTheme="minorHAnsi" w:hAnsiTheme="minorHAnsi" w:cstheme="minorHAnsi"/>
                <w:bCs/>
                <w:lang w:eastAsia="en-GB"/>
              </w:rPr>
              <w:t xml:space="preserve">4. </w:t>
            </w:r>
            <w:r w:rsidRPr="00E02859">
              <w:rPr>
                <w:rFonts w:asciiTheme="minorHAnsi" w:hAnsiTheme="minorHAnsi" w:cstheme="minorHAnsi"/>
                <w:lang w:eastAsia="en-GB"/>
              </w:rPr>
              <w:t xml:space="preserve">FOŠNER, Maja, MARCEN, Benjamin, VUKMAN, Joso. A result in the spirit of Herstein theorem. </w:t>
            </w:r>
            <w:r w:rsidRPr="00E02859">
              <w:rPr>
                <w:rFonts w:asciiTheme="minorHAnsi" w:hAnsiTheme="minorHAnsi" w:cstheme="minorHAnsi"/>
                <w:i/>
                <w:iCs/>
                <w:lang w:eastAsia="en-GB"/>
              </w:rPr>
              <w:t>Glasnik matematički</w:t>
            </w:r>
            <w:r w:rsidRPr="00E02859">
              <w:rPr>
                <w:rFonts w:asciiTheme="minorHAnsi" w:hAnsiTheme="minorHAnsi" w:cstheme="minorHAnsi"/>
                <w:lang w:eastAsia="en-GB"/>
              </w:rPr>
              <w:t xml:space="preserve">, ISSN 1846-7989, 2018, vol. 53, no. 1, str. 73-95. </w:t>
            </w:r>
            <w:hyperlink r:id="rId17" w:history="1">
              <w:r w:rsidRPr="00E02859">
                <w:rPr>
                  <w:rFonts w:asciiTheme="minorHAnsi" w:hAnsiTheme="minorHAnsi" w:cstheme="minorHAnsi"/>
                  <w:u w:val="single"/>
                  <w:lang w:eastAsia="en-GB"/>
                </w:rPr>
                <w:t>https://web.math.pmf.unizg.hr/glasnik/53.1/53(1)-06.pdf</w:t>
              </w:r>
            </w:hyperlink>
            <w:r w:rsidRPr="00E02859">
              <w:rPr>
                <w:rFonts w:asciiTheme="minorHAnsi" w:hAnsiTheme="minorHAnsi" w:cstheme="minorHAnsi"/>
                <w:lang w:eastAsia="en-GB"/>
              </w:rPr>
              <w:t xml:space="preserve">. [COBISS.SI-ID </w:t>
            </w:r>
            <w:hyperlink r:id="rId18" w:tgtFrame="_blank" w:history="1">
              <w:r w:rsidRPr="00E02859">
                <w:rPr>
                  <w:rFonts w:asciiTheme="minorHAnsi" w:hAnsiTheme="minorHAnsi" w:cstheme="minorHAnsi"/>
                  <w:u w:val="single"/>
                  <w:lang w:eastAsia="en-GB"/>
                </w:rPr>
                <w:t>512926525</w:t>
              </w:r>
            </w:hyperlink>
            <w:r w:rsidRPr="00E02859">
              <w:rPr>
                <w:rFonts w:asciiTheme="minorHAnsi" w:hAnsiTheme="minorHAnsi" w:cstheme="minorHAnsi"/>
                <w:lang w:eastAsia="en-GB"/>
              </w:rPr>
              <w:t>]</w:t>
            </w:r>
            <w:r>
              <w:rPr>
                <w:rFonts w:asciiTheme="minorHAnsi" w:hAnsiTheme="minorHAnsi" w:cstheme="minorHAnsi"/>
                <w:lang w:eastAsia="en-GB"/>
              </w:rPr>
              <w:t>.</w:t>
            </w:r>
            <w:r w:rsidRPr="00E02859">
              <w:rPr>
                <w:rFonts w:asciiTheme="minorHAnsi" w:hAnsiTheme="minorHAnsi" w:cstheme="minorHAnsi"/>
                <w:lang w:eastAsia="en-GB"/>
              </w:rPr>
              <w:t xml:space="preserve"> </w:t>
            </w:r>
          </w:p>
          <w:p w14:paraId="10A1F8BA" w14:textId="77777777" w:rsidR="007E78B4" w:rsidRPr="00E02859" w:rsidRDefault="007E78B4" w:rsidP="007E78B4">
            <w:pPr>
              <w:spacing w:after="0"/>
              <w:jc w:val="both"/>
              <w:rPr>
                <w:rFonts w:asciiTheme="minorHAnsi" w:hAnsiTheme="minorHAnsi" w:cstheme="minorHAnsi"/>
                <w:b/>
                <w:lang w:eastAsia="en-GB"/>
              </w:rPr>
            </w:pPr>
            <w:r w:rsidRPr="00E02859">
              <w:rPr>
                <w:rFonts w:asciiTheme="minorHAnsi" w:hAnsiTheme="minorHAnsi" w:cstheme="minorHAnsi"/>
                <w:bCs/>
                <w:lang w:eastAsia="en-GB"/>
              </w:rPr>
              <w:t xml:space="preserve">5. </w:t>
            </w:r>
            <w:r w:rsidRPr="00E02859">
              <w:rPr>
                <w:rFonts w:asciiTheme="minorHAnsi" w:hAnsiTheme="minorHAnsi" w:cstheme="minorHAnsi"/>
                <w:lang w:eastAsia="en-GB"/>
              </w:rPr>
              <w:t xml:space="preserve">FOŠNER, Maja, MARCEN, Benjamin, VUKMAN, Joso. On some functional equation arising from (m,n)-Jordan derivations of prime rings. </w:t>
            </w:r>
            <w:r w:rsidRPr="00E02859">
              <w:rPr>
                <w:rFonts w:asciiTheme="minorHAnsi" w:hAnsiTheme="minorHAnsi" w:cstheme="minorHAnsi"/>
                <w:i/>
                <w:iCs/>
                <w:lang w:eastAsia="en-GB"/>
              </w:rPr>
              <w:t>Publicationes mathematicae</w:t>
            </w:r>
            <w:r w:rsidRPr="00E02859">
              <w:rPr>
                <w:rFonts w:asciiTheme="minorHAnsi" w:hAnsiTheme="minorHAnsi" w:cstheme="minorHAnsi"/>
                <w:lang w:eastAsia="en-GB"/>
              </w:rPr>
              <w:t xml:space="preserve">, ISSN 2064-2849. [Online ed.], 2018, vol. 92, iss. 1/2, str. 133-146. </w:t>
            </w:r>
            <w:hyperlink r:id="rId19" w:history="1">
              <w:r w:rsidRPr="00E02859">
                <w:rPr>
                  <w:rFonts w:asciiTheme="minorHAnsi" w:hAnsiTheme="minorHAnsi" w:cstheme="minorHAnsi"/>
                  <w:u w:val="single"/>
                  <w:lang w:eastAsia="en-GB"/>
                </w:rPr>
                <w:t>http://publi.math.unideb.hu/load_jpg.php?p=2198</w:t>
              </w:r>
            </w:hyperlink>
            <w:r w:rsidRPr="00E02859">
              <w:rPr>
                <w:rFonts w:asciiTheme="minorHAnsi" w:hAnsiTheme="minorHAnsi" w:cstheme="minorHAnsi"/>
                <w:lang w:eastAsia="en-GB"/>
              </w:rPr>
              <w:t xml:space="preserve">, doi: </w:t>
            </w:r>
            <w:hyperlink r:id="rId20" w:tgtFrame="doi" w:history="1">
              <w:r w:rsidRPr="00E02859">
                <w:rPr>
                  <w:rFonts w:asciiTheme="minorHAnsi" w:hAnsiTheme="minorHAnsi" w:cstheme="minorHAnsi"/>
                  <w:u w:val="single"/>
                  <w:lang w:eastAsia="en-GB"/>
                </w:rPr>
                <w:t>10.5486/PMD.2018.7780</w:t>
              </w:r>
            </w:hyperlink>
            <w:r w:rsidRPr="00E02859">
              <w:rPr>
                <w:rFonts w:asciiTheme="minorHAnsi" w:hAnsiTheme="minorHAnsi" w:cstheme="minorHAnsi"/>
                <w:lang w:eastAsia="en-GB"/>
              </w:rPr>
              <w:t xml:space="preserve">. [COBISS.SI-ID </w:t>
            </w:r>
            <w:hyperlink r:id="rId21" w:tgtFrame="_blank" w:history="1">
              <w:r w:rsidRPr="00E02859">
                <w:rPr>
                  <w:rFonts w:asciiTheme="minorHAnsi" w:hAnsiTheme="minorHAnsi" w:cstheme="minorHAnsi"/>
                  <w:u w:val="single"/>
                  <w:lang w:eastAsia="en-GB"/>
                </w:rPr>
                <w:t>512895549</w:t>
              </w:r>
            </w:hyperlink>
            <w:r w:rsidRPr="00E02859">
              <w:rPr>
                <w:rFonts w:asciiTheme="minorHAnsi" w:hAnsiTheme="minorHAnsi" w:cstheme="minorHAnsi"/>
                <w:lang w:eastAsia="en-GB"/>
              </w:rPr>
              <w:t>]</w:t>
            </w:r>
            <w:r>
              <w:rPr>
                <w:rFonts w:asciiTheme="minorHAnsi" w:hAnsiTheme="minorHAnsi" w:cstheme="minorHAnsi"/>
                <w:lang w:eastAsia="en-GB"/>
              </w:rPr>
              <w:t>.</w:t>
            </w:r>
            <w:r w:rsidRPr="00E02859">
              <w:rPr>
                <w:rFonts w:asciiTheme="minorHAnsi" w:hAnsiTheme="minorHAnsi" w:cstheme="minorHAnsi"/>
                <w:lang w:eastAsia="en-GB"/>
              </w:rPr>
              <w:t xml:space="preserve"> </w:t>
            </w:r>
          </w:p>
          <w:p w14:paraId="30CFBF47" w14:textId="77777777" w:rsidR="007E78B4" w:rsidRPr="00E02859" w:rsidRDefault="007E78B4" w:rsidP="007E78B4">
            <w:pPr>
              <w:spacing w:after="0"/>
              <w:jc w:val="both"/>
              <w:rPr>
                <w:rFonts w:asciiTheme="minorHAnsi" w:hAnsiTheme="minorHAnsi" w:cstheme="minorHAnsi"/>
                <w:b/>
                <w:lang w:eastAsia="en-GB"/>
              </w:rPr>
            </w:pPr>
            <w:r w:rsidRPr="00E02859">
              <w:rPr>
                <w:rFonts w:asciiTheme="minorHAnsi" w:hAnsiTheme="minorHAnsi" w:cstheme="minorHAnsi"/>
                <w:bCs/>
                <w:lang w:eastAsia="en-GB"/>
              </w:rPr>
              <w:t xml:space="preserve">6. </w:t>
            </w:r>
            <w:r w:rsidRPr="00E02859">
              <w:rPr>
                <w:rFonts w:asciiTheme="minorHAnsi" w:hAnsiTheme="minorHAnsi" w:cstheme="minorHAnsi"/>
                <w:lang w:eastAsia="en-GB"/>
              </w:rPr>
              <w:t xml:space="preserve">FOŠNER, Maja, REHMAN, Nadeem Ur, BANO, Tarannum. A note on generalized derivations on prime rings. </w:t>
            </w:r>
            <w:r w:rsidRPr="00E02859">
              <w:rPr>
                <w:rFonts w:asciiTheme="minorHAnsi" w:hAnsiTheme="minorHAnsi" w:cstheme="minorHAnsi"/>
                <w:i/>
                <w:iCs/>
                <w:lang w:eastAsia="en-GB"/>
              </w:rPr>
              <w:t>Arabian journal of mathematics</w:t>
            </w:r>
            <w:r w:rsidRPr="00E02859">
              <w:rPr>
                <w:rFonts w:asciiTheme="minorHAnsi" w:hAnsiTheme="minorHAnsi" w:cstheme="minorHAnsi"/>
                <w:lang w:eastAsia="en-GB"/>
              </w:rPr>
              <w:t xml:space="preserve">, ISSN 2193-5351, 2017, str. [1-5]. </w:t>
            </w:r>
            <w:hyperlink r:id="rId22" w:history="1">
              <w:r w:rsidRPr="00E02859">
                <w:rPr>
                  <w:rFonts w:asciiTheme="minorHAnsi" w:hAnsiTheme="minorHAnsi" w:cstheme="minorHAnsi"/>
                  <w:u w:val="single"/>
                  <w:lang w:eastAsia="en-GB"/>
                </w:rPr>
                <w:t>https://link.springer.com/content/pdf/10.1007%2Fs40065-017-0193-1.pdf</w:t>
              </w:r>
            </w:hyperlink>
            <w:r w:rsidRPr="00E02859">
              <w:rPr>
                <w:rFonts w:asciiTheme="minorHAnsi" w:hAnsiTheme="minorHAnsi" w:cstheme="minorHAnsi"/>
                <w:lang w:eastAsia="en-GB"/>
              </w:rPr>
              <w:t xml:space="preserve">, doi: </w:t>
            </w:r>
            <w:hyperlink r:id="rId23" w:tgtFrame="doi" w:history="1">
              <w:r w:rsidRPr="00E02859">
                <w:rPr>
                  <w:rFonts w:asciiTheme="minorHAnsi" w:hAnsiTheme="minorHAnsi" w:cstheme="minorHAnsi"/>
                  <w:u w:val="single"/>
                  <w:lang w:eastAsia="en-GB"/>
                </w:rPr>
                <w:t>10.1007/s40065-017-0193-1</w:t>
              </w:r>
            </w:hyperlink>
            <w:r w:rsidRPr="00E02859">
              <w:rPr>
                <w:rFonts w:asciiTheme="minorHAnsi" w:hAnsiTheme="minorHAnsi" w:cstheme="minorHAnsi"/>
                <w:lang w:eastAsia="en-GB"/>
              </w:rPr>
              <w:t xml:space="preserve">. [COBISS.SI-ID </w:t>
            </w:r>
            <w:hyperlink r:id="rId24" w:tgtFrame="_blank" w:history="1">
              <w:r w:rsidRPr="00E02859">
                <w:rPr>
                  <w:rFonts w:asciiTheme="minorHAnsi" w:hAnsiTheme="minorHAnsi" w:cstheme="minorHAnsi"/>
                  <w:u w:val="single"/>
                  <w:lang w:eastAsia="en-GB"/>
                </w:rPr>
                <w:t>512895293</w:t>
              </w:r>
            </w:hyperlink>
            <w:r w:rsidRPr="00E02859">
              <w:rPr>
                <w:rFonts w:asciiTheme="minorHAnsi" w:hAnsiTheme="minorHAnsi" w:cstheme="minorHAnsi"/>
                <w:lang w:eastAsia="en-GB"/>
              </w:rPr>
              <w:t>]</w:t>
            </w:r>
            <w:r>
              <w:rPr>
                <w:rFonts w:asciiTheme="minorHAnsi" w:hAnsiTheme="minorHAnsi" w:cstheme="minorHAnsi"/>
                <w:lang w:eastAsia="en-GB"/>
              </w:rPr>
              <w:t>.</w:t>
            </w:r>
            <w:r w:rsidRPr="00E02859">
              <w:rPr>
                <w:rFonts w:asciiTheme="minorHAnsi" w:hAnsiTheme="minorHAnsi" w:cstheme="minorHAnsi"/>
                <w:lang w:eastAsia="en-GB"/>
              </w:rPr>
              <w:t xml:space="preserve"> </w:t>
            </w:r>
          </w:p>
          <w:p w14:paraId="2CE9DA1D" w14:textId="77777777" w:rsidR="007E78B4" w:rsidRPr="00E02859" w:rsidRDefault="007E78B4" w:rsidP="007E78B4">
            <w:pPr>
              <w:spacing w:after="0"/>
              <w:jc w:val="both"/>
              <w:rPr>
                <w:rFonts w:asciiTheme="minorHAnsi" w:hAnsiTheme="minorHAnsi" w:cstheme="minorHAnsi"/>
                <w:b/>
                <w:lang w:eastAsia="en-GB"/>
              </w:rPr>
            </w:pPr>
            <w:r w:rsidRPr="00E02859">
              <w:rPr>
                <w:rFonts w:asciiTheme="minorHAnsi" w:hAnsiTheme="minorHAnsi" w:cstheme="minorHAnsi"/>
                <w:bCs/>
                <w:lang w:eastAsia="en-GB"/>
              </w:rPr>
              <w:t xml:space="preserve">7. </w:t>
            </w:r>
            <w:r w:rsidRPr="00E02859">
              <w:rPr>
                <w:rFonts w:asciiTheme="minorHAnsi" w:hAnsiTheme="minorHAnsi" w:cstheme="minorHAnsi"/>
                <w:lang w:eastAsia="en-GB"/>
              </w:rPr>
              <w:t xml:space="preserve">FOŠNER, Maja, ŠIROVNIK, Nejc, VUKMAN, Joso. A result related to Herstein theorem. </w:t>
            </w:r>
            <w:r w:rsidRPr="00E02859">
              <w:rPr>
                <w:rFonts w:asciiTheme="minorHAnsi" w:hAnsiTheme="minorHAnsi" w:cstheme="minorHAnsi"/>
                <w:i/>
                <w:iCs/>
                <w:lang w:eastAsia="en-GB"/>
              </w:rPr>
              <w:t>Bulletin of the Malaysian Mathematical Society</w:t>
            </w:r>
            <w:r w:rsidRPr="00E02859">
              <w:rPr>
                <w:rFonts w:asciiTheme="minorHAnsi" w:hAnsiTheme="minorHAnsi" w:cstheme="minorHAnsi"/>
                <w:lang w:eastAsia="en-GB"/>
              </w:rPr>
              <w:t xml:space="preserve">, ISSN 0126-6705, Jul. 2016, vol. 39, iss. 3, 885-899 str. </w:t>
            </w:r>
            <w:hyperlink r:id="rId25" w:history="1">
              <w:r w:rsidRPr="00E02859">
                <w:rPr>
                  <w:rFonts w:asciiTheme="minorHAnsi" w:hAnsiTheme="minorHAnsi" w:cstheme="minorHAnsi"/>
                  <w:u w:val="single"/>
                  <w:lang w:eastAsia="en-GB"/>
                </w:rPr>
                <w:t>http://link.springer.com/article/10.1007/s40840-015-0196-z</w:t>
              </w:r>
            </w:hyperlink>
            <w:r w:rsidRPr="00E02859">
              <w:rPr>
                <w:rFonts w:asciiTheme="minorHAnsi" w:hAnsiTheme="minorHAnsi" w:cstheme="minorHAnsi"/>
                <w:lang w:eastAsia="en-GB"/>
              </w:rPr>
              <w:t xml:space="preserve">, doi: </w:t>
            </w:r>
            <w:hyperlink r:id="rId26" w:tgtFrame="doi" w:history="1">
              <w:r w:rsidRPr="00E02859">
                <w:rPr>
                  <w:rFonts w:asciiTheme="minorHAnsi" w:hAnsiTheme="minorHAnsi" w:cstheme="minorHAnsi"/>
                  <w:u w:val="single"/>
                  <w:lang w:eastAsia="en-GB"/>
                </w:rPr>
                <w:t>10.1007/s40840-015-0196-z</w:t>
              </w:r>
            </w:hyperlink>
            <w:r w:rsidRPr="00E02859">
              <w:rPr>
                <w:rFonts w:asciiTheme="minorHAnsi" w:hAnsiTheme="minorHAnsi" w:cstheme="minorHAnsi"/>
                <w:lang w:eastAsia="en-GB"/>
              </w:rPr>
              <w:t xml:space="preserve">. [COBISS.SI-ID </w:t>
            </w:r>
            <w:hyperlink r:id="rId27" w:tgtFrame="_blank" w:history="1">
              <w:r w:rsidRPr="00E02859">
                <w:rPr>
                  <w:rFonts w:asciiTheme="minorHAnsi" w:hAnsiTheme="minorHAnsi" w:cstheme="minorHAnsi"/>
                  <w:u w:val="single"/>
                  <w:lang w:eastAsia="en-GB"/>
                </w:rPr>
                <w:t>512695869</w:t>
              </w:r>
            </w:hyperlink>
            <w:r w:rsidRPr="00E02859">
              <w:rPr>
                <w:rFonts w:asciiTheme="minorHAnsi" w:hAnsiTheme="minorHAnsi" w:cstheme="minorHAnsi"/>
                <w:lang w:eastAsia="en-GB"/>
              </w:rPr>
              <w:t>]</w:t>
            </w:r>
            <w:r>
              <w:rPr>
                <w:rFonts w:asciiTheme="minorHAnsi" w:hAnsiTheme="minorHAnsi" w:cstheme="minorHAnsi"/>
                <w:lang w:eastAsia="en-GB"/>
              </w:rPr>
              <w:t>.</w:t>
            </w:r>
            <w:r w:rsidRPr="00E02859">
              <w:rPr>
                <w:rFonts w:asciiTheme="minorHAnsi" w:hAnsiTheme="minorHAnsi" w:cstheme="minorHAnsi"/>
                <w:lang w:eastAsia="en-GB"/>
              </w:rPr>
              <w:t xml:space="preserve"> </w:t>
            </w:r>
          </w:p>
          <w:p w14:paraId="226163C7" w14:textId="77777777" w:rsidR="007E78B4" w:rsidRPr="00E02859" w:rsidRDefault="007E78B4" w:rsidP="007E78B4">
            <w:pPr>
              <w:spacing w:after="0"/>
              <w:jc w:val="both"/>
              <w:rPr>
                <w:rFonts w:asciiTheme="minorHAnsi" w:hAnsiTheme="minorHAnsi" w:cstheme="minorHAnsi"/>
                <w:b/>
                <w:lang w:eastAsia="en-GB"/>
              </w:rPr>
            </w:pPr>
            <w:r w:rsidRPr="00E02859">
              <w:rPr>
                <w:rFonts w:asciiTheme="minorHAnsi" w:hAnsiTheme="minorHAnsi" w:cstheme="minorHAnsi"/>
                <w:bCs/>
                <w:lang w:eastAsia="en-GB"/>
              </w:rPr>
              <w:t xml:space="preserve">8. </w:t>
            </w:r>
            <w:r w:rsidRPr="00E02859">
              <w:rPr>
                <w:rFonts w:asciiTheme="minorHAnsi" w:hAnsiTheme="minorHAnsi" w:cstheme="minorHAnsi"/>
                <w:lang w:eastAsia="en-GB"/>
              </w:rPr>
              <w:t xml:space="preserve">FOŠNER, Maja, MARCEN, Benjamin, REHMAN, Nadeem Ur. On skew-commuting mappings in semiprime rings. </w:t>
            </w:r>
            <w:r w:rsidRPr="00E02859">
              <w:rPr>
                <w:rFonts w:asciiTheme="minorHAnsi" w:hAnsiTheme="minorHAnsi" w:cstheme="minorHAnsi"/>
                <w:i/>
                <w:iCs/>
                <w:lang w:eastAsia="en-GB"/>
              </w:rPr>
              <w:t>Mathematica slovaca</w:t>
            </w:r>
            <w:r w:rsidRPr="00E02859">
              <w:rPr>
                <w:rFonts w:asciiTheme="minorHAnsi" w:hAnsiTheme="minorHAnsi" w:cstheme="minorHAnsi"/>
                <w:lang w:eastAsia="en-GB"/>
              </w:rPr>
              <w:t xml:space="preserve">, ISSN 1337-2211, Avg. 2016, vol. 66, iss. 4, str. 811-814. </w:t>
            </w:r>
            <w:hyperlink r:id="rId28" w:history="1">
              <w:r w:rsidRPr="00E02859">
                <w:rPr>
                  <w:rFonts w:asciiTheme="minorHAnsi" w:hAnsiTheme="minorHAnsi" w:cstheme="minorHAnsi"/>
                  <w:u w:val="single"/>
                  <w:lang w:eastAsia="en-GB"/>
                </w:rPr>
                <w:t>https://doi.org/10.1515/ms-2015-0183</w:t>
              </w:r>
            </w:hyperlink>
            <w:r w:rsidRPr="00E02859">
              <w:rPr>
                <w:rFonts w:asciiTheme="minorHAnsi" w:hAnsiTheme="minorHAnsi" w:cstheme="minorHAnsi"/>
                <w:lang w:eastAsia="en-GB"/>
              </w:rPr>
              <w:t xml:space="preserve">, doi: </w:t>
            </w:r>
            <w:hyperlink r:id="rId29" w:tgtFrame="doi" w:history="1">
              <w:r w:rsidRPr="00E02859">
                <w:rPr>
                  <w:rFonts w:asciiTheme="minorHAnsi" w:hAnsiTheme="minorHAnsi" w:cstheme="minorHAnsi"/>
                  <w:u w:val="single"/>
                  <w:lang w:eastAsia="en-GB"/>
                </w:rPr>
                <w:t>10.1515/ms-2015-0183</w:t>
              </w:r>
            </w:hyperlink>
            <w:r w:rsidRPr="00E02859">
              <w:rPr>
                <w:rFonts w:asciiTheme="minorHAnsi" w:hAnsiTheme="minorHAnsi" w:cstheme="minorHAnsi"/>
                <w:lang w:eastAsia="en-GB"/>
              </w:rPr>
              <w:t xml:space="preserve">. [COBISS.SI-ID </w:t>
            </w:r>
            <w:hyperlink r:id="rId30" w:tgtFrame="_blank" w:history="1">
              <w:r w:rsidRPr="00E02859">
                <w:rPr>
                  <w:rFonts w:asciiTheme="minorHAnsi" w:hAnsiTheme="minorHAnsi" w:cstheme="minorHAnsi"/>
                  <w:u w:val="single"/>
                  <w:lang w:eastAsia="en-GB"/>
                </w:rPr>
                <w:t>512822589</w:t>
              </w:r>
            </w:hyperlink>
            <w:r w:rsidRPr="00E02859">
              <w:rPr>
                <w:rFonts w:asciiTheme="minorHAnsi" w:hAnsiTheme="minorHAnsi" w:cstheme="minorHAnsi"/>
                <w:lang w:eastAsia="en-GB"/>
              </w:rPr>
              <w:t>]</w:t>
            </w:r>
            <w:r>
              <w:rPr>
                <w:rFonts w:asciiTheme="minorHAnsi" w:hAnsiTheme="minorHAnsi" w:cstheme="minorHAnsi"/>
                <w:lang w:eastAsia="en-GB"/>
              </w:rPr>
              <w:t>.</w:t>
            </w:r>
            <w:r w:rsidRPr="00E02859">
              <w:rPr>
                <w:rFonts w:asciiTheme="minorHAnsi" w:hAnsiTheme="minorHAnsi" w:cstheme="minorHAnsi"/>
                <w:lang w:eastAsia="en-GB"/>
              </w:rPr>
              <w:t xml:space="preserve"> </w:t>
            </w:r>
          </w:p>
          <w:p w14:paraId="41AC7B40" w14:textId="006EC879" w:rsidR="005A11E4" w:rsidRPr="007E78B4" w:rsidRDefault="007E78B4" w:rsidP="007E78B4">
            <w:pPr>
              <w:jc w:val="both"/>
              <w:rPr>
                <w:rFonts w:asciiTheme="minorHAnsi" w:eastAsia="Calibri" w:hAnsiTheme="minorHAnsi"/>
                <w:b/>
              </w:rPr>
            </w:pPr>
            <w:r w:rsidRPr="007E78B4">
              <w:rPr>
                <w:rFonts w:asciiTheme="minorHAnsi" w:hAnsiTheme="minorHAnsi" w:cstheme="minorHAnsi"/>
                <w:bCs/>
                <w:lang w:eastAsia="en-GB"/>
              </w:rPr>
              <w:t xml:space="preserve">9. </w:t>
            </w:r>
            <w:r w:rsidRPr="007E78B4">
              <w:rPr>
                <w:rFonts w:asciiTheme="minorHAnsi" w:hAnsiTheme="minorHAnsi" w:cstheme="minorHAnsi"/>
                <w:lang w:eastAsia="en-GB"/>
              </w:rPr>
              <w:t xml:space="preserve">FOŠNER, Maja. A result concerning additive mappings in semiprime rings. </w:t>
            </w:r>
            <w:r w:rsidRPr="007E78B4">
              <w:rPr>
                <w:rFonts w:asciiTheme="minorHAnsi" w:hAnsiTheme="minorHAnsi" w:cstheme="minorHAnsi"/>
                <w:i/>
                <w:iCs/>
                <w:lang w:eastAsia="en-GB"/>
              </w:rPr>
              <w:t>Mathematica slovaca</w:t>
            </w:r>
            <w:r w:rsidRPr="007E78B4">
              <w:rPr>
                <w:rFonts w:asciiTheme="minorHAnsi" w:hAnsiTheme="minorHAnsi" w:cstheme="minorHAnsi"/>
                <w:lang w:eastAsia="en-GB"/>
              </w:rPr>
              <w:t xml:space="preserve">, ISSN 0139-9918, Dec. 2015, vol. 65, iss. 6, str. 1271-1276. </w:t>
            </w:r>
            <w:hyperlink r:id="rId31" w:history="1">
              <w:r w:rsidRPr="007E78B4">
                <w:rPr>
                  <w:rFonts w:asciiTheme="minorHAnsi" w:hAnsiTheme="minorHAnsi" w:cstheme="minorHAnsi"/>
                  <w:u w:val="single"/>
                  <w:lang w:eastAsia="en-GB"/>
                </w:rPr>
                <w:t>http://www.degruyter.com/view/j/ms.2015.65.issue-6/ms-2015-0088/ms-2015-0088.xml?format=INT</w:t>
              </w:r>
            </w:hyperlink>
            <w:r w:rsidRPr="007E78B4">
              <w:rPr>
                <w:rFonts w:asciiTheme="minorHAnsi" w:hAnsiTheme="minorHAnsi" w:cstheme="minorHAnsi"/>
                <w:lang w:eastAsia="en-GB"/>
              </w:rPr>
              <w:t xml:space="preserve">, doi: </w:t>
            </w:r>
            <w:hyperlink r:id="rId32" w:tgtFrame="doi" w:history="1">
              <w:r w:rsidRPr="007E78B4">
                <w:rPr>
                  <w:rFonts w:asciiTheme="minorHAnsi" w:hAnsiTheme="minorHAnsi" w:cstheme="minorHAnsi"/>
                  <w:u w:val="single"/>
                  <w:lang w:eastAsia="en-GB"/>
                </w:rPr>
                <w:t>10.1515/ms-2015-0088</w:t>
              </w:r>
            </w:hyperlink>
            <w:r w:rsidRPr="007E78B4">
              <w:rPr>
                <w:rFonts w:asciiTheme="minorHAnsi" w:hAnsiTheme="minorHAnsi" w:cstheme="minorHAnsi"/>
                <w:lang w:eastAsia="en-GB"/>
              </w:rPr>
              <w:t xml:space="preserve">. [COBISS.SI-ID </w:t>
            </w:r>
            <w:hyperlink r:id="rId33" w:tgtFrame="_blank" w:history="1">
              <w:r w:rsidRPr="007E78B4">
                <w:rPr>
                  <w:rFonts w:asciiTheme="minorHAnsi" w:hAnsiTheme="minorHAnsi" w:cstheme="minorHAnsi"/>
                  <w:u w:val="single"/>
                  <w:lang w:eastAsia="en-GB"/>
                </w:rPr>
                <w:t>512753213</w:t>
              </w:r>
            </w:hyperlink>
            <w:r w:rsidRPr="007E78B4">
              <w:rPr>
                <w:rFonts w:asciiTheme="minorHAnsi" w:hAnsiTheme="minorHAnsi" w:cstheme="minorHAnsi"/>
                <w:lang w:eastAsia="en-GB"/>
              </w:rPr>
              <w:t>]</w:t>
            </w:r>
            <w:r>
              <w:rPr>
                <w:rFonts w:asciiTheme="minorHAnsi" w:hAnsiTheme="minorHAnsi" w:cstheme="minorHAnsi"/>
                <w:lang w:eastAsia="en-GB"/>
              </w:rPr>
              <w:t>.</w:t>
            </w:r>
          </w:p>
        </w:tc>
      </w:tr>
    </w:tbl>
    <w:p w14:paraId="2B55261E" w14:textId="77777777" w:rsidR="005A11E4" w:rsidRDefault="005A11E4" w:rsidP="005A11E4">
      <w:pPr>
        <w:spacing w:after="0"/>
        <w:rPr>
          <w:rFonts w:asciiTheme="minorHAnsi" w:hAnsiTheme="minorHAnsi" w:cstheme="minorHAnsi"/>
          <w:b/>
        </w:rPr>
      </w:pPr>
    </w:p>
    <w:p w14:paraId="01D00855" w14:textId="77777777" w:rsidR="00F57C69" w:rsidRPr="00F57C69" w:rsidRDefault="00F57C69" w:rsidP="00A25CCF">
      <w:pPr>
        <w:pStyle w:val="Pripomba"/>
        <w:rPr>
          <w:color w:val="C00000"/>
        </w:rPr>
      </w:pPr>
    </w:p>
    <w:sectPr w:rsidR="00F57C69" w:rsidRPr="00F57C69" w:rsidSect="00276596">
      <w:footerReference w:type="default" r:id="rId3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11F1" w14:textId="77777777" w:rsidR="001C27C5" w:rsidRDefault="001C27C5" w:rsidP="00703ADE">
      <w:pPr>
        <w:spacing w:after="0"/>
      </w:pPr>
      <w:r>
        <w:separator/>
      </w:r>
    </w:p>
  </w:endnote>
  <w:endnote w:type="continuationSeparator" w:id="0">
    <w:p w14:paraId="7185E1F1" w14:textId="77777777" w:rsidR="001C27C5" w:rsidRDefault="001C27C5"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751DE5FC"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971F89">
      <w:rPr>
        <w:noProof/>
        <w:color w:val="006A8E"/>
        <w:sz w:val="18"/>
      </w:rPr>
      <w:t>4</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971F89">
      <w:rPr>
        <w:noProof/>
        <w:color w:val="006A8E"/>
        <w:sz w:val="18"/>
      </w:rPr>
      <w:t>4</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B42A" w14:textId="77777777" w:rsidR="001C27C5" w:rsidRDefault="001C27C5" w:rsidP="00703ADE">
      <w:pPr>
        <w:spacing w:after="0"/>
      </w:pPr>
      <w:r>
        <w:separator/>
      </w:r>
    </w:p>
  </w:footnote>
  <w:footnote w:type="continuationSeparator" w:id="0">
    <w:p w14:paraId="44B2BA8B" w14:textId="77777777" w:rsidR="001C27C5" w:rsidRDefault="001C27C5"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A34"/>
    <w:multiLevelType w:val="hybridMultilevel"/>
    <w:tmpl w:val="0A2EC5FA"/>
    <w:lvl w:ilvl="0" w:tplc="D49018A0">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 w15:restartNumberingAfterBreak="0">
    <w:nsid w:val="14524714"/>
    <w:multiLevelType w:val="hybridMultilevel"/>
    <w:tmpl w:val="0EBA54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A62A5"/>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1AFE321C"/>
    <w:multiLevelType w:val="hybridMultilevel"/>
    <w:tmpl w:val="41DAA2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D338E4"/>
    <w:multiLevelType w:val="hybridMultilevel"/>
    <w:tmpl w:val="9B2ED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427851"/>
    <w:multiLevelType w:val="hybridMultilevel"/>
    <w:tmpl w:val="0602F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EB2D7A"/>
    <w:multiLevelType w:val="hybridMultilevel"/>
    <w:tmpl w:val="B2922F02"/>
    <w:lvl w:ilvl="0" w:tplc="CED6804A">
      <w:start w:val="1"/>
      <w:numFmt w:val="decimal"/>
      <w:lvlText w:val="%1."/>
      <w:lvlJc w:val="left"/>
      <w:pPr>
        <w:ind w:left="720" w:hanging="360"/>
      </w:pPr>
      <w:rPr>
        <w:rFonts w:ascii="Calibri" w:eastAsia="Times New Roman" w:hAnsi="Calibri"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8E0A74"/>
    <w:multiLevelType w:val="hybridMultilevel"/>
    <w:tmpl w:val="468024F2"/>
    <w:lvl w:ilvl="0" w:tplc="04240001">
      <w:start w:val="1"/>
      <w:numFmt w:val="bullet"/>
      <w:lvlText w:val=""/>
      <w:lvlJc w:val="left"/>
      <w:pPr>
        <w:ind w:left="1425" w:hanging="705"/>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95C78CE"/>
    <w:multiLevelType w:val="hybridMultilevel"/>
    <w:tmpl w:val="765E6E16"/>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1C158BF"/>
    <w:multiLevelType w:val="hybridMultilevel"/>
    <w:tmpl w:val="36A6E27C"/>
    <w:lvl w:ilvl="0" w:tplc="02D27B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5128E2"/>
    <w:multiLevelType w:val="hybridMultilevel"/>
    <w:tmpl w:val="597E9480"/>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5A06E0"/>
    <w:multiLevelType w:val="hybridMultilevel"/>
    <w:tmpl w:val="BB7AD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465BA9"/>
    <w:multiLevelType w:val="hybridMultilevel"/>
    <w:tmpl w:val="5798C30C"/>
    <w:lvl w:ilvl="0" w:tplc="6E448B16">
      <w:start w:val="6"/>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F80A7E"/>
    <w:multiLevelType w:val="hybridMultilevel"/>
    <w:tmpl w:val="58182656"/>
    <w:lvl w:ilvl="0" w:tplc="798E9E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C33573"/>
    <w:multiLevelType w:val="hybridMultilevel"/>
    <w:tmpl w:val="625010EA"/>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8677D2"/>
    <w:multiLevelType w:val="hybridMultilevel"/>
    <w:tmpl w:val="1B54B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DB74E48"/>
    <w:multiLevelType w:val="hybridMultilevel"/>
    <w:tmpl w:val="B60223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6A0187"/>
    <w:multiLevelType w:val="hybridMultilevel"/>
    <w:tmpl w:val="A524E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1B6E58"/>
    <w:multiLevelType w:val="hybridMultilevel"/>
    <w:tmpl w:val="9B045C1A"/>
    <w:lvl w:ilvl="0" w:tplc="D1B6F38E">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6696FEF"/>
    <w:multiLevelType w:val="hybridMultilevel"/>
    <w:tmpl w:val="1AAC8394"/>
    <w:lvl w:ilvl="0" w:tplc="04240001">
      <w:start w:val="1"/>
      <w:numFmt w:val="bullet"/>
      <w:lvlText w:val=""/>
      <w:lvlJc w:val="left"/>
      <w:pPr>
        <w:tabs>
          <w:tab w:val="num" w:pos="720"/>
        </w:tabs>
        <w:ind w:left="720" w:hanging="360"/>
      </w:pPr>
      <w:rPr>
        <w:rFonts w:ascii="Symbol" w:hAnsi="Symbol" w:hint="default"/>
      </w:rPr>
    </w:lvl>
    <w:lvl w:ilvl="1" w:tplc="F87AEED2">
      <w:start w:val="1"/>
      <w:numFmt w:val="bullet"/>
      <w:pStyle w:val="alineja"/>
      <w:lvlText w:val=""/>
      <w:lvlJc w:val="left"/>
      <w:pPr>
        <w:tabs>
          <w:tab w:val="num" w:pos="1534"/>
        </w:tabs>
        <w:ind w:left="1534" w:hanging="454"/>
      </w:pPr>
      <w:rPr>
        <w:rFonts w:ascii="Symbol" w:hAnsi="Symbol" w:hint="default"/>
        <w:color w:val="auto"/>
      </w:rPr>
    </w:lvl>
    <w:lvl w:ilvl="2" w:tplc="6EC0357A">
      <w:numFmt w:val="bullet"/>
      <w:lvlText w:val="-"/>
      <w:lvlJc w:val="left"/>
      <w:pPr>
        <w:tabs>
          <w:tab w:val="num" w:pos="2160"/>
        </w:tabs>
        <w:ind w:left="2160" w:hanging="360"/>
      </w:pPr>
      <w:rPr>
        <w:rFonts w:ascii="Times New Roman" w:eastAsia="Times New Roman" w:hAnsi="Times New Roman" w:cs="Times New Roman" w:hint="default"/>
        <w:i/>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249A6"/>
    <w:multiLevelType w:val="singleLevel"/>
    <w:tmpl w:val="0424000F"/>
    <w:lvl w:ilvl="0">
      <w:start w:val="1"/>
      <w:numFmt w:val="decimal"/>
      <w:lvlText w:val="%1."/>
      <w:lvlJc w:val="left"/>
      <w:pPr>
        <w:tabs>
          <w:tab w:val="num" w:pos="360"/>
        </w:tabs>
        <w:ind w:left="360" w:hanging="360"/>
      </w:pPr>
      <w:rPr>
        <w:rFonts w:hint="default"/>
      </w:rPr>
    </w:lvl>
  </w:abstractNum>
  <w:num w:numId="1">
    <w:abstractNumId w:val="20"/>
  </w:num>
  <w:num w:numId="2">
    <w:abstractNumId w:val="2"/>
  </w:num>
  <w:num w:numId="3">
    <w:abstractNumId w:val="12"/>
  </w:num>
  <w:num w:numId="4">
    <w:abstractNumId w:val="9"/>
  </w:num>
  <w:num w:numId="5">
    <w:abstractNumId w:val="11"/>
  </w:num>
  <w:num w:numId="6">
    <w:abstractNumId w:val="5"/>
  </w:num>
  <w:num w:numId="7">
    <w:abstractNumId w:val="7"/>
  </w:num>
  <w:num w:numId="8">
    <w:abstractNumId w:val="6"/>
  </w:num>
  <w:num w:numId="9">
    <w:abstractNumId w:val="0"/>
  </w:num>
  <w:num w:numId="10">
    <w:abstractNumId w:val="16"/>
  </w:num>
  <w:num w:numId="11">
    <w:abstractNumId w:val="3"/>
  </w:num>
  <w:num w:numId="12">
    <w:abstractNumId w:val="1"/>
  </w:num>
  <w:num w:numId="13">
    <w:abstractNumId w:val="17"/>
  </w:num>
  <w:num w:numId="14">
    <w:abstractNumId w:val="4"/>
  </w:num>
  <w:num w:numId="15">
    <w:abstractNumId w:val="13"/>
  </w:num>
  <w:num w:numId="16">
    <w:abstractNumId w:val="19"/>
  </w:num>
  <w:num w:numId="17">
    <w:abstractNumId w:val="15"/>
  </w:num>
  <w:num w:numId="18">
    <w:abstractNumId w:val="18"/>
  </w:num>
  <w:num w:numId="19">
    <w:abstractNumId w:val="10"/>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MjaxsDS2NDQ1NLdQ0lEKTi0uzszPAykwrAUAiAmcpCwAAAA="/>
  </w:docVars>
  <w:rsids>
    <w:rsidRoot w:val="00703ADE"/>
    <w:rsid w:val="00003550"/>
    <w:rsid w:val="00046B40"/>
    <w:rsid w:val="00053C25"/>
    <w:rsid w:val="000625CC"/>
    <w:rsid w:val="00067866"/>
    <w:rsid w:val="000761B7"/>
    <w:rsid w:val="0009073D"/>
    <w:rsid w:val="0009636B"/>
    <w:rsid w:val="000A19DD"/>
    <w:rsid w:val="000B0A40"/>
    <w:rsid w:val="000B587A"/>
    <w:rsid w:val="000B67E3"/>
    <w:rsid w:val="000B6A23"/>
    <w:rsid w:val="000E7D4E"/>
    <w:rsid w:val="000F1B74"/>
    <w:rsid w:val="000F40D2"/>
    <w:rsid w:val="000F6746"/>
    <w:rsid w:val="00103E49"/>
    <w:rsid w:val="0010411B"/>
    <w:rsid w:val="001101ED"/>
    <w:rsid w:val="001213B9"/>
    <w:rsid w:val="00135DE0"/>
    <w:rsid w:val="0013616A"/>
    <w:rsid w:val="001577DF"/>
    <w:rsid w:val="00160EFE"/>
    <w:rsid w:val="0016104C"/>
    <w:rsid w:val="001710DF"/>
    <w:rsid w:val="001762E9"/>
    <w:rsid w:val="0018344C"/>
    <w:rsid w:val="001848D1"/>
    <w:rsid w:val="0018780C"/>
    <w:rsid w:val="00196F28"/>
    <w:rsid w:val="001B40D3"/>
    <w:rsid w:val="001B4E07"/>
    <w:rsid w:val="001C27C5"/>
    <w:rsid w:val="001C55C4"/>
    <w:rsid w:val="001C65D2"/>
    <w:rsid w:val="001E2942"/>
    <w:rsid w:val="001E46A5"/>
    <w:rsid w:val="001E5BFE"/>
    <w:rsid w:val="001F39D3"/>
    <w:rsid w:val="001F3E26"/>
    <w:rsid w:val="00205467"/>
    <w:rsid w:val="0021144D"/>
    <w:rsid w:val="00216CD3"/>
    <w:rsid w:val="00217CEC"/>
    <w:rsid w:val="0022024F"/>
    <w:rsid w:val="002235E2"/>
    <w:rsid w:val="00223EAB"/>
    <w:rsid w:val="00250591"/>
    <w:rsid w:val="00252DF2"/>
    <w:rsid w:val="002548DB"/>
    <w:rsid w:val="00273DDF"/>
    <w:rsid w:val="00276596"/>
    <w:rsid w:val="0027778B"/>
    <w:rsid w:val="002805E7"/>
    <w:rsid w:val="0028075A"/>
    <w:rsid w:val="00292898"/>
    <w:rsid w:val="002B19A5"/>
    <w:rsid w:val="002B452B"/>
    <w:rsid w:val="002B668D"/>
    <w:rsid w:val="002C44F3"/>
    <w:rsid w:val="002C7D0D"/>
    <w:rsid w:val="002E5E6F"/>
    <w:rsid w:val="002F418C"/>
    <w:rsid w:val="002F465F"/>
    <w:rsid w:val="003037B1"/>
    <w:rsid w:val="003168D8"/>
    <w:rsid w:val="00317A91"/>
    <w:rsid w:val="00324BE4"/>
    <w:rsid w:val="0033062E"/>
    <w:rsid w:val="00332EA1"/>
    <w:rsid w:val="00341880"/>
    <w:rsid w:val="00344834"/>
    <w:rsid w:val="003463F9"/>
    <w:rsid w:val="00350259"/>
    <w:rsid w:val="00355781"/>
    <w:rsid w:val="00360075"/>
    <w:rsid w:val="00360354"/>
    <w:rsid w:val="0036175E"/>
    <w:rsid w:val="00377D01"/>
    <w:rsid w:val="003874C0"/>
    <w:rsid w:val="003B7EBC"/>
    <w:rsid w:val="003C3F1B"/>
    <w:rsid w:val="003C437B"/>
    <w:rsid w:val="003C5A56"/>
    <w:rsid w:val="003C61AC"/>
    <w:rsid w:val="003D575D"/>
    <w:rsid w:val="003D6370"/>
    <w:rsid w:val="003F0EA3"/>
    <w:rsid w:val="003F667E"/>
    <w:rsid w:val="0040317F"/>
    <w:rsid w:val="0040670E"/>
    <w:rsid w:val="004163DB"/>
    <w:rsid w:val="004203B7"/>
    <w:rsid w:val="00425A8B"/>
    <w:rsid w:val="00435696"/>
    <w:rsid w:val="00451CC8"/>
    <w:rsid w:val="004613AA"/>
    <w:rsid w:val="00467C3E"/>
    <w:rsid w:val="00467D47"/>
    <w:rsid w:val="0048408C"/>
    <w:rsid w:val="0049183D"/>
    <w:rsid w:val="004A073E"/>
    <w:rsid w:val="004A30A0"/>
    <w:rsid w:val="004A33B9"/>
    <w:rsid w:val="004A4DF3"/>
    <w:rsid w:val="004A69AF"/>
    <w:rsid w:val="004B3297"/>
    <w:rsid w:val="004B41A0"/>
    <w:rsid w:val="004B54C6"/>
    <w:rsid w:val="004B7170"/>
    <w:rsid w:val="004C1D5D"/>
    <w:rsid w:val="004C28F8"/>
    <w:rsid w:val="004C66E8"/>
    <w:rsid w:val="004D11DE"/>
    <w:rsid w:val="004F5050"/>
    <w:rsid w:val="00500DB6"/>
    <w:rsid w:val="005029C6"/>
    <w:rsid w:val="00514311"/>
    <w:rsid w:val="00525A19"/>
    <w:rsid w:val="00525BD5"/>
    <w:rsid w:val="00525C1D"/>
    <w:rsid w:val="00563340"/>
    <w:rsid w:val="005701F4"/>
    <w:rsid w:val="0057190E"/>
    <w:rsid w:val="005745BC"/>
    <w:rsid w:val="00581E1B"/>
    <w:rsid w:val="00587381"/>
    <w:rsid w:val="005A013D"/>
    <w:rsid w:val="005A11E4"/>
    <w:rsid w:val="005A5638"/>
    <w:rsid w:val="005A7A79"/>
    <w:rsid w:val="005C04B5"/>
    <w:rsid w:val="005C15C1"/>
    <w:rsid w:val="005C62B2"/>
    <w:rsid w:val="005D3E13"/>
    <w:rsid w:val="005D7191"/>
    <w:rsid w:val="005E3061"/>
    <w:rsid w:val="005F16AE"/>
    <w:rsid w:val="005F49D5"/>
    <w:rsid w:val="006016DF"/>
    <w:rsid w:val="00606BB3"/>
    <w:rsid w:val="00612A20"/>
    <w:rsid w:val="006135EC"/>
    <w:rsid w:val="0061471B"/>
    <w:rsid w:val="006261BD"/>
    <w:rsid w:val="00627C0D"/>
    <w:rsid w:val="00645458"/>
    <w:rsid w:val="0067410C"/>
    <w:rsid w:val="00683B5F"/>
    <w:rsid w:val="00685B29"/>
    <w:rsid w:val="006863A2"/>
    <w:rsid w:val="0068792F"/>
    <w:rsid w:val="0069578E"/>
    <w:rsid w:val="00697296"/>
    <w:rsid w:val="006A20F0"/>
    <w:rsid w:val="006B5AC7"/>
    <w:rsid w:val="006C32F4"/>
    <w:rsid w:val="006C734C"/>
    <w:rsid w:val="006E1095"/>
    <w:rsid w:val="006E6646"/>
    <w:rsid w:val="006E732F"/>
    <w:rsid w:val="006F2D77"/>
    <w:rsid w:val="00701B0E"/>
    <w:rsid w:val="00703ADE"/>
    <w:rsid w:val="00707193"/>
    <w:rsid w:val="00714E30"/>
    <w:rsid w:val="0072193C"/>
    <w:rsid w:val="007264DD"/>
    <w:rsid w:val="00743D06"/>
    <w:rsid w:val="0074545B"/>
    <w:rsid w:val="00754FB9"/>
    <w:rsid w:val="0076751A"/>
    <w:rsid w:val="00784B83"/>
    <w:rsid w:val="0078644D"/>
    <w:rsid w:val="00792301"/>
    <w:rsid w:val="0079494D"/>
    <w:rsid w:val="007A28AA"/>
    <w:rsid w:val="007A29FA"/>
    <w:rsid w:val="007A77A3"/>
    <w:rsid w:val="007B0935"/>
    <w:rsid w:val="007B4E2B"/>
    <w:rsid w:val="007C7DAA"/>
    <w:rsid w:val="007E49AE"/>
    <w:rsid w:val="007E78B4"/>
    <w:rsid w:val="007F2C61"/>
    <w:rsid w:val="00802619"/>
    <w:rsid w:val="008102C2"/>
    <w:rsid w:val="00811EFC"/>
    <w:rsid w:val="00811FB5"/>
    <w:rsid w:val="008157D7"/>
    <w:rsid w:val="008320B1"/>
    <w:rsid w:val="00847982"/>
    <w:rsid w:val="00855585"/>
    <w:rsid w:val="00863826"/>
    <w:rsid w:val="00873A16"/>
    <w:rsid w:val="00873F0D"/>
    <w:rsid w:val="00874CA5"/>
    <w:rsid w:val="008A0A06"/>
    <w:rsid w:val="008A6780"/>
    <w:rsid w:val="008A7904"/>
    <w:rsid w:val="008B2370"/>
    <w:rsid w:val="008C735D"/>
    <w:rsid w:val="008C7A40"/>
    <w:rsid w:val="009044E0"/>
    <w:rsid w:val="009060E2"/>
    <w:rsid w:val="00910644"/>
    <w:rsid w:val="00913A49"/>
    <w:rsid w:val="009222E8"/>
    <w:rsid w:val="009322AD"/>
    <w:rsid w:val="00957F7A"/>
    <w:rsid w:val="00961B35"/>
    <w:rsid w:val="00961C9A"/>
    <w:rsid w:val="0096279B"/>
    <w:rsid w:val="00971F89"/>
    <w:rsid w:val="00991CF4"/>
    <w:rsid w:val="0099374B"/>
    <w:rsid w:val="009958CA"/>
    <w:rsid w:val="009B077A"/>
    <w:rsid w:val="009B26AB"/>
    <w:rsid w:val="009C276B"/>
    <w:rsid w:val="009D11AD"/>
    <w:rsid w:val="009D6D7A"/>
    <w:rsid w:val="009E7CBD"/>
    <w:rsid w:val="009F24ED"/>
    <w:rsid w:val="009F37EA"/>
    <w:rsid w:val="009F4070"/>
    <w:rsid w:val="00A000D4"/>
    <w:rsid w:val="00A019CC"/>
    <w:rsid w:val="00A0202D"/>
    <w:rsid w:val="00A13321"/>
    <w:rsid w:val="00A25CCF"/>
    <w:rsid w:val="00A340FC"/>
    <w:rsid w:val="00A47212"/>
    <w:rsid w:val="00A52D9A"/>
    <w:rsid w:val="00A5557A"/>
    <w:rsid w:val="00A56956"/>
    <w:rsid w:val="00A604B1"/>
    <w:rsid w:val="00A722F0"/>
    <w:rsid w:val="00A81452"/>
    <w:rsid w:val="00A87467"/>
    <w:rsid w:val="00A87ADF"/>
    <w:rsid w:val="00A87CC4"/>
    <w:rsid w:val="00AC243A"/>
    <w:rsid w:val="00AC50D7"/>
    <w:rsid w:val="00AC7DE5"/>
    <w:rsid w:val="00AF382F"/>
    <w:rsid w:val="00B01725"/>
    <w:rsid w:val="00B05658"/>
    <w:rsid w:val="00B07275"/>
    <w:rsid w:val="00B07A68"/>
    <w:rsid w:val="00B32886"/>
    <w:rsid w:val="00B41FC2"/>
    <w:rsid w:val="00B44133"/>
    <w:rsid w:val="00B63E7C"/>
    <w:rsid w:val="00B6617D"/>
    <w:rsid w:val="00B70B70"/>
    <w:rsid w:val="00B733D9"/>
    <w:rsid w:val="00B7769D"/>
    <w:rsid w:val="00BC1823"/>
    <w:rsid w:val="00BC3476"/>
    <w:rsid w:val="00BC4876"/>
    <w:rsid w:val="00BC74F8"/>
    <w:rsid w:val="00BC7DC9"/>
    <w:rsid w:val="00BD50BF"/>
    <w:rsid w:val="00BE08A0"/>
    <w:rsid w:val="00BE32A6"/>
    <w:rsid w:val="00BF3B82"/>
    <w:rsid w:val="00BF5A0E"/>
    <w:rsid w:val="00BF7B2D"/>
    <w:rsid w:val="00C06952"/>
    <w:rsid w:val="00C23384"/>
    <w:rsid w:val="00C26205"/>
    <w:rsid w:val="00C31227"/>
    <w:rsid w:val="00C35629"/>
    <w:rsid w:val="00C3715B"/>
    <w:rsid w:val="00C4086F"/>
    <w:rsid w:val="00C63A16"/>
    <w:rsid w:val="00C65B60"/>
    <w:rsid w:val="00C72B00"/>
    <w:rsid w:val="00C73CAE"/>
    <w:rsid w:val="00C74698"/>
    <w:rsid w:val="00C83735"/>
    <w:rsid w:val="00C92969"/>
    <w:rsid w:val="00CB4FA1"/>
    <w:rsid w:val="00CC2E15"/>
    <w:rsid w:val="00CC341D"/>
    <w:rsid w:val="00CC7B6E"/>
    <w:rsid w:val="00CC7D6E"/>
    <w:rsid w:val="00CD3B38"/>
    <w:rsid w:val="00CD40B9"/>
    <w:rsid w:val="00CE0FA9"/>
    <w:rsid w:val="00CE20E4"/>
    <w:rsid w:val="00CE4CA3"/>
    <w:rsid w:val="00D023A0"/>
    <w:rsid w:val="00D07034"/>
    <w:rsid w:val="00D1099E"/>
    <w:rsid w:val="00D12BC2"/>
    <w:rsid w:val="00D176A8"/>
    <w:rsid w:val="00D17CFB"/>
    <w:rsid w:val="00D216BD"/>
    <w:rsid w:val="00D36EFF"/>
    <w:rsid w:val="00D4141E"/>
    <w:rsid w:val="00D56DEF"/>
    <w:rsid w:val="00D634CF"/>
    <w:rsid w:val="00D656E4"/>
    <w:rsid w:val="00D735DB"/>
    <w:rsid w:val="00D80396"/>
    <w:rsid w:val="00D822FB"/>
    <w:rsid w:val="00D94920"/>
    <w:rsid w:val="00DC294C"/>
    <w:rsid w:val="00DD03F7"/>
    <w:rsid w:val="00DF0B31"/>
    <w:rsid w:val="00E03C39"/>
    <w:rsid w:val="00E12B7D"/>
    <w:rsid w:val="00E24F2B"/>
    <w:rsid w:val="00E26379"/>
    <w:rsid w:val="00E32D7E"/>
    <w:rsid w:val="00E3517F"/>
    <w:rsid w:val="00E572A7"/>
    <w:rsid w:val="00E61420"/>
    <w:rsid w:val="00E61E60"/>
    <w:rsid w:val="00E6704B"/>
    <w:rsid w:val="00E70FEA"/>
    <w:rsid w:val="00E76AEB"/>
    <w:rsid w:val="00E84030"/>
    <w:rsid w:val="00E8487A"/>
    <w:rsid w:val="00E856E6"/>
    <w:rsid w:val="00E919CA"/>
    <w:rsid w:val="00E935CE"/>
    <w:rsid w:val="00EB6B47"/>
    <w:rsid w:val="00EB7E3F"/>
    <w:rsid w:val="00EC0DAE"/>
    <w:rsid w:val="00ED6F03"/>
    <w:rsid w:val="00ED74DD"/>
    <w:rsid w:val="00EF335F"/>
    <w:rsid w:val="00EF375E"/>
    <w:rsid w:val="00F02874"/>
    <w:rsid w:val="00F12416"/>
    <w:rsid w:val="00F128BD"/>
    <w:rsid w:val="00F24207"/>
    <w:rsid w:val="00F36598"/>
    <w:rsid w:val="00F4075A"/>
    <w:rsid w:val="00F44BC1"/>
    <w:rsid w:val="00F50DD5"/>
    <w:rsid w:val="00F51390"/>
    <w:rsid w:val="00F57C69"/>
    <w:rsid w:val="00F734B4"/>
    <w:rsid w:val="00F734DA"/>
    <w:rsid w:val="00F74CD5"/>
    <w:rsid w:val="00FA00CC"/>
    <w:rsid w:val="00FA10EF"/>
    <w:rsid w:val="00FA2FAA"/>
    <w:rsid w:val="00FA7685"/>
    <w:rsid w:val="00FA7E0F"/>
    <w:rsid w:val="00FB7865"/>
    <w:rsid w:val="00FC4F71"/>
    <w:rsid w:val="00FC5077"/>
    <w:rsid w:val="00FD4503"/>
    <w:rsid w:val="00FD7078"/>
    <w:rsid w:val="00FE166B"/>
    <w:rsid w:val="00FE4F6B"/>
    <w:rsid w:val="00FE50A1"/>
    <w:rsid w:val="00FE5CDE"/>
    <w:rsid w:val="00FF3291"/>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1">
    <w:name w:val="heading 1"/>
    <w:basedOn w:val="Navaden"/>
    <w:link w:val="Naslov1Znak"/>
    <w:uiPriority w:val="9"/>
    <w:qFormat/>
    <w:rsid w:val="00003550"/>
    <w:pPr>
      <w:spacing w:before="100" w:beforeAutospacing="1" w:after="100" w:afterAutospacing="1"/>
      <w:outlineLvl w:val="0"/>
    </w:pPr>
    <w:rPr>
      <w:rFonts w:ascii="Times New Roman" w:hAnsi="Times New Roman"/>
      <w:b/>
      <w:bCs/>
      <w:kern w:val="36"/>
      <w:sz w:val="48"/>
      <w:szCs w:val="48"/>
      <w:lang w:val="hr-HR" w:eastAsia="hr-H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character" w:customStyle="1" w:styleId="hps">
    <w:name w:val="hps"/>
    <w:basedOn w:val="Privzetapisavaodstavka"/>
    <w:rsid w:val="00D735DB"/>
  </w:style>
  <w:style w:type="character" w:customStyle="1" w:styleId="shorttext">
    <w:name w:val="short_text"/>
    <w:basedOn w:val="Privzetapisavaodstavka"/>
    <w:rsid w:val="00D735DB"/>
  </w:style>
  <w:style w:type="paragraph" w:customStyle="1" w:styleId="Default">
    <w:name w:val="Default"/>
    <w:rsid w:val="00D735DB"/>
    <w:pPr>
      <w:autoSpaceDE w:val="0"/>
      <w:autoSpaceDN w:val="0"/>
      <w:adjustRightInd w:val="0"/>
      <w:spacing w:after="0" w:line="240" w:lineRule="auto"/>
    </w:pPr>
    <w:rPr>
      <w:rFonts w:ascii="Arial" w:hAnsi="Arial" w:cs="Arial"/>
      <w:color w:val="000000"/>
      <w:sz w:val="24"/>
      <w:szCs w:val="24"/>
    </w:rPr>
  </w:style>
  <w:style w:type="paragraph" w:customStyle="1" w:styleId="alineja">
    <w:name w:val="alineja"/>
    <w:basedOn w:val="Navaden"/>
    <w:rsid w:val="00CC341D"/>
    <w:pPr>
      <w:numPr>
        <w:ilvl w:val="1"/>
        <w:numId w:val="16"/>
      </w:numPr>
      <w:spacing w:after="0"/>
      <w:jc w:val="both"/>
    </w:pPr>
    <w:rPr>
      <w:rFonts w:ascii="Times New Roman" w:hAnsi="Times New Roman"/>
      <w:sz w:val="24"/>
      <w:szCs w:val="20"/>
    </w:rPr>
  </w:style>
  <w:style w:type="character" w:customStyle="1" w:styleId="Naslov1Znak">
    <w:name w:val="Naslov 1 Znak"/>
    <w:basedOn w:val="Privzetapisavaodstavka"/>
    <w:link w:val="Naslov1"/>
    <w:uiPriority w:val="9"/>
    <w:rsid w:val="00003550"/>
    <w:rPr>
      <w:rFonts w:ascii="Times New Roman" w:eastAsia="Times New Roman" w:hAnsi="Times New Roman" w:cs="Times New Roman"/>
      <w:b/>
      <w:bCs/>
      <w:kern w:val="36"/>
      <w:sz w:val="48"/>
      <w:szCs w:val="48"/>
      <w:lang w:val="hr-HR" w:eastAsia="hr-HR"/>
    </w:rPr>
  </w:style>
  <w:style w:type="character" w:styleId="Hiperpovezava">
    <w:name w:val="Hyperlink"/>
    <w:basedOn w:val="Privzetapisavaodstavka"/>
    <w:uiPriority w:val="99"/>
    <w:semiHidden/>
    <w:unhideWhenUsed/>
    <w:rsid w:val="007E7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s.si.cobiss.net/opac7/bib/22067208?lang=sl" TargetMode="External"/><Relationship Id="rId18" Type="http://schemas.openxmlformats.org/officeDocument/2006/relationships/hyperlink" Target="https://plus.si.cobiss.net/opac7/bib/512926525?lang=sl" TargetMode="External"/><Relationship Id="rId26" Type="http://schemas.openxmlformats.org/officeDocument/2006/relationships/hyperlink" Target="https://doi.org/10.1007/s40840-015-0196-z" TargetMode="External"/><Relationship Id="rId3" Type="http://schemas.openxmlformats.org/officeDocument/2006/relationships/settings" Target="settings.xml"/><Relationship Id="rId21" Type="http://schemas.openxmlformats.org/officeDocument/2006/relationships/hyperlink" Target="https://plus.si.cobiss.net/opac7/bib/512895549?lang=sl" TargetMode="External"/><Relationship Id="rId34" Type="http://schemas.openxmlformats.org/officeDocument/2006/relationships/footer" Target="footer1.xml"/><Relationship Id="rId7" Type="http://schemas.openxmlformats.org/officeDocument/2006/relationships/hyperlink" Target="http://fl.uni-mb.si/eknjige/zbirka_UMML1.pdf" TargetMode="External"/><Relationship Id="rId12" Type="http://schemas.openxmlformats.org/officeDocument/2006/relationships/hyperlink" Target="https://doi.org/10.1007/s40840-016-0341-3" TargetMode="External"/><Relationship Id="rId17" Type="http://schemas.openxmlformats.org/officeDocument/2006/relationships/hyperlink" Target="https://web.math.pmf.unizg.hr/glasnik/53.1/53(1)-06.pdf" TargetMode="External"/><Relationship Id="rId25" Type="http://schemas.openxmlformats.org/officeDocument/2006/relationships/hyperlink" Target="http://link.springer.com/article/10.1007/s40840-015-0196-z" TargetMode="External"/><Relationship Id="rId33" Type="http://schemas.openxmlformats.org/officeDocument/2006/relationships/hyperlink" Target="https://plus.si.cobiss.net/opac7/bib/512753213?lang=sl" TargetMode="External"/><Relationship Id="rId2" Type="http://schemas.openxmlformats.org/officeDocument/2006/relationships/styles" Target="styles.xml"/><Relationship Id="rId16" Type="http://schemas.openxmlformats.org/officeDocument/2006/relationships/hyperlink" Target="https://plus.si.cobiss.net/opac7/bib/18389081?lang=sl" TargetMode="External"/><Relationship Id="rId20" Type="http://schemas.openxmlformats.org/officeDocument/2006/relationships/hyperlink" Target="https://doi.org/10.5486/PMD.2018.7780" TargetMode="External"/><Relationship Id="rId29" Type="http://schemas.openxmlformats.org/officeDocument/2006/relationships/hyperlink" Target="https://doi.org/10.1515/ms-2015-01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us.si.cobiss.net/opac7/bib/512927037?lang=sl" TargetMode="External"/><Relationship Id="rId24" Type="http://schemas.openxmlformats.org/officeDocument/2006/relationships/hyperlink" Target="https://plus.si.cobiss.net/opac7/bib/512895293?lang=sl" TargetMode="External"/><Relationship Id="rId32" Type="http://schemas.openxmlformats.org/officeDocument/2006/relationships/hyperlink" Target="https://doi.org/10.1515/ms-2015-0088" TargetMode="External"/><Relationship Id="rId5" Type="http://schemas.openxmlformats.org/officeDocument/2006/relationships/footnotes" Target="footnotes.xml"/><Relationship Id="rId15" Type="http://schemas.openxmlformats.org/officeDocument/2006/relationships/hyperlink" Target="https://doi.org/10.3336/gm.53.1.06" TargetMode="External"/><Relationship Id="rId23" Type="http://schemas.openxmlformats.org/officeDocument/2006/relationships/hyperlink" Target="https://doi.org/10.1007/s40065-017-0193-1" TargetMode="External"/><Relationship Id="rId28" Type="http://schemas.openxmlformats.org/officeDocument/2006/relationships/hyperlink" Target="https://doi.org/10.1515/ms-2015-0183" TargetMode="External"/><Relationship Id="rId36" Type="http://schemas.openxmlformats.org/officeDocument/2006/relationships/theme" Target="theme/theme1.xml"/><Relationship Id="rId10" Type="http://schemas.openxmlformats.org/officeDocument/2006/relationships/hyperlink" Target="https://doi.org/10.1007%2Fs40840-018-0650-9" TargetMode="External"/><Relationship Id="rId19" Type="http://schemas.openxmlformats.org/officeDocument/2006/relationships/hyperlink" Target="http://publi.math.unideb.hu/load_jpg.php?p=2198" TargetMode="External"/><Relationship Id="rId31" Type="http://schemas.openxmlformats.org/officeDocument/2006/relationships/hyperlink" Target="http://www.degruyter.com/view/j/ms.2015.65.issue-6/ms-2015-0088/ms-2015-0088.xml?format=INT" TargetMode="External"/><Relationship Id="rId4" Type="http://schemas.openxmlformats.org/officeDocument/2006/relationships/webSettings" Target="webSettings.xml"/><Relationship Id="rId9" Type="http://schemas.openxmlformats.org/officeDocument/2006/relationships/hyperlink" Target="https://link.springer.com/article/10.1007/s40840-018-0650-9?wt_mc=Internal.Event.1.SEM.ArticleAuthorOnlineFirst" TargetMode="External"/><Relationship Id="rId14" Type="http://schemas.openxmlformats.org/officeDocument/2006/relationships/hyperlink" Target="http://dx.doi.org/10.3336/gm.53.1.06" TargetMode="External"/><Relationship Id="rId22" Type="http://schemas.openxmlformats.org/officeDocument/2006/relationships/hyperlink" Target="https://link.springer.com/content/pdf/10.1007%2Fs40065-017-0193-1.pdf" TargetMode="External"/><Relationship Id="rId27" Type="http://schemas.openxmlformats.org/officeDocument/2006/relationships/hyperlink" Target="https://plus.si.cobiss.net/opac7/bib/512695869?lang=sl" TargetMode="External"/><Relationship Id="rId30" Type="http://schemas.openxmlformats.org/officeDocument/2006/relationships/hyperlink" Target="https://plus.si.cobiss.net/opac7/bib/512822589?lang=sl" TargetMode="External"/><Relationship Id="rId35" Type="http://schemas.openxmlformats.org/officeDocument/2006/relationships/fontTable" Target="fontTable.xml"/><Relationship Id="rId8" Type="http://schemas.openxmlformats.org/officeDocument/2006/relationships/hyperlink" Target="https://plus.si.cobiss.net/opac7/bib/235459328?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1791</Words>
  <Characters>10210</Characters>
  <Application>Microsoft Office Word</Application>
  <DocSecurity>0</DocSecurity>
  <Lines>85</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6</cp:revision>
  <cp:lastPrinted>2019-01-30T13:00:00Z</cp:lastPrinted>
  <dcterms:created xsi:type="dcterms:W3CDTF">2024-01-08T09:29:00Z</dcterms:created>
  <dcterms:modified xsi:type="dcterms:W3CDTF">2024-08-22T08:48:00Z</dcterms:modified>
</cp:coreProperties>
</file>