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900E" w14:textId="77777777" w:rsidR="00664E2A" w:rsidRDefault="00664E2A" w:rsidP="00664E2A">
      <w:pPr>
        <w:spacing w:before="120" w:after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Priloga 2 k Politiki odprtega dostopa do raziskovalne infrastrukture Fakultete za logistiko Univerze v Mariboru</w:t>
      </w:r>
    </w:p>
    <w:p w14:paraId="5AA968C3" w14:textId="77777777" w:rsidR="00664E2A" w:rsidRPr="00824F8A" w:rsidRDefault="00664E2A" w:rsidP="00664E2A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Pogodba</w:t>
      </w:r>
      <w:r w:rsidRPr="00824F8A">
        <w:rPr>
          <w:rFonts w:cstheme="minorHAnsi"/>
          <w:b/>
        </w:rPr>
        <w:t xml:space="preserve"> o </w:t>
      </w:r>
      <w:r>
        <w:rPr>
          <w:rFonts w:cstheme="minorHAnsi"/>
          <w:b/>
        </w:rPr>
        <w:t>uporabi raziskovalne opreme UM</w:t>
      </w:r>
    </w:p>
    <w:p w14:paraId="3024EE76" w14:textId="77777777" w:rsidR="00664E2A" w:rsidRPr="00824F8A" w:rsidRDefault="00664E2A" w:rsidP="00664E2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13DCF4BE" w14:textId="77777777" w:rsidR="00664E2A" w:rsidRPr="00824F8A" w:rsidRDefault="00664E2A" w:rsidP="00664E2A">
      <w:pPr>
        <w:jc w:val="both"/>
        <w:rPr>
          <w:rFonts w:cstheme="minorHAnsi"/>
          <w:bCs/>
        </w:rPr>
      </w:pPr>
      <w:r w:rsidRPr="00824F8A">
        <w:rPr>
          <w:rFonts w:cstheme="minorHAnsi"/>
          <w:bCs/>
        </w:rPr>
        <w:t xml:space="preserve">ki </w:t>
      </w:r>
      <w:r>
        <w:rPr>
          <w:rFonts w:cstheme="minorHAnsi"/>
          <w:bCs/>
        </w:rPr>
        <w:t>jo</w:t>
      </w:r>
      <w:r w:rsidRPr="00824F8A">
        <w:rPr>
          <w:rFonts w:cstheme="minorHAnsi"/>
          <w:bCs/>
        </w:rPr>
        <w:t xml:space="preserve"> skleneta in dogovorita pogodbeni stranki:</w:t>
      </w:r>
    </w:p>
    <w:p w14:paraId="1EA5E8A1" w14:textId="77777777" w:rsidR="00664E2A" w:rsidRPr="00F73496" w:rsidRDefault="00664E2A" w:rsidP="00664E2A">
      <w:pPr>
        <w:numPr>
          <w:ilvl w:val="0"/>
          <w:numId w:val="3"/>
        </w:numPr>
        <w:spacing w:after="0"/>
        <w:jc w:val="both"/>
        <w:rPr>
          <w:rFonts w:cstheme="minorHAnsi"/>
          <w:bCs/>
        </w:rPr>
      </w:pPr>
      <w:r w:rsidRPr="00824F8A">
        <w:rPr>
          <w:rFonts w:cstheme="minorHAnsi"/>
          <w:b/>
          <w:bCs/>
        </w:rPr>
        <w:t>____________________________</w:t>
      </w:r>
      <w:r>
        <w:rPr>
          <w:rFonts w:cstheme="minorHAnsi"/>
          <w:b/>
          <w:bCs/>
        </w:rPr>
        <w:t xml:space="preserve"> (naziv in naslov UM)</w:t>
      </w:r>
      <w:r w:rsidRPr="00824F8A">
        <w:rPr>
          <w:rFonts w:cstheme="minorHAnsi"/>
          <w:b/>
          <w:bCs/>
        </w:rPr>
        <w:t xml:space="preserve">, </w:t>
      </w:r>
      <w:r w:rsidRPr="00824F8A">
        <w:rPr>
          <w:rFonts w:cstheme="minorHAnsi"/>
        </w:rPr>
        <w:t>ki jo zastopa ___________________(naziv, ime, priimek, funkcija); matična številka:________________, identifikacijska številka za DDV:_______________</w:t>
      </w:r>
      <w:r>
        <w:rPr>
          <w:rFonts w:cstheme="minorHAnsi"/>
        </w:rPr>
        <w:t xml:space="preserve"> (v nadaljevanju: lastnik)</w:t>
      </w:r>
    </w:p>
    <w:p w14:paraId="5DDA2687" w14:textId="77777777" w:rsidR="00664E2A" w:rsidRPr="00FB6C94" w:rsidRDefault="00664E2A" w:rsidP="00664E2A">
      <w:pPr>
        <w:spacing w:after="0"/>
        <w:ind w:left="720"/>
        <w:jc w:val="both"/>
        <w:rPr>
          <w:rFonts w:cstheme="minorHAnsi"/>
          <w:bCs/>
        </w:rPr>
      </w:pPr>
    </w:p>
    <w:p w14:paraId="1504F22C" w14:textId="77777777" w:rsidR="00664E2A" w:rsidRPr="00F73496" w:rsidRDefault="00664E2A" w:rsidP="00664E2A">
      <w:pPr>
        <w:numPr>
          <w:ilvl w:val="0"/>
          <w:numId w:val="3"/>
        </w:numPr>
        <w:spacing w:after="0"/>
        <w:jc w:val="both"/>
        <w:rPr>
          <w:rFonts w:cstheme="minorHAnsi"/>
          <w:bCs/>
        </w:rPr>
      </w:pPr>
      <w:bookmarkStart w:id="0" w:name="_Hlk94783352"/>
      <w:r w:rsidRPr="00824F8A">
        <w:rPr>
          <w:rFonts w:cstheme="minorHAnsi"/>
          <w:b/>
          <w:bCs/>
        </w:rPr>
        <w:t>____________________________</w:t>
      </w:r>
      <w:r>
        <w:rPr>
          <w:rFonts w:cstheme="minorHAnsi"/>
          <w:b/>
          <w:bCs/>
        </w:rPr>
        <w:t xml:space="preserve"> (naziv in naslov članice</w:t>
      </w:r>
      <w:r w:rsidRPr="00824F8A">
        <w:rPr>
          <w:rFonts w:cstheme="minorHAnsi"/>
          <w:b/>
          <w:bCs/>
        </w:rPr>
        <w:t xml:space="preserve">, </w:t>
      </w:r>
      <w:r w:rsidRPr="00824F8A">
        <w:rPr>
          <w:rFonts w:cstheme="minorHAnsi"/>
        </w:rPr>
        <w:t xml:space="preserve">ki jo zastopa ___________________(naziv, ime, priimek, funkcija); matična številka:________________, identifikacijska številka za DDV:_______________, </w:t>
      </w:r>
      <w:r>
        <w:rPr>
          <w:rFonts w:cstheme="minorHAnsi"/>
        </w:rPr>
        <w:t>številka transakcijskega računa: (v nadaljevanju: upravljavec)</w:t>
      </w:r>
    </w:p>
    <w:bookmarkEnd w:id="0"/>
    <w:p w14:paraId="79CB2F63" w14:textId="77777777" w:rsidR="00664E2A" w:rsidRPr="00FB6C94" w:rsidRDefault="00664E2A" w:rsidP="00664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2E5EC05" w14:textId="77777777" w:rsidR="00664E2A" w:rsidRPr="00FB6C94" w:rsidRDefault="00664E2A" w:rsidP="00664E2A">
      <w:pPr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in</w:t>
      </w:r>
    </w:p>
    <w:p w14:paraId="499C2374" w14:textId="77777777" w:rsidR="00664E2A" w:rsidRPr="00824F8A" w:rsidRDefault="00664E2A" w:rsidP="00664E2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_____________________________ (ime in priimek raziskovalca ali naziv in naslov pravnega subjekta ali organizacije)</w:t>
      </w:r>
      <w:r w:rsidRPr="00824F8A">
        <w:rPr>
          <w:rFonts w:cstheme="minorHAnsi"/>
          <w:bCs/>
        </w:rPr>
        <w:t xml:space="preserve"> </w:t>
      </w:r>
      <w:r>
        <w:rPr>
          <w:rFonts w:cstheme="minorHAnsi"/>
          <w:bCs/>
        </w:rPr>
        <w:t>(v nadaljevanju: uporabnik)</w:t>
      </w:r>
    </w:p>
    <w:p w14:paraId="0608F65C" w14:textId="77777777" w:rsidR="00664E2A" w:rsidRPr="00824F8A" w:rsidRDefault="00664E2A" w:rsidP="00664E2A">
      <w:pPr>
        <w:autoSpaceDE w:val="0"/>
        <w:autoSpaceDN w:val="0"/>
        <w:adjustRightInd w:val="0"/>
        <w:rPr>
          <w:rFonts w:cstheme="minorHAnsi"/>
          <w:bCs/>
        </w:rPr>
      </w:pPr>
    </w:p>
    <w:p w14:paraId="20DFCA0A" w14:textId="77777777" w:rsidR="00664E2A" w:rsidRPr="00824F8A" w:rsidRDefault="00664E2A" w:rsidP="00664E2A">
      <w:pPr>
        <w:autoSpaceDE w:val="0"/>
        <w:autoSpaceDN w:val="0"/>
        <w:adjustRightInd w:val="0"/>
        <w:rPr>
          <w:rFonts w:cstheme="minorHAnsi"/>
          <w:bCs/>
        </w:rPr>
      </w:pPr>
      <w:r w:rsidRPr="00824F8A">
        <w:rPr>
          <w:rFonts w:cstheme="minorHAnsi"/>
          <w:bCs/>
        </w:rPr>
        <w:t>kakor sledi:</w:t>
      </w:r>
    </w:p>
    <w:p w14:paraId="4456B853" w14:textId="77777777" w:rsidR="00664E2A" w:rsidRPr="00824F8A" w:rsidRDefault="00664E2A" w:rsidP="00664E2A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4DEA280F" w14:textId="77777777" w:rsidR="00664E2A" w:rsidRPr="00824F8A" w:rsidRDefault="00664E2A" w:rsidP="00664E2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UVODNA DOLOČILA</w:t>
      </w:r>
    </w:p>
    <w:p w14:paraId="2B0FB479" w14:textId="77777777" w:rsidR="00664E2A" w:rsidRPr="00824F8A" w:rsidRDefault="00664E2A" w:rsidP="00664E2A">
      <w:pPr>
        <w:autoSpaceDE w:val="0"/>
        <w:autoSpaceDN w:val="0"/>
        <w:adjustRightInd w:val="0"/>
        <w:spacing w:after="0"/>
        <w:ind w:left="1080"/>
        <w:rPr>
          <w:rFonts w:cstheme="minorHAnsi"/>
          <w:b/>
          <w:bCs/>
        </w:rPr>
      </w:pPr>
    </w:p>
    <w:p w14:paraId="148B4473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3DCDB5FC" w14:textId="77777777" w:rsidR="00664E2A" w:rsidRPr="00824F8A" w:rsidRDefault="00664E2A" w:rsidP="00664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7CB65F5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Pogodbeni stranki uvodoma sporazumno ugotavljata, da:</w:t>
      </w:r>
    </w:p>
    <w:p w14:paraId="71132092" w14:textId="77777777" w:rsidR="00664E2A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je Univerza v Mariboru lastnica raziskovalne opreme ___________ (</w:t>
      </w:r>
      <w:r w:rsidRPr="006C3903">
        <w:rPr>
          <w:rFonts w:cstheme="minorHAnsi"/>
          <w:i/>
          <w:iCs/>
        </w:rPr>
        <w:t>vstaviti polni naziv opreme, inv. št. in serijsko št.</w:t>
      </w:r>
      <w:r>
        <w:rPr>
          <w:rFonts w:cstheme="minorHAnsi"/>
        </w:rPr>
        <w:t>; v nadaljevanju: oprema), ki jo je pridobila v okviru projekta ___________ (</w:t>
      </w:r>
      <w:r w:rsidRPr="007D5042">
        <w:rPr>
          <w:rFonts w:cstheme="minorHAnsi"/>
          <w:i/>
          <w:iCs/>
        </w:rPr>
        <w:t>vstaviti polni naziv projekta</w:t>
      </w:r>
      <w:r>
        <w:rPr>
          <w:rFonts w:cstheme="minorHAnsi"/>
        </w:rPr>
        <w:t>);</w:t>
      </w:r>
    </w:p>
    <w:p w14:paraId="05D58691" w14:textId="77777777" w:rsidR="00664E2A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se oprema nahaja na ____________ (</w:t>
      </w:r>
      <w:r w:rsidRPr="007D5042">
        <w:rPr>
          <w:rFonts w:cstheme="minorHAnsi"/>
          <w:i/>
          <w:iCs/>
        </w:rPr>
        <w:t>vstaviti naziv in naslov članice</w:t>
      </w:r>
      <w:r>
        <w:rPr>
          <w:rFonts w:cstheme="minorHAnsi"/>
        </w:rPr>
        <w:t>), ki kot članica Univerze v Mariboru upravlja opremo;</w:t>
      </w:r>
    </w:p>
    <w:p w14:paraId="6B981029" w14:textId="77777777" w:rsidR="00664E2A" w:rsidRPr="00FB6C94" w:rsidRDefault="00664E2A" w:rsidP="00664E2A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FB6C94">
        <w:rPr>
          <w:rFonts w:cstheme="minorHAnsi"/>
        </w:rPr>
        <w:t xml:space="preserve">je bila oprema </w:t>
      </w:r>
      <w:r>
        <w:rPr>
          <w:rFonts w:cstheme="minorHAnsi"/>
        </w:rPr>
        <w:t>nabavljena</w:t>
      </w:r>
      <w:r w:rsidRPr="00FB6C94">
        <w:rPr>
          <w:rFonts w:cstheme="minorHAnsi"/>
        </w:rPr>
        <w:t xml:space="preserve"> za namene izvajanja </w:t>
      </w:r>
      <w:r>
        <w:rPr>
          <w:rFonts w:cstheme="minorHAnsi"/>
        </w:rPr>
        <w:t>projekta __________ (</w:t>
      </w:r>
      <w:r w:rsidRPr="008D2AE2">
        <w:rPr>
          <w:rFonts w:cstheme="minorHAnsi"/>
          <w:i/>
          <w:iCs/>
        </w:rPr>
        <w:t>vstaviti polni naziv projekta</w:t>
      </w:r>
      <w:r>
        <w:rPr>
          <w:rFonts w:cstheme="minorHAnsi"/>
        </w:rPr>
        <w:t>) in</w:t>
      </w:r>
      <w:r w:rsidRPr="00FB6C94">
        <w:rPr>
          <w:rFonts w:cstheme="minorHAnsi"/>
        </w:rPr>
        <w:t xml:space="preserve"> </w:t>
      </w:r>
      <w:r>
        <w:rPr>
          <w:rFonts w:cstheme="minorHAnsi"/>
        </w:rPr>
        <w:t>so</w:t>
      </w:r>
      <w:r w:rsidRPr="00FB6C94">
        <w:rPr>
          <w:rFonts w:cstheme="minorHAnsi"/>
        </w:rPr>
        <w:t>financirana s sredstvi EU in RS na podlagi Pogodbe št. (v nadaljevanju: Pogodba);</w:t>
      </w:r>
    </w:p>
    <w:p w14:paraId="43B0EA88" w14:textId="77777777" w:rsidR="00664E2A" w:rsidRPr="008D4B11" w:rsidRDefault="00664E2A" w:rsidP="00664E2A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AB1F04">
        <w:rPr>
          <w:rFonts w:cstheme="minorHAnsi"/>
        </w:rPr>
        <w:t xml:space="preserve">se raziskovalna oprema uporablja na podlagi in v skladu </w:t>
      </w:r>
      <w:r>
        <w:rPr>
          <w:rFonts w:cstheme="minorHAnsi"/>
        </w:rPr>
        <w:t xml:space="preserve">z naslednjimi predpisi in zahtevami - </w:t>
      </w:r>
      <w:r w:rsidRPr="00AB1F04">
        <w:rPr>
          <w:rFonts w:cstheme="minorHAnsi"/>
        </w:rPr>
        <w:t>Evropska komisija, Sporočilo Komisije, Merila za analizo združljivosti državne pomoči za spodbujanje izvajanja pomembnih projektov skupnega evropskega interesa z notranjim trgom (2014/C 188/02);</w:t>
      </w:r>
      <w:r>
        <w:rPr>
          <w:rFonts w:cstheme="minorHAnsi"/>
        </w:rPr>
        <w:t xml:space="preserve"> </w:t>
      </w:r>
      <w:r w:rsidRPr="008D4B11">
        <w:rPr>
          <w:rFonts w:cstheme="minorHAnsi"/>
        </w:rPr>
        <w:t xml:space="preserve">Uredba Komisije (ES) št. 800/2008 z dne 6. avgusta 2008 o razglasitvi nekaterih vrst pomoči za združljive s skupnim trgom z uporabo členov 87 in 88 Pogodbe (Uredba o splošnih skupinskih izjemah) (Besedilo velja za EGP); Sporočila institucij, organov, uradov in agencij Evropske unije, Evropska komisija, Sporočilo Komisije, Okvir za državno pomoč za raziskave in razvoj ter inovacije (2014/C 198/01); Program za spodbujanje raziskav in razvoja Ministrstva za izobraževanje, znanost in šport na področju znanosti 2016-2020; </w:t>
      </w:r>
      <w:r>
        <w:rPr>
          <w:rFonts w:cstheme="minorHAnsi"/>
        </w:rPr>
        <w:t>M</w:t>
      </w:r>
      <w:r w:rsidRPr="009776D4">
        <w:rPr>
          <w:rFonts w:cstheme="minorHAnsi"/>
        </w:rPr>
        <w:t>etodologija za spremljanje gospodarske in negospodarske dejavnosti v okviru infrastrukturnih operacij</w:t>
      </w:r>
      <w:r>
        <w:rPr>
          <w:rFonts w:cstheme="minorHAnsi"/>
        </w:rPr>
        <w:t xml:space="preserve"> MIZŠ</w:t>
      </w:r>
      <w:r w:rsidRPr="008D4B11">
        <w:rPr>
          <w:rFonts w:cstheme="minorHAnsi"/>
        </w:rPr>
        <w:t>; Evropska listina za dostop do raziskovalnih infrastruktur (Evropska komisija, 2016); Politika odprtega dostopa do RI UM (</w:t>
      </w:r>
      <w:hyperlink r:id="rId5" w:history="1">
        <w:r w:rsidRPr="008D4B11">
          <w:rPr>
            <w:rStyle w:val="Hiperpovezava"/>
            <w:rFonts w:cstheme="minorHAnsi"/>
          </w:rPr>
          <w:t>https://www.um.si/projekti/znanstveno-raziskovalna-oprema/Strani/Odprti-dostop.aspx</w:t>
        </w:r>
      </w:hyperlink>
      <w:r w:rsidRPr="008D4B11">
        <w:rPr>
          <w:rFonts w:cstheme="minorHAnsi"/>
        </w:rPr>
        <w:t>);</w:t>
      </w:r>
    </w:p>
    <w:p w14:paraId="75224423" w14:textId="77777777" w:rsidR="00664E2A" w:rsidRPr="00AB1F04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 Univerza v Mariboru in njene članice zavezana spoštovati zgoraj citirane predpise;</w:t>
      </w:r>
    </w:p>
    <w:p w14:paraId="3E9CDFA9" w14:textId="77777777" w:rsidR="00664E2A" w:rsidRPr="00F91A98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 w:rsidRPr="00F91A98">
        <w:rPr>
          <w:rFonts w:cstheme="minorHAnsi"/>
        </w:rPr>
        <w:t xml:space="preserve">da mora skladno z določili Javnega razpisa </w:t>
      </w:r>
      <w:r>
        <w:rPr>
          <w:rFonts w:cstheme="minorHAnsi"/>
        </w:rPr>
        <w:t>____________________</w:t>
      </w:r>
      <w:r w:rsidRPr="00F91A98">
        <w:rPr>
          <w:rFonts w:cstheme="minorHAnsi"/>
        </w:rPr>
        <w:t>(</w:t>
      </w:r>
      <w:r w:rsidRPr="00F91A98">
        <w:rPr>
          <w:rFonts w:cstheme="minorHAnsi"/>
          <w:i/>
          <w:iCs/>
        </w:rPr>
        <w:t>vstaviti polni naziv</w:t>
      </w:r>
      <w:r w:rsidRPr="00F91A98">
        <w:rPr>
          <w:rFonts w:cstheme="minorHAnsi"/>
        </w:rPr>
        <w:t>) Univerza v Mariboru vso opremo vsem potencialnim uporabnikom ponuditi pod enakimi pogoji;</w:t>
      </w:r>
    </w:p>
    <w:p w14:paraId="233D346E" w14:textId="77777777" w:rsidR="00664E2A" w:rsidRPr="00F91A98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 w:rsidRPr="00F91A98">
        <w:rPr>
          <w:rFonts w:cstheme="minorHAnsi"/>
        </w:rPr>
        <w:t>da sklepata to pogodbo zaradi spoštovanja določb Javnega razpisa</w:t>
      </w:r>
      <w:r>
        <w:rPr>
          <w:rFonts w:cstheme="minorHAnsi"/>
        </w:rPr>
        <w:t xml:space="preserve"> in</w:t>
      </w:r>
      <w:r w:rsidRPr="00F91A98">
        <w:rPr>
          <w:rFonts w:cstheme="minorHAnsi"/>
        </w:rPr>
        <w:t xml:space="preserve"> Pogodbe, </w:t>
      </w:r>
      <w:r>
        <w:rPr>
          <w:rFonts w:cstheme="minorHAnsi"/>
        </w:rPr>
        <w:t xml:space="preserve">in </w:t>
      </w:r>
      <w:r w:rsidRPr="00F91A98">
        <w:rPr>
          <w:rFonts w:cstheme="minorHAnsi"/>
        </w:rPr>
        <w:t xml:space="preserve">da mora Univerza v Mariboru kot lastnik opreme v obdobju </w:t>
      </w:r>
      <w:r>
        <w:rPr>
          <w:rFonts w:cstheme="minorHAnsi"/>
        </w:rPr>
        <w:t>___________(</w:t>
      </w:r>
      <w:r w:rsidRPr="00F91A98">
        <w:rPr>
          <w:rFonts w:cstheme="minorHAnsi"/>
          <w:i/>
          <w:iCs/>
        </w:rPr>
        <w:t>vstaviti obdobje od do</w:t>
      </w:r>
      <w:r>
        <w:rPr>
          <w:rFonts w:cstheme="minorHAnsi"/>
        </w:rPr>
        <w:t>)</w:t>
      </w:r>
      <w:r w:rsidRPr="00F91A98">
        <w:rPr>
          <w:rFonts w:cstheme="minorHAnsi"/>
        </w:rPr>
        <w:t xml:space="preserve"> financerju poročati o opremi in drugih rezultatih operacije.</w:t>
      </w:r>
    </w:p>
    <w:p w14:paraId="7E113839" w14:textId="77777777" w:rsidR="00664E2A" w:rsidRPr="006F3C21" w:rsidRDefault="00664E2A" w:rsidP="00664E2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bosta s to pogodbo uredili medsebojne pravice in obveznosti v zvezi z </w:t>
      </w:r>
      <w:r w:rsidRPr="00FA1968">
        <w:rPr>
          <w:rFonts w:cstheme="minorHAnsi"/>
        </w:rPr>
        <w:t>uporabo razpoložljive RI UM v primeru tržne usmerjenosti raziskave, ki predvideva plačilo pristojbine za dostop.</w:t>
      </w:r>
    </w:p>
    <w:p w14:paraId="75A6E1DB" w14:textId="77777777" w:rsidR="00664E2A" w:rsidRDefault="00664E2A" w:rsidP="00664E2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PREDMET POGODBE</w:t>
      </w:r>
    </w:p>
    <w:p w14:paraId="1E339834" w14:textId="77777777" w:rsidR="00664E2A" w:rsidRPr="006F3C21" w:rsidRDefault="00664E2A" w:rsidP="00664E2A">
      <w:pPr>
        <w:autoSpaceDE w:val="0"/>
        <w:autoSpaceDN w:val="0"/>
        <w:adjustRightInd w:val="0"/>
        <w:spacing w:after="0"/>
        <w:ind w:left="1080"/>
        <w:rPr>
          <w:rFonts w:cstheme="minorHAnsi"/>
          <w:b/>
          <w:bCs/>
        </w:rPr>
      </w:pPr>
    </w:p>
    <w:p w14:paraId="3C62D04B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35DD9913" w14:textId="77777777" w:rsidR="00664E2A" w:rsidRDefault="00664E2A" w:rsidP="00664E2A">
      <w:pPr>
        <w:spacing w:before="120"/>
        <w:jc w:val="both"/>
      </w:pPr>
      <w:r w:rsidRPr="008E42F5">
        <w:t>Predmet pogodbe je ureditev pogojev uporabe opreme</w:t>
      </w:r>
      <w:r>
        <w:t xml:space="preserve"> ________________(</w:t>
      </w:r>
      <w:r w:rsidRPr="007D5042">
        <w:rPr>
          <w:i/>
          <w:iCs/>
        </w:rPr>
        <w:t>vstaviti polni naziv opreme</w:t>
      </w:r>
      <w:r>
        <w:t>)</w:t>
      </w:r>
      <w:r w:rsidRPr="008E42F5">
        <w:t xml:space="preserve">, ki je v lasti </w:t>
      </w:r>
      <w:r>
        <w:t>Univerze v Mariboru</w:t>
      </w:r>
      <w:r w:rsidRPr="008E42F5">
        <w:t xml:space="preserve"> in</w:t>
      </w:r>
      <w:r>
        <w:t xml:space="preserve"> v upravljanju _______________ (</w:t>
      </w:r>
      <w:r w:rsidRPr="007D5042">
        <w:rPr>
          <w:i/>
          <w:iCs/>
        </w:rPr>
        <w:t>vstaviti polni naziv članice UM in raziskovalne entitete</w:t>
      </w:r>
      <w:r>
        <w:t>) ter</w:t>
      </w:r>
      <w:r w:rsidRPr="008E42F5">
        <w:t xml:space="preserve"> vseh medsebojnih odnosov, ki so povezani z uporabo te opreme.</w:t>
      </w:r>
    </w:p>
    <w:p w14:paraId="114640DA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4F32A198" w14:textId="77777777" w:rsidR="00664E2A" w:rsidRPr="00934BF9" w:rsidRDefault="00664E2A" w:rsidP="00664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46E191C" w14:textId="77777777" w:rsidR="00664E2A" w:rsidRPr="00FA1968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FA1968">
        <w:rPr>
          <w:rFonts w:cstheme="minorHAnsi"/>
        </w:rPr>
        <w:t>Oprema, navedena</w:t>
      </w:r>
      <w:r>
        <w:rPr>
          <w:rFonts w:cstheme="minorHAnsi"/>
        </w:rPr>
        <w:t xml:space="preserve"> v prvem odstavku 2. člena</w:t>
      </w:r>
      <w:r w:rsidRPr="00FA1968">
        <w:rPr>
          <w:rFonts w:cstheme="minorHAnsi"/>
        </w:rPr>
        <w:t xml:space="preserve"> se nahaja na lokaciji</w:t>
      </w:r>
      <w:r>
        <w:rPr>
          <w:rFonts w:cstheme="minorHAnsi"/>
        </w:rPr>
        <w:t xml:space="preserve"> ___________ (</w:t>
      </w:r>
      <w:r w:rsidRPr="007D5042">
        <w:rPr>
          <w:rFonts w:cstheme="minorHAnsi"/>
          <w:i/>
          <w:iCs/>
        </w:rPr>
        <w:t xml:space="preserve">vstaviti </w:t>
      </w:r>
      <w:r w:rsidRPr="007D5042">
        <w:rPr>
          <w:i/>
          <w:iCs/>
        </w:rPr>
        <w:t xml:space="preserve">ulico, hišno številko, poštno številko, kraj in </w:t>
      </w:r>
      <w:r w:rsidRPr="007D5042">
        <w:rPr>
          <w:rFonts w:cstheme="minorHAnsi"/>
          <w:i/>
          <w:iCs/>
        </w:rPr>
        <w:t>prostor</w:t>
      </w:r>
      <w:r>
        <w:rPr>
          <w:rFonts w:cstheme="minorHAnsi"/>
        </w:rPr>
        <w:t>).</w:t>
      </w:r>
    </w:p>
    <w:p w14:paraId="6EC63FA7" w14:textId="77777777" w:rsidR="00664E2A" w:rsidRDefault="00664E2A" w:rsidP="00664E2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CENA UPORABE OPREME</w:t>
      </w:r>
    </w:p>
    <w:p w14:paraId="4684ECDE" w14:textId="77777777" w:rsidR="00664E2A" w:rsidRPr="00507375" w:rsidRDefault="00664E2A" w:rsidP="00664E2A">
      <w:pPr>
        <w:autoSpaceDE w:val="0"/>
        <w:autoSpaceDN w:val="0"/>
        <w:adjustRightInd w:val="0"/>
        <w:spacing w:after="0"/>
        <w:ind w:left="1080"/>
        <w:rPr>
          <w:rFonts w:cstheme="minorHAnsi"/>
          <w:b/>
          <w:bCs/>
        </w:rPr>
      </w:pPr>
    </w:p>
    <w:p w14:paraId="747FDC95" w14:textId="77777777" w:rsidR="00664E2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683E3B75" w14:textId="77777777" w:rsidR="00664E2A" w:rsidRPr="00824F8A" w:rsidRDefault="00664E2A" w:rsidP="00664E2A">
      <w:pPr>
        <w:autoSpaceDE w:val="0"/>
        <w:autoSpaceDN w:val="0"/>
        <w:adjustRightInd w:val="0"/>
        <w:spacing w:after="0"/>
        <w:ind w:left="360"/>
        <w:rPr>
          <w:rFonts w:cstheme="minorHAnsi"/>
          <w:b/>
        </w:rPr>
      </w:pPr>
    </w:p>
    <w:p w14:paraId="367BF71C" w14:textId="77777777" w:rsidR="00664E2A" w:rsidRDefault="00664E2A" w:rsidP="00664E2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Cena za uporabo opreme </w:t>
      </w:r>
      <w:r w:rsidRPr="00F055EA">
        <w:rPr>
          <w:rFonts w:cstheme="minorHAnsi"/>
        </w:rPr>
        <w:t>se določi na podlagi</w:t>
      </w:r>
      <w:r>
        <w:rPr>
          <w:rFonts w:cstheme="minorHAnsi"/>
        </w:rPr>
        <w:t xml:space="preserve"> cenika</w:t>
      </w:r>
      <w:r w:rsidRPr="00F055EA">
        <w:rPr>
          <w:rFonts w:cstheme="minorHAnsi"/>
        </w:rPr>
        <w:t xml:space="preserve"> </w:t>
      </w:r>
      <w:r>
        <w:rPr>
          <w:rFonts w:cstheme="minorHAnsi"/>
        </w:rPr>
        <w:t>___________(</w:t>
      </w:r>
      <w:r w:rsidRPr="00F04D93">
        <w:rPr>
          <w:rFonts w:cstheme="minorHAnsi"/>
          <w:i/>
          <w:iCs/>
        </w:rPr>
        <w:t>vstaviti polni naslov cenika članice za obravnavano opremo</w:t>
      </w:r>
      <w:r>
        <w:rPr>
          <w:rFonts w:cstheme="minorHAnsi"/>
        </w:rPr>
        <w:t>) članice UM</w:t>
      </w:r>
      <w:r w:rsidRPr="00F055EA">
        <w:rPr>
          <w:rFonts w:cstheme="minorHAnsi"/>
        </w:rPr>
        <w:t>, ki upravlja opremo</w:t>
      </w:r>
      <w:r>
        <w:rPr>
          <w:rFonts w:cstheme="minorHAnsi"/>
        </w:rPr>
        <w:t>, in je priloga ter sestavni del te pogodbe.</w:t>
      </w:r>
    </w:p>
    <w:p w14:paraId="4CC3AD76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52181C">
        <w:rPr>
          <w:rFonts w:cstheme="minorHAnsi"/>
        </w:rPr>
        <w:t xml:space="preserve">Stroške uporabe opreme bo </w:t>
      </w:r>
      <w:r>
        <w:rPr>
          <w:rFonts w:cstheme="minorHAnsi"/>
        </w:rPr>
        <w:t>u</w:t>
      </w:r>
      <w:r w:rsidRPr="0052181C">
        <w:rPr>
          <w:rFonts w:cstheme="minorHAnsi"/>
        </w:rPr>
        <w:t>pravljavec uporabnik</w:t>
      </w:r>
      <w:r>
        <w:rPr>
          <w:rFonts w:cstheme="minorHAnsi"/>
        </w:rPr>
        <w:t>u</w:t>
      </w:r>
      <w:r w:rsidRPr="0052181C">
        <w:rPr>
          <w:rFonts w:cstheme="minorHAnsi"/>
        </w:rPr>
        <w:t xml:space="preserve"> obračunal na podlagi dejansk</w:t>
      </w:r>
      <w:r>
        <w:rPr>
          <w:rFonts w:cstheme="minorHAnsi"/>
        </w:rPr>
        <w:t>e</w:t>
      </w:r>
      <w:r w:rsidRPr="0052181C">
        <w:rPr>
          <w:rFonts w:cstheme="minorHAnsi"/>
        </w:rPr>
        <w:t xml:space="preserve"> </w:t>
      </w:r>
      <w:r>
        <w:rPr>
          <w:rFonts w:cstheme="minorHAnsi"/>
        </w:rPr>
        <w:t>uporabe opreme</w:t>
      </w:r>
      <w:r w:rsidRPr="0052181C">
        <w:rPr>
          <w:rFonts w:cstheme="minorHAnsi"/>
        </w:rPr>
        <w:t>, skladno s Cenik</w:t>
      </w:r>
      <w:r>
        <w:rPr>
          <w:rFonts w:cstheme="minorHAnsi"/>
        </w:rPr>
        <w:t>om</w:t>
      </w:r>
      <w:r w:rsidRPr="0052181C">
        <w:rPr>
          <w:rFonts w:cstheme="minorHAnsi"/>
        </w:rPr>
        <w:t xml:space="preserve"> za tržno uporabo opreme Univerze v Mariboru</w:t>
      </w:r>
      <w:r>
        <w:rPr>
          <w:rFonts w:cstheme="minorHAnsi"/>
        </w:rPr>
        <w:t>. Cena za uporabo opreme znaša _______ (</w:t>
      </w:r>
      <w:r w:rsidRPr="007D5042">
        <w:rPr>
          <w:rFonts w:cstheme="minorHAnsi"/>
          <w:i/>
          <w:iCs/>
        </w:rPr>
        <w:t>vstaviti skupno vrednost z DDV v eur</w:t>
      </w:r>
      <w:r>
        <w:rPr>
          <w:rFonts w:cstheme="minorHAnsi"/>
        </w:rPr>
        <w:t>) z DDV.</w:t>
      </w:r>
    </w:p>
    <w:p w14:paraId="09E25BDE" w14:textId="77777777" w:rsidR="00664E2A" w:rsidRDefault="00664E2A" w:rsidP="00664E2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EZERVACIJA IN UPORABA OPREME</w:t>
      </w:r>
    </w:p>
    <w:p w14:paraId="4BEAF883" w14:textId="77777777" w:rsidR="00664E2A" w:rsidRPr="00507375" w:rsidRDefault="00664E2A" w:rsidP="00664E2A">
      <w:pPr>
        <w:autoSpaceDE w:val="0"/>
        <w:autoSpaceDN w:val="0"/>
        <w:adjustRightInd w:val="0"/>
        <w:spacing w:after="0"/>
        <w:ind w:left="1080"/>
        <w:rPr>
          <w:rFonts w:cstheme="minorHAnsi"/>
          <w:b/>
          <w:bCs/>
        </w:rPr>
      </w:pPr>
    </w:p>
    <w:p w14:paraId="104CA185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66DD1C51" w14:textId="77777777" w:rsidR="00664E2A" w:rsidRPr="00227EA1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227EA1">
        <w:rPr>
          <w:rFonts w:cstheme="minorHAnsi"/>
        </w:rPr>
        <w:t xml:space="preserve">Upravljavec je dolžan zagotavljati dostopnost opreme vsem zainteresiranim </w:t>
      </w:r>
      <w:r>
        <w:rPr>
          <w:rFonts w:cstheme="minorHAnsi"/>
        </w:rPr>
        <w:t xml:space="preserve">raziskovalcem </w:t>
      </w:r>
      <w:r w:rsidRPr="00227EA1">
        <w:rPr>
          <w:rFonts w:cstheme="minorHAnsi"/>
        </w:rPr>
        <w:t>pod enakimi pogoji, kot to določa veljavna zakonodaja oz. obvezujoča navodila financerja</w:t>
      </w:r>
      <w:r>
        <w:rPr>
          <w:rFonts w:cstheme="minorHAnsi"/>
        </w:rPr>
        <w:t>.</w:t>
      </w:r>
    </w:p>
    <w:p w14:paraId="4B9447AF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227EA1">
        <w:rPr>
          <w:rFonts w:cstheme="minorHAnsi"/>
        </w:rPr>
        <w:t>Upravljavec je dolžan omogočiti uporabo storitve, ki jo omogoča raziskovalna oprema, vsem uporabnikom v terminih, rezerviranih preko rezervacijskega sistema</w:t>
      </w:r>
      <w:r>
        <w:rPr>
          <w:rFonts w:cstheme="minorHAnsi"/>
        </w:rPr>
        <w:t>.</w:t>
      </w:r>
      <w:r w:rsidRPr="00227EA1">
        <w:rPr>
          <w:rFonts w:cstheme="minorHAnsi"/>
        </w:rPr>
        <w:t xml:space="preserve"> </w:t>
      </w:r>
    </w:p>
    <w:p w14:paraId="128EF2DF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Pogodbeni s</w:t>
      </w:r>
      <w:r w:rsidRPr="00F76EA6">
        <w:rPr>
          <w:rFonts w:cstheme="minorHAnsi"/>
        </w:rPr>
        <w:t xml:space="preserve">tranki se dogovorita za rezervacijo in uporabo razpoložljive </w:t>
      </w:r>
      <w:r>
        <w:rPr>
          <w:rFonts w:cstheme="minorHAnsi"/>
        </w:rPr>
        <w:t>opreme</w:t>
      </w:r>
      <w:r w:rsidRPr="00F76EA6">
        <w:rPr>
          <w:rFonts w:cstheme="minorHAnsi"/>
        </w:rPr>
        <w:t xml:space="preserve"> v primeru </w:t>
      </w:r>
      <w:r>
        <w:rPr>
          <w:rFonts w:cstheme="minorHAnsi"/>
        </w:rPr>
        <w:t>_________(</w:t>
      </w:r>
      <w:r w:rsidRPr="007D5042">
        <w:rPr>
          <w:rFonts w:cstheme="minorHAnsi"/>
          <w:i/>
          <w:iCs/>
        </w:rPr>
        <w:t>določiti ali gre za tržno usmerjeno raziskavo ali tehnično oziroma znanstveno rešitev, doseženo z dostopom do opreme</w:t>
      </w:r>
      <w:r>
        <w:rPr>
          <w:rFonts w:cstheme="minorHAnsi"/>
        </w:rPr>
        <w:t>)</w:t>
      </w:r>
      <w:r w:rsidRPr="00F76EA6">
        <w:rPr>
          <w:rFonts w:cstheme="minorHAnsi"/>
        </w:rPr>
        <w:t xml:space="preserve">, ki predvideva plačilo pristojbine za dostop. </w:t>
      </w:r>
    </w:p>
    <w:p w14:paraId="110816E0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Raziskovalec mora ob rezervaciji opreme navesti </w:t>
      </w:r>
      <w:r w:rsidRPr="00F76EA6">
        <w:rPr>
          <w:rFonts w:cstheme="minorHAnsi"/>
        </w:rPr>
        <w:t>podatke o naslovu raziskave/ projekta, šifri projekta, šifri iz ARRS ali št. operacije za ESS, ESRR, programu, razpisu in financerju raziskave/projekta ter delodajalcu raziskovalca.</w:t>
      </w:r>
    </w:p>
    <w:p w14:paraId="7E625C3F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Pogodbeni strani soglašata, da bo uporabnik opremo uporabljal ____________(</w:t>
      </w:r>
      <w:r w:rsidRPr="007D5042">
        <w:rPr>
          <w:rFonts w:cstheme="minorHAnsi"/>
          <w:i/>
          <w:iCs/>
        </w:rPr>
        <w:t>vstaviti obdobje od-do</w:t>
      </w:r>
      <w:r>
        <w:rPr>
          <w:rFonts w:cstheme="minorHAnsi"/>
        </w:rPr>
        <w:t>) na lokaciji UM (</w:t>
      </w:r>
      <w:r w:rsidRPr="00F563DB">
        <w:rPr>
          <w:rFonts w:cstheme="minorHAnsi"/>
          <w:i/>
          <w:iCs/>
        </w:rPr>
        <w:t xml:space="preserve">vstaviti </w:t>
      </w:r>
      <w:r w:rsidRPr="00F563DB">
        <w:rPr>
          <w:i/>
          <w:iCs/>
        </w:rPr>
        <w:t xml:space="preserve">ulico, hišno številko, poštno številko, kraj in </w:t>
      </w:r>
      <w:r w:rsidRPr="00F563DB">
        <w:rPr>
          <w:rFonts w:cstheme="minorHAnsi"/>
          <w:i/>
          <w:iCs/>
        </w:rPr>
        <w:t>prostor</w:t>
      </w:r>
      <w:r>
        <w:rPr>
          <w:rFonts w:cstheme="minorHAnsi"/>
        </w:rPr>
        <w:t xml:space="preserve">). </w:t>
      </w:r>
    </w:p>
    <w:p w14:paraId="1E79EB07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3316E6">
        <w:rPr>
          <w:rFonts w:cstheme="minorHAnsi"/>
          <w:i/>
          <w:iCs/>
        </w:rPr>
        <w:t>Uporabnik bo opremo uporabljal v prisotnosti skrbnika opreme (</w:t>
      </w:r>
      <w:r>
        <w:rPr>
          <w:rFonts w:cstheme="minorHAnsi"/>
          <w:i/>
          <w:iCs/>
        </w:rPr>
        <w:t xml:space="preserve">obvezni zapis </w:t>
      </w:r>
      <w:r w:rsidRPr="003316E6">
        <w:rPr>
          <w:rFonts w:cstheme="minorHAnsi"/>
          <w:i/>
          <w:iCs/>
        </w:rPr>
        <w:t>v primeru neizkušenega uporabnika</w:t>
      </w:r>
      <w:r>
        <w:rPr>
          <w:rFonts w:cstheme="minorHAnsi"/>
          <w:i/>
          <w:iCs/>
        </w:rPr>
        <w:t>, sicer izbrišite</w:t>
      </w:r>
      <w:r>
        <w:rPr>
          <w:rFonts w:cstheme="minorHAnsi"/>
        </w:rPr>
        <w:t xml:space="preserve">). </w:t>
      </w:r>
    </w:p>
    <w:p w14:paraId="463A350C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Uporabnik izjavlja, da je usposobljen za uporabo opreme in seznanjen z navodili upravljavca za uporabo opreme, ki so priloga in sestavni del te pogodbe. Uporabnik uporablja opremo na lastno odgovornost. Lastnik in upravljavec nista odgovorna za uporabo opreme.</w:t>
      </w:r>
    </w:p>
    <w:p w14:paraId="4211EE77" w14:textId="77777777" w:rsidR="00664E2A" w:rsidRPr="00824F8A" w:rsidRDefault="00664E2A" w:rsidP="00664E2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bookmarkStart w:id="1" w:name="_Hlk94790278"/>
      <w:r w:rsidRPr="00824F8A">
        <w:rPr>
          <w:rFonts w:cstheme="minorHAnsi"/>
          <w:b/>
          <w:bCs/>
        </w:rPr>
        <w:t>OBVEZNOSTI POGODBENIH STRANK</w:t>
      </w:r>
    </w:p>
    <w:bookmarkEnd w:id="1"/>
    <w:p w14:paraId="44F634A8" w14:textId="77777777" w:rsidR="00664E2A" w:rsidRPr="00824F8A" w:rsidRDefault="00664E2A" w:rsidP="00664E2A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44EDA50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5019FB44" w14:textId="77777777" w:rsidR="00664E2A" w:rsidRPr="00490D95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490D95">
        <w:rPr>
          <w:rFonts w:cstheme="minorHAnsi"/>
        </w:rPr>
        <w:t>Lastnik in upravljavec zagotavljata, da je oprema v brezhibnem stanju</w:t>
      </w:r>
      <w:r>
        <w:rPr>
          <w:rFonts w:cstheme="minorHAnsi"/>
        </w:rPr>
        <w:t xml:space="preserve"> in</w:t>
      </w:r>
      <w:r w:rsidRPr="00490D95">
        <w:rPr>
          <w:rFonts w:cstheme="minorHAnsi"/>
        </w:rPr>
        <w:t xml:space="preserve"> da omogoča opravljanje raziskav.</w:t>
      </w:r>
      <w:r>
        <w:rPr>
          <w:rFonts w:cstheme="minorHAnsi"/>
        </w:rPr>
        <w:t xml:space="preserve"> Opremo lahko uporablja zgolj uporabnik, ki ima potrjeno rezervacijo opreme s strani skrbnika spletne aplikacije BRiUM.</w:t>
      </w:r>
    </w:p>
    <w:p w14:paraId="0FC92F21" w14:textId="77777777" w:rsidR="00664E2A" w:rsidRPr="00490D95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490D95">
        <w:rPr>
          <w:rFonts w:cstheme="minorHAnsi"/>
        </w:rPr>
        <w:t xml:space="preserve">Uporabnik je dolžan opremo po uporabi vrniti v stanju, v katerem jo je prevzel v uporabo. V primeru, da bo v času uporabe oprema potrebna popravila ali se pojavi potreba po naknadni kalibraciji, se uporabnik obvezuje, da bo o tem nemudoma obvestil skrbnika opreme </w:t>
      </w:r>
      <w:r>
        <w:rPr>
          <w:rFonts w:cstheme="minorHAnsi"/>
        </w:rPr>
        <w:t>in</w:t>
      </w:r>
      <w:r w:rsidRPr="00490D95">
        <w:rPr>
          <w:rFonts w:cstheme="minorHAnsi"/>
        </w:rPr>
        <w:t xml:space="preserve"> da je ne bo sam popravljal, kalibriral ali menjal delov opreme.</w:t>
      </w:r>
    </w:p>
    <w:p w14:paraId="3421CD25" w14:textId="77777777" w:rsidR="00664E2A" w:rsidRPr="00490D95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490D95">
        <w:rPr>
          <w:rFonts w:cstheme="minorHAnsi"/>
        </w:rPr>
        <w:t>Uporabnik je dolžan povrniti škodo, nastalo na opremi, če je le ta posledica malomarnega ali nevestnega ravnanja z opremo s strani uporabnika ali tretje osebe.</w:t>
      </w:r>
    </w:p>
    <w:p w14:paraId="0FC7DB36" w14:textId="77777777" w:rsidR="00664E2A" w:rsidRPr="00443584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490D95">
        <w:rPr>
          <w:rFonts w:cstheme="minorHAnsi"/>
        </w:rPr>
        <w:t xml:space="preserve">Uporabnik se strinja, da bo lastniku poravnal vse stroške, nastale zaradi poškodbe opreme ali posameznih delov opreme </w:t>
      </w:r>
      <w:r w:rsidRPr="00443584">
        <w:rPr>
          <w:rFonts w:cstheme="minorHAnsi"/>
        </w:rPr>
        <w:t xml:space="preserve">po veljavnem </w:t>
      </w:r>
      <w:r>
        <w:rPr>
          <w:rFonts w:cstheme="minorHAnsi"/>
        </w:rPr>
        <w:t>____________________</w:t>
      </w:r>
      <w:r w:rsidRPr="00443584">
        <w:rPr>
          <w:rFonts w:cstheme="minorHAnsi"/>
        </w:rPr>
        <w:t>(</w:t>
      </w:r>
      <w:r w:rsidRPr="00443584">
        <w:rPr>
          <w:rFonts w:cstheme="minorHAnsi"/>
          <w:i/>
          <w:iCs/>
        </w:rPr>
        <w:t>vstaviti veljavni predpis, cenik, pravilnik, navodilo, drugo članice UM</w:t>
      </w:r>
      <w:r w:rsidRPr="00443584">
        <w:rPr>
          <w:rFonts w:cstheme="minorHAnsi"/>
        </w:rPr>
        <w:t>).</w:t>
      </w:r>
    </w:p>
    <w:p w14:paraId="01316722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3870D5">
        <w:rPr>
          <w:rFonts w:cstheme="minorHAnsi"/>
        </w:rPr>
        <w:t xml:space="preserve">Uporabnik mora v roku 14 dni po uporabi opreme v spletni aplikaciji BRiUM oddati vso zahtevano dokumentacijo, skladno z navodili </w:t>
      </w:r>
      <w:r>
        <w:rPr>
          <w:rFonts w:cstheme="minorHAnsi"/>
        </w:rPr>
        <w:t xml:space="preserve">upravljavca </w:t>
      </w:r>
      <w:r w:rsidRPr="003870D5">
        <w:rPr>
          <w:rFonts w:cstheme="minorHAnsi"/>
        </w:rPr>
        <w:t>za uporabo opreme.</w:t>
      </w:r>
    </w:p>
    <w:p w14:paraId="5F4E45E3" w14:textId="77777777" w:rsidR="00664E2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Uporabnik je seznanjen, da lahko sofinancer od lastnika zahteva dodatna dokazila oz. dokumentacijo o uporabi opreme, ki jo mora uporabnik posredovati lastniku še nadaljnjih 10 let po uporabi opreme.</w:t>
      </w:r>
    </w:p>
    <w:p w14:paraId="58DBFAB1" w14:textId="77777777" w:rsidR="00664E2A" w:rsidRPr="006F5D9C" w:rsidRDefault="00664E2A" w:rsidP="00664E2A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TRAJANJE</w:t>
      </w:r>
    </w:p>
    <w:p w14:paraId="0A2D4CD1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06E8B2B7" w14:textId="77777777" w:rsidR="00664E2A" w:rsidRPr="00AE4D19" w:rsidRDefault="00664E2A" w:rsidP="00664E2A">
      <w:pPr>
        <w:spacing w:before="120"/>
        <w:jc w:val="both"/>
      </w:pPr>
      <w:r w:rsidRPr="00D77922">
        <w:t xml:space="preserve">Pogodba velja za </w:t>
      </w:r>
      <w:r w:rsidRPr="00591618">
        <w:t>čas od rezervacij</w:t>
      </w:r>
      <w:r>
        <w:t>e</w:t>
      </w:r>
      <w:r w:rsidRPr="00591618">
        <w:t xml:space="preserve"> opreme</w:t>
      </w:r>
      <w:r w:rsidRPr="00D77922">
        <w:t xml:space="preserve"> do oddane</w:t>
      </w:r>
      <w:r>
        <w:t xml:space="preserve"> zahtevane dokumentacije, skladno </w:t>
      </w:r>
      <w:r w:rsidRPr="003870D5">
        <w:rPr>
          <w:rFonts w:cstheme="minorHAnsi"/>
        </w:rPr>
        <w:t xml:space="preserve">z navodili </w:t>
      </w:r>
      <w:r>
        <w:rPr>
          <w:rFonts w:cstheme="minorHAnsi"/>
        </w:rPr>
        <w:t>upravljavca</w:t>
      </w:r>
      <w:r w:rsidRPr="003870D5">
        <w:rPr>
          <w:rFonts w:cstheme="minorHAnsi"/>
        </w:rPr>
        <w:t xml:space="preserve"> za uporabo opreme</w:t>
      </w:r>
      <w:r>
        <w:rPr>
          <w:rFonts w:cstheme="minorHAnsi"/>
        </w:rPr>
        <w:t>.</w:t>
      </w:r>
    </w:p>
    <w:p w14:paraId="281CC038" w14:textId="77777777" w:rsidR="00664E2A" w:rsidRDefault="00664E2A" w:rsidP="00664E2A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PREDSTAVNIK POGODBENIH STRANK</w:t>
      </w:r>
    </w:p>
    <w:p w14:paraId="7206DE7C" w14:textId="77777777" w:rsidR="00664E2A" w:rsidRPr="00AE4D19" w:rsidRDefault="00664E2A" w:rsidP="00664E2A">
      <w:pPr>
        <w:autoSpaceDE w:val="0"/>
        <w:autoSpaceDN w:val="0"/>
        <w:adjustRightInd w:val="0"/>
        <w:spacing w:after="0"/>
        <w:ind w:left="720"/>
        <w:rPr>
          <w:rFonts w:cstheme="minorHAnsi"/>
          <w:b/>
          <w:bCs/>
        </w:rPr>
      </w:pPr>
    </w:p>
    <w:p w14:paraId="0C923974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60B2DB19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Skrbnik opreme in te pogodbe ter kontaktna oseba na strani lastnika in upravljavca je ____________(</w:t>
      </w:r>
      <w:r w:rsidRPr="00DA0EB5">
        <w:rPr>
          <w:rFonts w:cstheme="minorHAnsi"/>
          <w:i/>
          <w:iCs/>
        </w:rPr>
        <w:t>vstaviti ime in priimek, e-mail</w:t>
      </w:r>
      <w:r>
        <w:rPr>
          <w:rFonts w:cstheme="minorHAnsi"/>
        </w:rPr>
        <w:t>)</w:t>
      </w:r>
      <w:r w:rsidRPr="00824F8A">
        <w:rPr>
          <w:rFonts w:cstheme="minorHAnsi"/>
        </w:rPr>
        <w:t>.</w:t>
      </w:r>
    </w:p>
    <w:p w14:paraId="488C449E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Skrbnik pogodbe in kontaktna oseba na strani uporabnika je _____________(</w:t>
      </w:r>
      <w:r w:rsidRPr="00DA0EB5">
        <w:rPr>
          <w:rFonts w:cstheme="minorHAnsi"/>
          <w:i/>
          <w:iCs/>
        </w:rPr>
        <w:t>vstaviti ime in priimek, e-mail</w:t>
      </w:r>
      <w:r>
        <w:rPr>
          <w:rFonts w:cstheme="minorHAnsi"/>
        </w:rPr>
        <w:t>)</w:t>
      </w:r>
      <w:r w:rsidRPr="00824F8A">
        <w:rPr>
          <w:rFonts w:cstheme="minorHAnsi"/>
        </w:rPr>
        <w:t>.</w:t>
      </w:r>
    </w:p>
    <w:p w14:paraId="483148E0" w14:textId="77777777" w:rsidR="00664E2A" w:rsidRDefault="00664E2A" w:rsidP="00664E2A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PROTIKORUPCIJSKA KLAVZULA</w:t>
      </w:r>
    </w:p>
    <w:p w14:paraId="25C58D4C" w14:textId="77777777" w:rsidR="00664E2A" w:rsidRPr="00AE4D19" w:rsidRDefault="00664E2A" w:rsidP="00664E2A">
      <w:pPr>
        <w:autoSpaceDE w:val="0"/>
        <w:autoSpaceDN w:val="0"/>
        <w:adjustRightInd w:val="0"/>
        <w:spacing w:after="0"/>
        <w:ind w:left="720"/>
        <w:rPr>
          <w:rFonts w:cstheme="minorHAnsi"/>
          <w:b/>
          <w:bCs/>
        </w:rPr>
      </w:pPr>
    </w:p>
    <w:p w14:paraId="26CA60DF" w14:textId="77777777" w:rsidR="00664E2A" w:rsidRPr="00AE4D19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E4D19">
        <w:rPr>
          <w:rFonts w:cstheme="minorHAnsi"/>
          <w:b/>
          <w:bCs/>
        </w:rPr>
        <w:t>člen</w:t>
      </w:r>
    </w:p>
    <w:p w14:paraId="3CF310B2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824F8A">
        <w:rPr>
          <w:rFonts w:cstheme="minorHAnsi"/>
        </w:rPr>
        <w:t>Pogodba, pri kateri kdo v imenu ali na račun druge pogodbene stranke, predstavniku ali posredniku organa ali organizacije iz javnega sektorja obljubi, ponudi</w:t>
      </w:r>
      <w:r>
        <w:rPr>
          <w:rFonts w:cstheme="minorHAnsi"/>
        </w:rPr>
        <w:t>,</w:t>
      </w:r>
      <w:r w:rsidRPr="00824F8A">
        <w:rPr>
          <w:rFonts w:cstheme="minorHAnsi"/>
        </w:rPr>
        <w:t xml:space="preserve"> ali da kakšno nedovoljeno korist za: </w:t>
      </w:r>
    </w:p>
    <w:p w14:paraId="53D453A8" w14:textId="77777777" w:rsidR="00664E2A" w:rsidRPr="00824F8A" w:rsidRDefault="00664E2A" w:rsidP="00664E2A">
      <w:pPr>
        <w:pStyle w:val="Navadensplet"/>
        <w:spacing w:before="0" w:beforeAutospacing="0"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pridobitev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posla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39A2974" w14:textId="77777777" w:rsidR="00664E2A" w:rsidRPr="00824F8A" w:rsidRDefault="00664E2A" w:rsidP="00664E2A">
      <w:pPr>
        <w:pStyle w:val="Navadensplet"/>
        <w:spacing w:before="0" w:beforeAutospacing="0"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za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sklenitev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posla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ugodnejšimi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pogoji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C34FD51" w14:textId="77777777" w:rsidR="00664E2A" w:rsidRPr="00824F8A" w:rsidRDefault="00664E2A" w:rsidP="00664E2A">
      <w:pPr>
        <w:pStyle w:val="Navadensplet"/>
        <w:spacing w:before="0" w:beforeAutospacing="0"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za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opustitev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dolžnega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nadzora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nad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izvajanjem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pogodbenih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obveznosti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7E6CC6A" w14:textId="77777777" w:rsidR="00664E2A" w:rsidRPr="00824F8A" w:rsidRDefault="00664E2A" w:rsidP="00664E2A">
      <w:pPr>
        <w:pStyle w:val="Navadensplet"/>
        <w:spacing w:before="0" w:beforeAutospacing="0"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za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drugo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ravnanje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opustitev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katerim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organu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organizaciji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iz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javnega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sektorja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povzročena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škoda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omogočena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pridobitev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nedovoljene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koristi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predstavniku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organa,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posredniku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organa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organizacije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iz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javnega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sektorja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drugi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pogodbeni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stranki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ali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njenemu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predstavniku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zastopniku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posredniku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</w:p>
    <w:p w14:paraId="2C3CDCFE" w14:textId="77777777" w:rsidR="00664E2A" w:rsidRPr="00824F8A" w:rsidRDefault="00664E2A" w:rsidP="00664E2A">
      <w:pPr>
        <w:pStyle w:val="Navadensplet"/>
        <w:spacing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 </w:t>
      </w:r>
      <w:proofErr w:type="spellStart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nična</w:t>
      </w:r>
      <w:proofErr w:type="spellEnd"/>
      <w:r w:rsidRPr="00824F8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5F6D7FD" w14:textId="77777777" w:rsidR="00664E2A" w:rsidRDefault="00664E2A" w:rsidP="00664E2A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REŠEVANJE SPOROV</w:t>
      </w:r>
    </w:p>
    <w:p w14:paraId="59C8C4F9" w14:textId="77777777" w:rsidR="00664E2A" w:rsidRPr="00AE4D19" w:rsidRDefault="00664E2A" w:rsidP="00664E2A">
      <w:pPr>
        <w:autoSpaceDE w:val="0"/>
        <w:autoSpaceDN w:val="0"/>
        <w:adjustRightInd w:val="0"/>
        <w:spacing w:after="0"/>
        <w:ind w:left="720"/>
        <w:rPr>
          <w:rFonts w:cstheme="minorHAnsi"/>
          <w:b/>
        </w:rPr>
      </w:pPr>
    </w:p>
    <w:p w14:paraId="063969EA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63A0E73C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824F8A">
        <w:rPr>
          <w:rFonts w:cstheme="minorHAnsi"/>
        </w:rPr>
        <w:t>Pogodbeni stranki se obvezujeta, da bosta naredili vse, kar je potrebno za izvršitev pogodbe</w:t>
      </w:r>
      <w:r>
        <w:rPr>
          <w:rFonts w:cstheme="minorHAnsi"/>
        </w:rPr>
        <w:t>,</w:t>
      </w:r>
      <w:r w:rsidRPr="00824F8A">
        <w:rPr>
          <w:rFonts w:cstheme="minorHAnsi"/>
        </w:rPr>
        <w:t xml:space="preserve"> in da bosta ravnali kot dobra gospodarja. Morebitne spore bosta pogodbeni stranki reševali sporazumno. Če spornega vprašanja ne bo možno rešiti sporazumno, bosta stranki skušali rešiti spor z mediacijo, sicer pa lahko vsaka pogodbena stranka sproži spor pri pristojnem sodišču. </w:t>
      </w:r>
    </w:p>
    <w:p w14:paraId="2ED3CF9A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ED00284" w14:textId="77777777" w:rsidR="00664E2A" w:rsidRDefault="00664E2A" w:rsidP="00664E2A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24F8A">
        <w:rPr>
          <w:rFonts w:cstheme="minorHAnsi"/>
          <w:b/>
          <w:bCs/>
        </w:rPr>
        <w:t>KONČNE DOLOČBE</w:t>
      </w:r>
    </w:p>
    <w:p w14:paraId="5CFD44F0" w14:textId="77777777" w:rsidR="00664E2A" w:rsidRPr="00AE4D19" w:rsidRDefault="00664E2A" w:rsidP="00664E2A">
      <w:pPr>
        <w:autoSpaceDE w:val="0"/>
        <w:autoSpaceDN w:val="0"/>
        <w:adjustRightInd w:val="0"/>
        <w:spacing w:after="0"/>
        <w:ind w:left="720"/>
        <w:rPr>
          <w:rFonts w:cstheme="minorHAnsi"/>
          <w:b/>
          <w:bCs/>
        </w:rPr>
      </w:pPr>
    </w:p>
    <w:p w14:paraId="7B4A93DC" w14:textId="77777777" w:rsidR="00664E2A" w:rsidRPr="00824F8A" w:rsidRDefault="00664E2A" w:rsidP="00664E2A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824F8A">
        <w:rPr>
          <w:rFonts w:cstheme="minorHAnsi"/>
          <w:b/>
        </w:rPr>
        <w:t>člen</w:t>
      </w:r>
    </w:p>
    <w:p w14:paraId="7717559B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824F8A">
        <w:rPr>
          <w:rFonts w:cstheme="minorHAnsi"/>
        </w:rPr>
        <w:t xml:space="preserve">Pogodba je sklenjena in prične veljati z dnem, ko jo podpišeta obe pogodbeni stranki. </w:t>
      </w:r>
    </w:p>
    <w:p w14:paraId="553C10B8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824F8A">
        <w:rPr>
          <w:rFonts w:cstheme="minorHAnsi"/>
        </w:rPr>
        <w:t xml:space="preserve">Pogodba je sestavljena in podpisana v </w:t>
      </w:r>
      <w:r>
        <w:rPr>
          <w:rFonts w:cstheme="minorHAnsi"/>
        </w:rPr>
        <w:t>treh</w:t>
      </w:r>
      <w:r w:rsidRPr="00824F8A">
        <w:rPr>
          <w:rFonts w:cstheme="minorHAnsi"/>
        </w:rPr>
        <w:t xml:space="preserve"> (</w:t>
      </w:r>
      <w:r>
        <w:rPr>
          <w:rFonts w:cstheme="minorHAnsi"/>
        </w:rPr>
        <w:t>3</w:t>
      </w:r>
      <w:r w:rsidRPr="00824F8A">
        <w:rPr>
          <w:rFonts w:cstheme="minorHAnsi"/>
        </w:rPr>
        <w:t xml:space="preserve">) enakih izvodih, od katerih prejmeta </w:t>
      </w:r>
      <w:r>
        <w:rPr>
          <w:rFonts w:cstheme="minorHAnsi"/>
        </w:rPr>
        <w:t>lastnik in upravljavec vsak svoj izvod in uporabnik en (1) izvod.</w:t>
      </w:r>
      <w:r w:rsidRPr="00824F8A">
        <w:rPr>
          <w:rFonts w:cstheme="minorHAnsi"/>
        </w:rPr>
        <w:t xml:space="preserve"> </w:t>
      </w:r>
    </w:p>
    <w:p w14:paraId="7C5A54F5" w14:textId="77777777" w:rsidR="00664E2A" w:rsidRPr="00824F8A" w:rsidRDefault="00664E2A" w:rsidP="00664E2A">
      <w:pPr>
        <w:autoSpaceDE w:val="0"/>
        <w:autoSpaceDN w:val="0"/>
        <w:adjustRightInd w:val="0"/>
        <w:jc w:val="both"/>
        <w:rPr>
          <w:rFonts w:cstheme="minorHAnsi"/>
        </w:rPr>
      </w:pPr>
      <w:r w:rsidRPr="00824F8A">
        <w:rPr>
          <w:rFonts w:cstheme="minorHAnsi"/>
        </w:rPr>
        <w:t xml:space="preserve">Vse spremembe in dopolnitve pogodbe </w:t>
      </w:r>
      <w:r>
        <w:rPr>
          <w:rFonts w:cstheme="minorHAnsi"/>
        </w:rPr>
        <w:t xml:space="preserve">se sklenejo z aneksom </w:t>
      </w:r>
      <w:r w:rsidRPr="00824F8A">
        <w:rPr>
          <w:rFonts w:cstheme="minorHAnsi"/>
        </w:rPr>
        <w:t>v pisni obliki.</w:t>
      </w:r>
    </w:p>
    <w:p w14:paraId="307A2D59" w14:textId="77777777" w:rsidR="00664E2A" w:rsidRDefault="00664E2A" w:rsidP="00664E2A">
      <w:pPr>
        <w:tabs>
          <w:tab w:val="left" w:pos="2520"/>
        </w:tabs>
        <w:jc w:val="both"/>
        <w:rPr>
          <w:rFonts w:cstheme="minorHAnsi"/>
          <w:b/>
        </w:rPr>
      </w:pPr>
    </w:p>
    <w:p w14:paraId="5A2A6A00" w14:textId="77777777" w:rsidR="00664E2A" w:rsidRPr="00824F8A" w:rsidRDefault="00664E2A" w:rsidP="00664E2A">
      <w:pPr>
        <w:tabs>
          <w:tab w:val="left" w:pos="2520"/>
        </w:tabs>
        <w:jc w:val="both"/>
        <w:rPr>
          <w:rFonts w:cstheme="minorHAnsi"/>
          <w:b/>
        </w:rPr>
      </w:pPr>
    </w:p>
    <w:p w14:paraId="28316475" w14:textId="77777777" w:rsidR="00664E2A" w:rsidRPr="00824F8A" w:rsidRDefault="00664E2A" w:rsidP="00664E2A">
      <w:pPr>
        <w:tabs>
          <w:tab w:val="left" w:pos="4678"/>
          <w:tab w:val="left" w:pos="5387"/>
        </w:tabs>
        <w:jc w:val="both"/>
        <w:rPr>
          <w:rFonts w:cstheme="minorHAnsi"/>
        </w:rPr>
      </w:pPr>
      <w:r w:rsidRPr="00824F8A">
        <w:rPr>
          <w:rFonts w:cstheme="minorHAnsi"/>
        </w:rPr>
        <w:t>Datum:</w:t>
      </w:r>
      <w:r>
        <w:rPr>
          <w:rFonts w:cstheme="minorHAnsi"/>
        </w:rPr>
        <w:t xml:space="preserve"> _____________</w:t>
      </w:r>
      <w:r w:rsidRPr="00824F8A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                </w:t>
      </w:r>
      <w:r w:rsidRPr="00824F8A">
        <w:rPr>
          <w:rFonts w:cstheme="minorHAnsi"/>
        </w:rPr>
        <w:t xml:space="preserve">Datum: </w:t>
      </w:r>
      <w:r>
        <w:rPr>
          <w:rFonts w:cstheme="minorHAnsi"/>
        </w:rPr>
        <w:t>___________</w:t>
      </w:r>
    </w:p>
    <w:p w14:paraId="09E7A9E9" w14:textId="77777777" w:rsidR="00664E2A" w:rsidRPr="00824F8A" w:rsidRDefault="00664E2A" w:rsidP="00664E2A">
      <w:pPr>
        <w:tabs>
          <w:tab w:val="left" w:pos="2520"/>
        </w:tabs>
        <w:jc w:val="both"/>
        <w:rPr>
          <w:rFonts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2"/>
        <w:gridCol w:w="4382"/>
      </w:tblGrid>
      <w:tr w:rsidR="00664E2A" w:rsidRPr="00824F8A" w14:paraId="553489A9" w14:textId="77777777" w:rsidTr="00B43C01">
        <w:tc>
          <w:tcPr>
            <w:tcW w:w="4382" w:type="dxa"/>
          </w:tcPr>
          <w:p w14:paraId="176DF51D" w14:textId="77777777" w:rsidR="00664E2A" w:rsidRPr="00824F8A" w:rsidRDefault="00664E2A" w:rsidP="00B43C01">
            <w:pPr>
              <w:ind w:left="-105"/>
              <w:rPr>
                <w:rFonts w:cstheme="minorHAnsi"/>
              </w:rPr>
            </w:pPr>
            <w:r>
              <w:rPr>
                <w:rFonts w:cstheme="minorHAnsi"/>
              </w:rPr>
              <w:t>Lastnik</w:t>
            </w:r>
            <w:r w:rsidRPr="00824F8A">
              <w:rPr>
                <w:rFonts w:cstheme="minorHAnsi"/>
              </w:rPr>
              <w:t>:</w:t>
            </w:r>
          </w:p>
        </w:tc>
        <w:tc>
          <w:tcPr>
            <w:tcW w:w="4382" w:type="dxa"/>
          </w:tcPr>
          <w:p w14:paraId="7061061D" w14:textId="77777777" w:rsidR="00664E2A" w:rsidRPr="00824F8A" w:rsidRDefault="00664E2A" w:rsidP="00B43C01">
            <w:pPr>
              <w:rPr>
                <w:rFonts w:cstheme="minorHAnsi"/>
              </w:rPr>
            </w:pPr>
            <w:r w:rsidRPr="00824F8A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>Uporabnik:</w:t>
            </w:r>
          </w:p>
        </w:tc>
      </w:tr>
      <w:tr w:rsidR="00664E2A" w:rsidRPr="00824F8A" w14:paraId="18948C8B" w14:textId="77777777" w:rsidTr="00B43C01">
        <w:tc>
          <w:tcPr>
            <w:tcW w:w="4382" w:type="dxa"/>
          </w:tcPr>
          <w:p w14:paraId="5B91ED70" w14:textId="77777777" w:rsidR="00664E2A" w:rsidRPr="00824F8A" w:rsidRDefault="00664E2A" w:rsidP="00B43C01">
            <w:pPr>
              <w:tabs>
                <w:tab w:val="left" w:pos="2977"/>
              </w:tabs>
              <w:ind w:left="-1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Univerza v Mariboru</w:t>
            </w:r>
          </w:p>
          <w:p w14:paraId="084EC1C0" w14:textId="77777777" w:rsidR="00664E2A" w:rsidRPr="00824F8A" w:rsidRDefault="00664E2A" w:rsidP="00B43C01">
            <w:pPr>
              <w:tabs>
                <w:tab w:val="left" w:pos="2977"/>
              </w:tabs>
              <w:ind w:left="-1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Rektor,</w:t>
            </w:r>
          </w:p>
          <w:p w14:paraId="506B90FB" w14:textId="77777777" w:rsidR="00664E2A" w:rsidRPr="00824F8A" w:rsidRDefault="00664E2A" w:rsidP="00B43C01">
            <w:pPr>
              <w:tabs>
                <w:tab w:val="left" w:pos="2977"/>
              </w:tabs>
              <w:ind w:left="-1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</w:t>
            </w:r>
          </w:p>
        </w:tc>
        <w:tc>
          <w:tcPr>
            <w:tcW w:w="4382" w:type="dxa"/>
          </w:tcPr>
          <w:p w14:paraId="49A5C9CB" w14:textId="77777777" w:rsidR="00664E2A" w:rsidRPr="00824F8A" w:rsidRDefault="00664E2A" w:rsidP="00B43C01">
            <w:pPr>
              <w:rPr>
                <w:rFonts w:cstheme="minorHAnsi"/>
              </w:rPr>
            </w:pPr>
            <w:r w:rsidRPr="00824F8A">
              <w:rPr>
                <w:rFonts w:cstheme="minorHAnsi"/>
              </w:rPr>
              <w:t xml:space="preserve">               </w:t>
            </w:r>
          </w:p>
          <w:p w14:paraId="783B5E10" w14:textId="77777777" w:rsidR="00664E2A" w:rsidRPr="00824F8A" w:rsidRDefault="00664E2A" w:rsidP="00B43C01">
            <w:pPr>
              <w:tabs>
                <w:tab w:val="left" w:pos="1018"/>
              </w:tabs>
              <w:rPr>
                <w:rFonts w:cstheme="minorHAnsi"/>
              </w:rPr>
            </w:pPr>
          </w:p>
        </w:tc>
      </w:tr>
      <w:tr w:rsidR="00664E2A" w:rsidRPr="00824F8A" w14:paraId="69661CE0" w14:textId="77777777" w:rsidTr="00B43C01">
        <w:tc>
          <w:tcPr>
            <w:tcW w:w="4382" w:type="dxa"/>
          </w:tcPr>
          <w:p w14:paraId="15E0665F" w14:textId="77777777" w:rsidR="00664E2A" w:rsidRPr="00824F8A" w:rsidRDefault="00664E2A" w:rsidP="00B43C0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82" w:type="dxa"/>
          </w:tcPr>
          <w:p w14:paraId="5CC414FD" w14:textId="77777777" w:rsidR="00664E2A" w:rsidRPr="00824F8A" w:rsidRDefault="00664E2A" w:rsidP="00B43C01">
            <w:pPr>
              <w:jc w:val="center"/>
              <w:rPr>
                <w:rFonts w:cstheme="minorHAnsi"/>
                <w:b/>
              </w:rPr>
            </w:pPr>
          </w:p>
        </w:tc>
      </w:tr>
      <w:tr w:rsidR="00664E2A" w:rsidRPr="00824F8A" w14:paraId="553E4955" w14:textId="77777777" w:rsidTr="00B43C01">
        <w:tc>
          <w:tcPr>
            <w:tcW w:w="4382" w:type="dxa"/>
          </w:tcPr>
          <w:p w14:paraId="0D6EBDF5" w14:textId="77777777" w:rsidR="00664E2A" w:rsidRDefault="00664E2A" w:rsidP="00B43C01">
            <w:pPr>
              <w:rPr>
                <w:rFonts w:cstheme="minorHAnsi"/>
                <w:bCs/>
              </w:rPr>
            </w:pPr>
            <w:r w:rsidRPr="00AE4D19">
              <w:rPr>
                <w:rFonts w:cstheme="minorHAnsi"/>
                <w:bCs/>
              </w:rPr>
              <w:t>Upravljavec:</w:t>
            </w:r>
          </w:p>
          <w:p w14:paraId="6C7A07CA" w14:textId="77777777" w:rsidR="00664E2A" w:rsidRDefault="00664E2A" w:rsidP="00B43C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Članica UM</w:t>
            </w:r>
          </w:p>
          <w:p w14:paraId="2089BB88" w14:textId="77777777" w:rsidR="00664E2A" w:rsidRPr="00AE4D19" w:rsidRDefault="00664E2A" w:rsidP="00B43C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Dekan,</w:t>
            </w:r>
          </w:p>
          <w:p w14:paraId="5EEC20A7" w14:textId="77777777" w:rsidR="00664E2A" w:rsidRPr="00824F8A" w:rsidRDefault="00664E2A" w:rsidP="00B43C01">
            <w:pPr>
              <w:rPr>
                <w:rFonts w:cstheme="minorHAnsi"/>
                <w:b/>
              </w:rPr>
            </w:pPr>
          </w:p>
        </w:tc>
        <w:tc>
          <w:tcPr>
            <w:tcW w:w="4382" w:type="dxa"/>
          </w:tcPr>
          <w:p w14:paraId="23AD951D" w14:textId="77777777" w:rsidR="00664E2A" w:rsidRPr="00824F8A" w:rsidRDefault="00664E2A" w:rsidP="00B43C0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1902CE0" w14:textId="77777777" w:rsidR="00664E2A" w:rsidRDefault="00664E2A" w:rsidP="00664E2A">
      <w:pPr>
        <w:rPr>
          <w:rFonts w:cstheme="minorHAnsi"/>
        </w:rPr>
      </w:pPr>
    </w:p>
    <w:p w14:paraId="231675E7" w14:textId="77777777" w:rsidR="00664E2A" w:rsidRPr="00AF73C4" w:rsidRDefault="00664E2A" w:rsidP="00664E2A">
      <w:pPr>
        <w:rPr>
          <w:rFonts w:cstheme="minorHAnsi"/>
          <w:sz w:val="20"/>
          <w:szCs w:val="20"/>
        </w:rPr>
      </w:pPr>
      <w:r w:rsidRPr="00AF73C4">
        <w:rPr>
          <w:rFonts w:cstheme="minorHAnsi"/>
          <w:sz w:val="20"/>
          <w:szCs w:val="20"/>
        </w:rPr>
        <w:t>Prilog</w:t>
      </w:r>
      <w:r>
        <w:rPr>
          <w:rFonts w:cstheme="minorHAnsi"/>
          <w:sz w:val="20"/>
          <w:szCs w:val="20"/>
        </w:rPr>
        <w:t>i</w:t>
      </w:r>
      <w:r w:rsidRPr="00AF73C4">
        <w:rPr>
          <w:rFonts w:cstheme="minorHAnsi"/>
          <w:sz w:val="20"/>
          <w:szCs w:val="20"/>
        </w:rPr>
        <w:t>:</w:t>
      </w:r>
    </w:p>
    <w:p w14:paraId="2FB5E14E" w14:textId="77777777" w:rsidR="00664E2A" w:rsidRPr="00AF73C4" w:rsidRDefault="00664E2A" w:rsidP="00664E2A">
      <w:pPr>
        <w:pStyle w:val="Odstavekseznama"/>
        <w:numPr>
          <w:ilvl w:val="0"/>
          <w:numId w:val="6"/>
        </w:numPr>
        <w:spacing w:after="160" w:line="259" w:lineRule="auto"/>
        <w:rPr>
          <w:rFonts w:cstheme="minorHAnsi"/>
          <w:sz w:val="20"/>
          <w:szCs w:val="20"/>
        </w:rPr>
      </w:pPr>
      <w:r w:rsidRPr="00AF73C4">
        <w:rPr>
          <w:rFonts w:cstheme="minorHAnsi"/>
          <w:sz w:val="20"/>
          <w:szCs w:val="20"/>
        </w:rPr>
        <w:t>Navodila (</w:t>
      </w:r>
      <w:r w:rsidRPr="00AF73C4">
        <w:rPr>
          <w:rFonts w:cstheme="minorHAnsi"/>
          <w:i/>
          <w:iCs/>
          <w:sz w:val="20"/>
          <w:szCs w:val="20"/>
        </w:rPr>
        <w:t>vstaviti polni naslov navodila upravljavca glede pogojev uporabe opreme</w:t>
      </w:r>
      <w:r w:rsidRPr="00AF73C4">
        <w:rPr>
          <w:rFonts w:cstheme="minorHAnsi"/>
          <w:sz w:val="20"/>
          <w:szCs w:val="20"/>
        </w:rPr>
        <w:t>);</w:t>
      </w:r>
    </w:p>
    <w:p w14:paraId="6F9144A0" w14:textId="77777777" w:rsidR="00664E2A" w:rsidRPr="00AF73C4" w:rsidRDefault="00664E2A" w:rsidP="00664E2A">
      <w:pPr>
        <w:pStyle w:val="Odstavekseznama"/>
        <w:numPr>
          <w:ilvl w:val="0"/>
          <w:numId w:val="6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AF73C4">
        <w:rPr>
          <w:rFonts w:cstheme="minorHAnsi"/>
          <w:sz w:val="20"/>
          <w:szCs w:val="20"/>
        </w:rPr>
        <w:t>enik (</w:t>
      </w:r>
      <w:r w:rsidRPr="00AF73C4">
        <w:rPr>
          <w:rFonts w:cstheme="minorHAnsi"/>
          <w:i/>
          <w:iCs/>
          <w:sz w:val="20"/>
          <w:szCs w:val="20"/>
        </w:rPr>
        <w:t>vstaviti polni naslov cenika članice za obravnavano opremo</w:t>
      </w:r>
      <w:r w:rsidRPr="00AF73C4">
        <w:rPr>
          <w:rFonts w:cstheme="minorHAnsi"/>
          <w:sz w:val="20"/>
          <w:szCs w:val="20"/>
        </w:rPr>
        <w:t>).</w:t>
      </w:r>
    </w:p>
    <w:p w14:paraId="6557EED8" w14:textId="77777777" w:rsidR="00E365FA" w:rsidRDefault="00E365FA"/>
    <w:sectPr w:rsidR="00E3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0D8"/>
    <w:multiLevelType w:val="hybridMultilevel"/>
    <w:tmpl w:val="88E408D8"/>
    <w:lvl w:ilvl="0" w:tplc="4C9C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C61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A4D"/>
    <w:multiLevelType w:val="hybridMultilevel"/>
    <w:tmpl w:val="CEEE17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A66"/>
    <w:multiLevelType w:val="hybridMultilevel"/>
    <w:tmpl w:val="4F98DF76"/>
    <w:lvl w:ilvl="0" w:tplc="398644E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280"/>
    <w:multiLevelType w:val="hybridMultilevel"/>
    <w:tmpl w:val="0DC8FCE2"/>
    <w:lvl w:ilvl="0" w:tplc="13FC0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1F2"/>
    <w:multiLevelType w:val="hybridMultilevel"/>
    <w:tmpl w:val="1F8ED738"/>
    <w:lvl w:ilvl="0" w:tplc="AD8A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7CEF"/>
    <w:multiLevelType w:val="hybridMultilevel"/>
    <w:tmpl w:val="6CD0E9AE"/>
    <w:lvl w:ilvl="0" w:tplc="AD8A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LMwNDE1MTE2tDBU0lEKTi0uzszPAykwrAUAICtJBCwAAAA="/>
  </w:docVars>
  <w:rsids>
    <w:rsidRoot w:val="00664E2A"/>
    <w:rsid w:val="0042039C"/>
    <w:rsid w:val="00664E2A"/>
    <w:rsid w:val="00E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C75C3"/>
  <w15:chartTrackingRefBased/>
  <w15:docId w15:val="{D908880E-32F4-41DC-A54D-74968570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2A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664E2A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664E2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64E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.si/projekti/znanstveno-raziskovalna-oprema/Strani/Odprti-dosto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Forte</dc:creator>
  <cp:keywords/>
  <dc:description/>
  <cp:lastModifiedBy>Manca Zrinski</cp:lastModifiedBy>
  <cp:revision>2</cp:revision>
  <dcterms:created xsi:type="dcterms:W3CDTF">2022-04-22T13:14:00Z</dcterms:created>
  <dcterms:modified xsi:type="dcterms:W3CDTF">2022-04-22T13:14:00Z</dcterms:modified>
</cp:coreProperties>
</file>